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2021年惠州工程职业学院自主招生</w:t>
      </w:r>
    </w:p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建筑室内设计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专业综合理论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大纲</w:t>
      </w:r>
    </w:p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  <w:lang w:val="en-US" w:eastAsia="zh-CN"/>
        </w:rPr>
        <w:t>考核要求</w:t>
      </w:r>
      <w:r>
        <w:rPr>
          <w:rFonts w:hint="eastAsia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  <w:lang w:val="en-US" w:eastAsia="zh-CN"/>
        </w:rPr>
        <w:t>室内设计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val="en-US" w:eastAsia="zh-CN"/>
        </w:rPr>
        <w:t>考核</w:t>
      </w:r>
      <w:r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  <w:lang w:val="en-US" w:eastAsia="zh-CN"/>
        </w:rPr>
        <w:t>的内容</w:t>
      </w:r>
      <w:r>
        <w:rPr>
          <w:rFonts w:hint="eastAsia"/>
          <w:sz w:val="28"/>
          <w:szCs w:val="28"/>
        </w:rPr>
        <w:t>选择国家《建筑与市政工程施工现场专业人员职业标准》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教育部颁布的《建筑装饰室内设计专业教学标准》为依据，</w:t>
      </w:r>
      <w:r>
        <w:rPr>
          <w:rFonts w:hint="eastAsia"/>
          <w:sz w:val="28"/>
          <w:szCs w:val="28"/>
          <w:lang w:val="en-US" w:eastAsia="zh-CN"/>
        </w:rPr>
        <w:t>考核考生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室内设计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val="en-US" w:eastAsia="zh-CN"/>
        </w:rPr>
        <w:t>综合理论和设计基础</w:t>
      </w:r>
      <w:r>
        <w:rPr>
          <w:rFonts w:hint="eastAsia"/>
          <w:sz w:val="28"/>
          <w:szCs w:val="28"/>
        </w:rPr>
        <w:t>知识的</w:t>
      </w:r>
      <w:r>
        <w:rPr>
          <w:rFonts w:hint="eastAsia"/>
          <w:sz w:val="28"/>
          <w:szCs w:val="28"/>
          <w:lang w:val="en-US" w:eastAsia="zh-CN"/>
        </w:rPr>
        <w:t>运用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所涉及的范围包括计算机应用基础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中外建筑装饰室内基础知识、</w:t>
      </w:r>
      <w:r>
        <w:rPr>
          <w:rFonts w:hint="eastAsia"/>
          <w:sz w:val="28"/>
          <w:szCs w:val="28"/>
          <w:lang w:val="en-US" w:eastAsia="zh-CN"/>
        </w:rPr>
        <w:t>建筑制图与识图、建筑工程测量、色彩运用、住宅空间设计和手绘效果图表现技法知识等。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  <w:lang w:val="en-US" w:eastAsia="zh-CN"/>
        </w:rPr>
        <w:t>考核内容与形式</w:t>
      </w:r>
      <w:r>
        <w:rPr>
          <w:rFonts w:hint="eastAsia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47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知识内容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（一）计算机与互联网基础知识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1、计算机硬件知识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2、计算机软件知识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3、互联网基础知识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4、办公软件的基本操作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（二）中外建筑装饰室内基础知识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1、建筑装饰室内设计概念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2、建筑装饰室内设计基本内容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3、建筑装饰室内设计的程序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、建筑装饰室内设计的专业知识</w:t>
      </w:r>
    </w:p>
    <w:p>
      <w:pPr>
        <w:widowControl/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、建筑装饰室内设计职业道德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（三）建筑制图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与识图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1、建筑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装饰</w:t>
      </w:r>
      <w:r>
        <w:rPr>
          <w:rFonts w:hint="eastAsia" w:ascii="宋体" w:hAnsi="宋体" w:eastAsia="宋体" w:cs="宋体"/>
          <w:kern w:val="0"/>
          <w:sz w:val="28"/>
          <w:szCs w:val="28"/>
        </w:rPr>
        <w:t>制图基础知识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2、建筑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装饰</w:t>
      </w:r>
      <w:r>
        <w:rPr>
          <w:rFonts w:hint="eastAsia" w:ascii="宋体" w:hAnsi="宋体" w:eastAsia="宋体" w:cs="宋体"/>
          <w:kern w:val="0"/>
          <w:sz w:val="28"/>
          <w:szCs w:val="28"/>
        </w:rPr>
        <w:t>识图基础知识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建筑工程测量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角度测量原理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钢尺量距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基础施工测量</w:t>
      </w:r>
    </w:p>
    <w:p>
      <w:pPr>
        <w:widowControl/>
        <w:spacing w:line="360" w:lineRule="auto"/>
        <w:rPr>
          <w:rFonts w:hint="default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水平角观测</w:t>
      </w:r>
    </w:p>
    <w:p>
      <w:pPr>
        <w:widowControl/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墙体施工测量</w:t>
      </w:r>
    </w:p>
    <w:p>
      <w:pPr>
        <w:widowControl/>
        <w:spacing w:line="360" w:lineRule="auto"/>
        <w:rPr>
          <w:rFonts w:hint="default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角度测量误差分析及注意事项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）色彩基础知识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理解色彩的形成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掌握色彩的三要素与色性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了解色彩对比与调和的关系及作用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了解三原色、间色、复色、补色</w:t>
      </w:r>
    </w:p>
    <w:p>
      <w:pPr>
        <w:widowControl/>
        <w:spacing w:line="360" w:lineRule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住宅空间设计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住宅空间的组织与划分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2、住宅空间的设计要素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住宅空间的功能区设计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手绘效果图表现技法</w:t>
      </w:r>
    </w:p>
    <w:p>
      <w:pPr>
        <w:widowControl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透视基础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手绘效果图工具与运用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设计草图表现</w:t>
      </w:r>
    </w:p>
    <w:p>
      <w:pPr>
        <w:spacing w:line="360" w:lineRule="auto"/>
        <w:ind w:firstLine="413" w:firstLineChars="147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二、考试形式与试卷结构</w:t>
      </w:r>
      <w:bookmarkStart w:id="1" w:name="_GoBack"/>
      <w:bookmarkEnd w:id="1"/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专业综合理论为文化基础的一部分，文化基础总350分，（含综合文化知识200分和专业综合理论150分），文化基础考试时间120分钟。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专业综合理论考试</w:t>
      </w:r>
      <w:r>
        <w:rPr>
          <w:rFonts w:hint="eastAsia" w:ascii="宋体" w:hAnsi="宋体" w:eastAsia="宋体" w:cs="宋体"/>
          <w:sz w:val="28"/>
          <w:szCs w:val="28"/>
        </w:rPr>
        <w:t>主要题型：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单选题、判断题、简答题、论述题。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专业综合理论考核</w:t>
      </w:r>
      <w:r>
        <w:rPr>
          <w:rFonts w:hint="eastAsia" w:ascii="宋体" w:hAnsi="宋体" w:eastAsia="宋体" w:cs="宋体"/>
          <w:sz w:val="28"/>
          <w:szCs w:val="28"/>
        </w:rPr>
        <w:t>内容比例：计算机基础约占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中外</w:t>
      </w:r>
      <w:r>
        <w:rPr>
          <w:rFonts w:hint="eastAsia" w:ascii="宋体" w:hAnsi="宋体" w:eastAsia="宋体" w:cs="宋体"/>
          <w:sz w:val="28"/>
          <w:szCs w:val="28"/>
        </w:rPr>
        <w:t>建筑装饰室内设计基础约占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0%，建筑制图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与识图</w:t>
      </w:r>
      <w:r>
        <w:rPr>
          <w:rFonts w:hint="eastAsia" w:ascii="宋体" w:hAnsi="宋体" w:eastAsia="宋体" w:cs="宋体"/>
          <w:sz w:val="28"/>
          <w:szCs w:val="28"/>
        </w:rPr>
        <w:t>基础约占10%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建筑工程测量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5%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色彩基础约占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住宅空间设计约占20%，手绘效果图表现基础</w:t>
      </w:r>
      <w:r>
        <w:rPr>
          <w:rFonts w:hint="eastAsia" w:ascii="宋体" w:hAnsi="宋体" w:eastAsia="宋体" w:cs="宋体"/>
          <w:sz w:val="28"/>
          <w:szCs w:val="28"/>
        </w:rPr>
        <w:t>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413" w:firstLineChars="147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三、主要参考书目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建筑设计基础</w:t>
      </w:r>
      <w:r>
        <w:rPr>
          <w:rFonts w:hint="eastAsia" w:ascii="宋体" w:hAnsi="宋体" w:eastAsia="宋体" w:cs="宋体"/>
          <w:sz w:val="28"/>
          <w:szCs w:val="28"/>
        </w:rPr>
        <w:t>》，主编：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"http://www.sinobook.com.cn/b2c/scrp/book.cfm?sFieldName=writer&amp;sKeyword=%CA%E6%C6%BD%20%C1%AC%BA%A3%CC%CE%20%D1%CF%B7%B2%20%C0%EE%D3%D0%B7%BC" \t "_blank"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舒平 连海涛 严凡 李有芳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262626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，出版社：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"http://www.sinobook.com.cn/b2c/scrp/pressdetail.cfm?iPno=302" \t "_blank"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清华大学出版社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建筑工程测量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Cs/>
          <w:sz w:val="28"/>
          <w:szCs w:val="28"/>
        </w:rPr>
        <w:t>主编：</w:t>
      </w:r>
      <w:r>
        <w:rPr>
          <w:rFonts w:hint="default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default" w:ascii="宋体" w:hAnsi="宋体" w:eastAsia="宋体" w:cs="宋体"/>
          <w:bCs/>
          <w:sz w:val="28"/>
          <w:szCs w:val="28"/>
        </w:rPr>
        <w:instrText xml:space="preserve"> HYPERLINK "https://baike.baidu.com/item/%E5%BC%A0%E6%95%AC%E4%BC%9F" \t "https://baike.baidu.com/item/%E5%BB%BA%E7%AD%91%E5%B7%A5%E7%A8%8B%E6%B5%8B%E9%87%8F/_blank" </w:instrText>
      </w:r>
      <w:r>
        <w:rPr>
          <w:rFonts w:hint="default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default" w:ascii="宋体" w:hAnsi="宋体" w:eastAsia="宋体" w:cs="宋体"/>
          <w:bCs/>
          <w:sz w:val="28"/>
          <w:szCs w:val="28"/>
        </w:rPr>
        <w:t>张敬伟</w:t>
      </w:r>
      <w:r>
        <w:rPr>
          <w:rFonts w:hint="default" w:ascii="宋体" w:hAnsi="宋体" w:eastAsia="宋体" w:cs="宋体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出版社：</w:t>
      </w:r>
      <w:r>
        <w:rPr>
          <w:rFonts w:hint="default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default" w:ascii="宋体" w:hAnsi="宋体" w:eastAsia="宋体" w:cs="宋体"/>
          <w:bCs/>
          <w:sz w:val="28"/>
          <w:szCs w:val="28"/>
        </w:rPr>
        <w:instrText xml:space="preserve"> HYPERLINK "https://baike.baidu.com/item/%E5%8C%97%E4%BA%AC%E5%A4%A7%E5%AD%A6%E5%87%BA%E7%89%88%E7%A4%BE" \t "https://baike.baidu.com/item/%E5%BB%BA%E7%AD%91%E5%B7%A5%E7%A8%8B%E6%B5%8B%E9%87%8F/_blank" </w:instrText>
      </w:r>
      <w:r>
        <w:rPr>
          <w:rFonts w:hint="default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default" w:ascii="宋体" w:hAnsi="宋体" w:eastAsia="宋体" w:cs="宋体"/>
          <w:bCs/>
          <w:sz w:val="28"/>
          <w:szCs w:val="28"/>
        </w:rPr>
        <w:t>北京大学出版社</w:t>
      </w:r>
      <w:r>
        <w:rPr>
          <w:rFonts w:hint="default" w:ascii="宋体" w:hAnsi="宋体" w:eastAsia="宋体" w:cs="宋体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住宅空间设计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主编：陈永红，出版社：中国建材工业出版社。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《计算机应用基础》（第二版），主编：黄培忠，出版社：华东师范大学。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</w:rPr>
      </w:pPr>
      <w:bookmarkStart w:id="0" w:name="itemlist-title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手绘效果图表现技法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"http://product.dangdang.com/1892043455.html" \o " 手绘效果图表现技法 刘洋 张智铭 夏莉莉 9787514003345 北京工艺美术出版社【直发】 达额立减 闪电发货 8 电子发票，有任何问题均可咨询在线客服。" \t "http://search.dangdang.com/_blank"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刘洋 张智铭 夏莉莉</w:t>
      </w:r>
      <w:r>
        <w:rPr>
          <w:rFonts w:hint="eastAsia" w:ascii="宋体" w:hAnsi="宋体" w:eastAsia="宋体" w:cs="宋体"/>
          <w:sz w:val="28"/>
          <w:szCs w:val="28"/>
        </w:rPr>
        <w:t>，出版社：</w:t>
      </w:r>
      <w:r>
        <w:rPr>
          <w:rFonts w:hint="eastAsia" w:ascii="宋体" w:hAnsi="宋体" w:eastAsia="宋体" w:cs="宋体"/>
          <w:bCs/>
          <w:sz w:val="28"/>
          <w:szCs w:val="28"/>
        </w:rPr>
        <w:t>北京工艺美术出版社</w:t>
      </w:r>
      <w:bookmarkEnd w:id="0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A9457"/>
    <w:multiLevelType w:val="singleLevel"/>
    <w:tmpl w:val="B00A94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5840E2"/>
    <w:multiLevelType w:val="singleLevel"/>
    <w:tmpl w:val="64584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591"/>
    <w:rsid w:val="03710D18"/>
    <w:rsid w:val="094F09A8"/>
    <w:rsid w:val="0A3D2DD7"/>
    <w:rsid w:val="0A864902"/>
    <w:rsid w:val="0AB2290C"/>
    <w:rsid w:val="0F1D63F1"/>
    <w:rsid w:val="126A4AAE"/>
    <w:rsid w:val="13157A87"/>
    <w:rsid w:val="1C2B75BB"/>
    <w:rsid w:val="28063A5F"/>
    <w:rsid w:val="28722B02"/>
    <w:rsid w:val="2BF73BD8"/>
    <w:rsid w:val="2C90468A"/>
    <w:rsid w:val="2D333529"/>
    <w:rsid w:val="2DDD020A"/>
    <w:rsid w:val="2E942043"/>
    <w:rsid w:val="2FCF7EAA"/>
    <w:rsid w:val="31592B7C"/>
    <w:rsid w:val="32D4028F"/>
    <w:rsid w:val="34956964"/>
    <w:rsid w:val="354E4C3A"/>
    <w:rsid w:val="35F45FB2"/>
    <w:rsid w:val="36933F54"/>
    <w:rsid w:val="3C3635A6"/>
    <w:rsid w:val="3F5A1A33"/>
    <w:rsid w:val="443021E0"/>
    <w:rsid w:val="458449C3"/>
    <w:rsid w:val="474235CC"/>
    <w:rsid w:val="4DB14523"/>
    <w:rsid w:val="4F551727"/>
    <w:rsid w:val="535C6E27"/>
    <w:rsid w:val="54736F07"/>
    <w:rsid w:val="56872D4F"/>
    <w:rsid w:val="57422847"/>
    <w:rsid w:val="5BD02FF0"/>
    <w:rsid w:val="604D616F"/>
    <w:rsid w:val="6D9B7A95"/>
    <w:rsid w:val="6E86356D"/>
    <w:rsid w:val="722439E9"/>
    <w:rsid w:val="72F03227"/>
    <w:rsid w:val="73AE06BB"/>
    <w:rsid w:val="786240B2"/>
    <w:rsid w:val="79092D1B"/>
    <w:rsid w:val="7E5E0FC7"/>
    <w:rsid w:val="7FA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2021-04-27T12:57:00Z</dcterms:created>
  <dc:creator>Administrator</dc:creator>
  <cp:lastModifiedBy>吖吾叽叽</cp:lastModifiedBy>
  <dcterms:modified xsi:type="dcterms:W3CDTF">2021-04-29T09:25:28Z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E1D8A2C425A940C0B16D9187F33A1590</vt:lpwstr>
  </property>
</Properties>
</file>