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40" w:firstLineChar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1上半</w:t>
      </w:r>
      <w:r>
        <w:rPr>
          <w:rFonts w:hint="eastAsia" w:ascii="黑体" w:hAnsi="黑体" w:eastAsia="黑体" w:cs="黑体"/>
          <w:sz w:val="44"/>
          <w:szCs w:val="44"/>
        </w:rPr>
        <w:t>年高职自主招生</w:t>
      </w:r>
    </w:p>
    <w:p>
      <w:pPr>
        <w:spacing w:line="360" w:lineRule="auto"/>
        <w:ind w:firstLine="440" w:firstLineChar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思政</w:t>
      </w:r>
      <w:r>
        <w:rPr>
          <w:rFonts w:hint="eastAsia" w:ascii="黑体" w:hAnsi="黑体" w:eastAsia="黑体" w:cs="黑体"/>
          <w:sz w:val="44"/>
          <w:szCs w:val="44"/>
        </w:rPr>
        <w:t>考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试</w:t>
      </w:r>
      <w:r>
        <w:rPr>
          <w:rFonts w:hint="eastAsia" w:ascii="黑体" w:hAnsi="黑体" w:eastAsia="黑体" w:cs="黑体"/>
          <w:sz w:val="44"/>
          <w:szCs w:val="44"/>
        </w:rPr>
        <w:t>大纲</w:t>
      </w:r>
    </w:p>
    <w:p>
      <w:pPr>
        <w:spacing w:line="360" w:lineRule="auto"/>
        <w:ind w:firstLine="520" w:firstLineChars="100"/>
        <w:jc w:val="center"/>
        <w:rPr>
          <w:sz w:val="30"/>
          <w:szCs w:val="30"/>
        </w:rPr>
      </w:pPr>
      <w:r>
        <w:rPr>
          <w:sz w:val="52"/>
          <w:szCs w:val="52"/>
        </w:rPr>
        <w:t xml:space="preserve">                       </w:t>
      </w:r>
    </w:p>
    <w:p>
      <w:pPr>
        <w:spacing w:line="360" w:lineRule="auto"/>
        <w:ind w:firstLine="275" w:firstLineChars="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【考试内容】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思政</w:t>
      </w:r>
      <w:r>
        <w:rPr>
          <w:rFonts w:hint="eastAsia"/>
          <w:sz w:val="28"/>
          <w:szCs w:val="28"/>
        </w:rPr>
        <w:t>考试的内容以国家教育部颁布的《中等职业学校</w:t>
      </w:r>
      <w:r>
        <w:rPr>
          <w:rFonts w:hint="eastAsia"/>
          <w:sz w:val="28"/>
          <w:szCs w:val="28"/>
          <w:lang w:eastAsia="zh-CN"/>
        </w:rPr>
        <w:t>思政</w:t>
      </w:r>
      <w:r>
        <w:rPr>
          <w:rFonts w:hint="eastAsia"/>
          <w:sz w:val="28"/>
          <w:szCs w:val="28"/>
        </w:rPr>
        <w:t>课程标准》为依据，是根据考生在学完中等职业学校规定的课程后应达到的水平提出的，所涉及的范围包括《职业生涯规划》、《职业道德与法律》、《经济政治与社会》、《哲学与人生》等课程以及时事政治。</w:t>
      </w:r>
    </w:p>
    <w:p>
      <w:pPr>
        <w:spacing w:line="360" w:lineRule="auto"/>
        <w:ind w:firstLine="413" w:firstLineChars="14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一、知识内容</w:t>
      </w:r>
    </w:p>
    <w:p>
      <w:pPr>
        <w:widowControl/>
        <w:spacing w:line="360" w:lineRule="auto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ascii="楷体_GB2312" w:hAnsi="宋体" w:eastAsia="楷体_GB2312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（一）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《</w:t>
      </w:r>
      <w:r>
        <w:rPr>
          <w:rFonts w:hint="eastAsia"/>
          <w:sz w:val="28"/>
          <w:szCs w:val="28"/>
        </w:rPr>
        <w:t>职业生涯规划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》</w:t>
      </w:r>
      <w:r>
        <w:rPr>
          <w:rFonts w:hint="eastAsia"/>
          <w:sz w:val="28"/>
          <w:szCs w:val="28"/>
        </w:rPr>
        <w:t>基础知识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．职业与职业生涯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）掌握什么是职业？</w:t>
      </w:r>
      <w:r>
        <w:rPr>
          <w:sz w:val="28"/>
          <w:szCs w:val="28"/>
        </w:rPr>
        <w:t xml:space="preserve"> 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．职业理想的作用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）掌握职业理想的定义。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．发展职业生涯要立足本人实际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）了解兴趣及其培养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）了解性格及其调适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．制定发展措施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）掌握终身学习的定义</w:t>
      </w:r>
    </w:p>
    <w:p>
      <w:pPr>
        <w:widowControl/>
        <w:spacing w:line="360" w:lineRule="auto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（二）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《</w:t>
      </w:r>
      <w:r>
        <w:rPr>
          <w:rFonts w:hint="eastAsia"/>
          <w:sz w:val="28"/>
          <w:szCs w:val="28"/>
        </w:rPr>
        <w:t>职业道德与法律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》</w:t>
      </w:r>
      <w:r>
        <w:rPr>
          <w:rFonts w:hint="eastAsia"/>
          <w:sz w:val="28"/>
          <w:szCs w:val="28"/>
        </w:rPr>
        <w:t>基础知识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．职业道德是职业成功的必要保证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）掌握职业道德的含义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）理解遵守职业道德是从业之本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．弘扬法治精神，建设法治国家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）理解纪律保证我们的学习生活秩序。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．维护宪法权威，当好国家公民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）理解宪法是国家根本法。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）理解依宪治国是依法治国的核心。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．预防一般违法行为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）能够认识日常的违法行为有哪些。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．避免误入犯罪歧途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）培养见义勇为，见义智为的品质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．维护在家庭中的权利与义务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）了解结婚的程序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7.</w:t>
      </w:r>
      <w:r>
        <w:rPr>
          <w:rFonts w:hint="eastAsia" w:ascii="宋体" w:hAnsi="宋体" w:cs="宋体"/>
          <w:kern w:val="0"/>
          <w:sz w:val="28"/>
          <w:szCs w:val="28"/>
        </w:rPr>
        <w:t>依法维护劳动者的合法权益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）学会依法签订劳动合同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）理解依法保护人类共有家园。</w:t>
      </w:r>
    </w:p>
    <w:p>
      <w:pPr>
        <w:widowControl/>
        <w:spacing w:line="360" w:lineRule="auto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ascii="楷体_GB2312" w:hAnsi="宋体" w:eastAsia="楷体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（三）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《</w:t>
      </w:r>
      <w:r>
        <w:rPr>
          <w:rFonts w:hint="eastAsia"/>
          <w:sz w:val="28"/>
          <w:szCs w:val="28"/>
        </w:rPr>
        <w:t>经济政治与社会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》</w:t>
      </w:r>
      <w:r>
        <w:rPr>
          <w:rFonts w:hint="eastAsia"/>
          <w:sz w:val="28"/>
          <w:szCs w:val="28"/>
        </w:rPr>
        <w:t>基础知识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．个人收入与理财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）理解我国的个人收入分配制度：以按劳分配为主体，多种分派方式并存。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）投资理财：理解储蓄是否一定保值增值？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    </w:t>
      </w:r>
      <w:r>
        <w:rPr>
          <w:rFonts w:hint="eastAsia" w:ascii="宋体" w:hAnsi="宋体" w:cs="宋体"/>
          <w:kern w:val="0"/>
          <w:sz w:val="28"/>
          <w:szCs w:val="28"/>
        </w:rPr>
        <w:t>了解债券的种类及其风险。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．</w:t>
      </w:r>
      <w:r>
        <w:rPr>
          <w:rFonts w:hint="eastAsia" w:ascii="宋体" w:cs="宋体"/>
          <w:kern w:val="0"/>
          <w:sz w:val="28"/>
          <w:szCs w:val="28"/>
        </w:rPr>
        <w:t>社会主义基本经济制度与社会主义市场经济</w:t>
      </w:r>
    </w:p>
    <w:p>
      <w:pPr>
        <w:widowControl/>
        <w:spacing w:line="360" w:lineRule="auto"/>
        <w:ind w:firstLine="420" w:firstLineChars="15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）掌握我国社会主义初级阶段以公有制为主体，多种所有制经济共同发展的基本经济制度。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）了解我国的经济成分有哪些</w:t>
      </w:r>
    </w:p>
    <w:p>
      <w:pPr>
        <w:widowControl/>
        <w:spacing w:line="360" w:lineRule="auto"/>
        <w:ind w:firstLine="420" w:firstLineChars="15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）理解公有制的主体地位</w:t>
      </w:r>
      <w:r>
        <w:rPr>
          <w:rFonts w:ascii="宋体" w:cs="宋体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）掌握市场经济的含义及社会主义市场经济的特征。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3.</w:t>
      </w:r>
      <w:r>
        <w:rPr>
          <w:rFonts w:hint="eastAsia" w:ascii="宋体" w:hAnsi="宋体" w:cs="宋体"/>
          <w:kern w:val="0"/>
          <w:sz w:val="28"/>
          <w:szCs w:val="28"/>
        </w:rPr>
        <w:t>我国社会主义政治制度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）掌握我国的国体和政体。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国体：人民民主专政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政体：人民代表大会制度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）理解人民代表大会制度是我国的根本政治制度。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）理解我国的政党制度：中国共产党领导的多党合作和政治协商制度。（中国共产党是执政党，是最高的政治领导。）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）理解民族区域自治制度：（掌握我国新疆维吾尔族自治区、广西壮族自治区、西藏藏族自治区、宁夏回族自治区、内蒙古蒙古族自治区）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hint="eastAsia" w:ascii="宋体" w:hAnsi="宋体" w:cs="宋体"/>
          <w:kern w:val="0"/>
          <w:sz w:val="28"/>
          <w:szCs w:val="28"/>
        </w:rPr>
        <w:t>对外开放的基本国策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）理解对外开放的基本国策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）掌握经济全球化的表现：生产全球化、贸易全球化、资本全球化。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．我国民主政治发展道路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）；理解中华人民共和国的一切权利属于人民。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）：理解社会主义民主政治的本质是：人民当家作主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6.</w:t>
      </w:r>
      <w:r>
        <w:rPr>
          <w:rFonts w:hint="eastAsia" w:ascii="宋体" w:hAnsi="宋体" w:cs="宋体"/>
          <w:kern w:val="0"/>
          <w:sz w:val="28"/>
          <w:szCs w:val="28"/>
        </w:rPr>
        <w:t>关注国际社会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维护国家利益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）掌握当今时代主题：和平与发展是当今时代主题。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）理解我国奉行的独立自主和平外交政策。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、建设和谐文化</w:t>
      </w:r>
    </w:p>
    <w:p>
      <w:pPr>
        <w:widowControl/>
        <w:spacing w:line="360" w:lineRule="auto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）理解文化具有多样性。</w:t>
      </w:r>
    </w:p>
    <w:p>
      <w:pPr>
        <w:spacing w:line="540" w:lineRule="exact"/>
        <w:ind w:firstLine="560" w:firstLineChars="200"/>
        <w:rPr>
          <w:rFonts w:ascii="华文宋体" w:hAnsi="华文宋体" w:eastAsia="华文宋体" w:cs="华文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）掌握社会主义核心价值观的内容：</w:t>
      </w:r>
      <w:r>
        <w:rPr>
          <w:rFonts w:hint="eastAsia" w:ascii="华文宋体" w:hAnsi="华文宋体" w:eastAsia="华文宋体" w:cs="华文宋体"/>
          <w:sz w:val="28"/>
          <w:szCs w:val="28"/>
        </w:rPr>
        <w:t>富强、民主、文明、和谐，自由、平等、公正、法治，爱国、敬业、诚信、友善，从国家、社会和公民三个层面概括了社会主义核心价值观的价值目标、价值取向和价值准则，是社会主义核心价值体系的内核和精髓。</w:t>
      </w:r>
    </w:p>
    <w:p>
      <w:pPr>
        <w:spacing w:line="540" w:lineRule="exact"/>
        <w:ind w:firstLine="560" w:firstLineChars="200"/>
        <w:rPr>
          <w:rFonts w:ascii="华文宋体" w:hAnsi="华文宋体" w:eastAsia="华文宋体" w:cs="华文宋体"/>
          <w:sz w:val="28"/>
          <w:szCs w:val="28"/>
        </w:rPr>
      </w:pPr>
      <w:r>
        <w:rPr>
          <w:rFonts w:ascii="华文宋体" w:hAnsi="华文宋体" w:eastAsia="华文宋体" w:cs="华文宋体"/>
          <w:sz w:val="28"/>
          <w:szCs w:val="28"/>
        </w:rPr>
        <w:t>8.</w:t>
      </w:r>
      <w:r>
        <w:rPr>
          <w:rFonts w:hint="eastAsia" w:ascii="华文宋体" w:hAnsi="华文宋体" w:eastAsia="华文宋体" w:cs="华文宋体"/>
          <w:sz w:val="28"/>
          <w:szCs w:val="28"/>
        </w:rPr>
        <w:t>和谐社会</w:t>
      </w:r>
      <w:r>
        <w:rPr>
          <w:rFonts w:ascii="华文宋体" w:hAnsi="华文宋体" w:eastAsia="华文宋体" w:cs="华文宋体"/>
          <w:sz w:val="28"/>
          <w:szCs w:val="28"/>
        </w:rPr>
        <w:t xml:space="preserve">  </w:t>
      </w:r>
      <w:r>
        <w:rPr>
          <w:rFonts w:hint="eastAsia" w:ascii="华文宋体" w:hAnsi="华文宋体" w:eastAsia="华文宋体" w:cs="华文宋体"/>
          <w:sz w:val="28"/>
          <w:szCs w:val="28"/>
        </w:rPr>
        <w:t>共享共建</w:t>
      </w:r>
    </w:p>
    <w:p>
      <w:pPr>
        <w:spacing w:line="540" w:lineRule="exact"/>
        <w:ind w:firstLine="560" w:firstLineChars="200"/>
        <w:rPr>
          <w:sz w:val="24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（</w:t>
      </w:r>
      <w:r>
        <w:rPr>
          <w:rFonts w:ascii="华文宋体" w:hAnsi="华文宋体" w:eastAsia="华文宋体" w:cs="华文宋体"/>
          <w:sz w:val="28"/>
          <w:szCs w:val="28"/>
        </w:rPr>
        <w:t>1</w:t>
      </w:r>
      <w:r>
        <w:rPr>
          <w:rFonts w:hint="eastAsia" w:ascii="华文宋体" w:hAnsi="华文宋体" w:eastAsia="华文宋体" w:cs="华文宋体"/>
          <w:sz w:val="28"/>
          <w:szCs w:val="28"/>
        </w:rPr>
        <w:t>）理解梦的基本内涵：国家富强</w:t>
      </w:r>
      <w:r>
        <w:rPr>
          <w:rFonts w:ascii="华文宋体" w:hAnsi="华文宋体" w:eastAsia="华文宋体" w:cs="华文宋体"/>
          <w:sz w:val="28"/>
          <w:szCs w:val="28"/>
        </w:rPr>
        <w:t xml:space="preserve">  </w:t>
      </w:r>
      <w:r>
        <w:rPr>
          <w:rFonts w:hint="eastAsia" w:ascii="华文宋体" w:hAnsi="华文宋体" w:eastAsia="华文宋体" w:cs="华文宋体"/>
          <w:sz w:val="28"/>
          <w:szCs w:val="28"/>
        </w:rPr>
        <w:t>民族振兴</w:t>
      </w:r>
      <w:r>
        <w:rPr>
          <w:rFonts w:ascii="华文宋体" w:hAnsi="华文宋体" w:eastAsia="华文宋体" w:cs="华文宋体"/>
          <w:sz w:val="28"/>
          <w:szCs w:val="28"/>
        </w:rPr>
        <w:t xml:space="preserve">  </w:t>
      </w:r>
      <w:r>
        <w:rPr>
          <w:rFonts w:hint="eastAsia" w:ascii="华文宋体" w:hAnsi="华文宋体" w:eastAsia="华文宋体" w:cs="华文宋体"/>
          <w:sz w:val="28"/>
          <w:szCs w:val="28"/>
        </w:rPr>
        <w:t>人民幸福</w:t>
      </w:r>
    </w:p>
    <w:p>
      <w:pPr>
        <w:widowControl/>
        <w:spacing w:line="360" w:lineRule="auto"/>
        <w:ind w:firstLine="137" w:firstLineChars="49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（四）《哲学与人生》基础知识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、客观实际与人生选择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）理解根据客观实际选择人生道路。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、物质运动与人生行动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）理解、掌握物质是运动的，物质的运动是有规律的，规律是客观的，人的活动要遵守、利用规律。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、自觉能动与自强不息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）理解人生发展不能“等靠要”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  </w:t>
      </w:r>
      <w:r>
        <w:rPr>
          <w:rFonts w:hint="eastAsia" w:ascii="宋体"/>
          <w:sz w:val="28"/>
          <w:szCs w:val="28"/>
        </w:rPr>
        <w:t>（</w:t>
      </w:r>
      <w:r>
        <w:rPr>
          <w:rFonts w:ascii="宋体"/>
          <w:sz w:val="28"/>
          <w:szCs w:val="28"/>
        </w:rPr>
        <w:t>2</w:t>
      </w:r>
      <w:r>
        <w:rPr>
          <w:rFonts w:hint="eastAsia" w:asci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理解人生发展不能好高骛远。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、普遍联系与人际和谐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）理解联系的普遍性：如“鱼儿离不开水，瓜儿离不开秧”。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）理解联系的客观性：如“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代表发财”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）理解人生发展不能没有人际和谐。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知行统一与体验成功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）理解实践出真知：如：卷书，走万里路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）理解实践是检验真理的唯一标准。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．人的本质与利己利他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）个人与社会的关系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：区分现实社会与网络社会。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）树立正确的义利观：理解君子爱财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，取之有道。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7.</w:t>
      </w:r>
      <w:r>
        <w:rPr>
          <w:rFonts w:hint="eastAsia" w:ascii="宋体" w:hAnsi="宋体"/>
          <w:sz w:val="28"/>
          <w:szCs w:val="28"/>
        </w:rPr>
        <w:t>人生价值与劳动奉献</w:t>
      </w:r>
    </w:p>
    <w:p>
      <w:pPr>
        <w:widowControl/>
        <w:spacing w:line="360" w:lineRule="auto"/>
        <w:rPr>
          <w:sz w:val="24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）理解劳动是社会财富的源泉。</w:t>
      </w:r>
      <w:r>
        <w:rPr>
          <w:rFonts w:hint="eastAsia"/>
          <w:sz w:val="24"/>
        </w:rPr>
        <w:t>劳动光荣，因为劳动指引着幸福之路；劳动伟大，因为劳动开启了财富之源。</w:t>
      </w:r>
    </w:p>
    <w:p>
      <w:pPr>
        <w:widowControl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）理解在劳动奉献中实现人生价值。</w:t>
      </w:r>
    </w:p>
    <w:p>
      <w:pPr>
        <w:widowControl/>
        <w:spacing w:line="360" w:lineRule="auto"/>
        <w:rPr>
          <w:sz w:val="24"/>
        </w:rPr>
      </w:pPr>
      <w:r>
        <w:rPr>
          <w:rFonts w:hint="eastAsia"/>
          <w:sz w:val="24"/>
        </w:rPr>
        <w:t>五、时事政治</w:t>
      </w:r>
    </w:p>
    <w:p>
      <w:pPr>
        <w:widowControl/>
        <w:spacing w:line="360" w:lineRule="auto"/>
        <w:rPr>
          <w:rFonts w:ascii="宋体"/>
          <w:sz w:val="28"/>
          <w:szCs w:val="28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近期发生的重大事件。</w:t>
      </w:r>
    </w:p>
    <w:p>
      <w:pPr>
        <w:spacing w:line="360" w:lineRule="auto"/>
        <w:ind w:firstLine="413" w:firstLineChars="14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）考试方法为闭卷笔试，全卷总分为</w:t>
      </w:r>
      <w:r>
        <w:rPr>
          <w:rFonts w:hint="eastAsia"/>
          <w:sz w:val="28"/>
          <w:szCs w:val="28"/>
          <w:lang w:val="en-US" w:eastAsia="zh-CN"/>
        </w:rPr>
        <w:t>70</w:t>
      </w:r>
      <w:r>
        <w:rPr>
          <w:rFonts w:hint="eastAsia"/>
          <w:sz w:val="28"/>
          <w:szCs w:val="28"/>
        </w:rPr>
        <w:t>分。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）试卷主要题型：选择题、判断题</w:t>
      </w:r>
      <w:r>
        <w:rPr>
          <w:rFonts w:hint="eastAsia"/>
          <w:sz w:val="28"/>
          <w:szCs w:val="28"/>
          <w:lang w:eastAsia="zh-CN"/>
        </w:rPr>
        <w:t>、简答题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700" w:firstLineChars="25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）试卷内容与比例：《职业生涯规划》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基础约占</w:t>
      </w:r>
      <w:r>
        <w:rPr>
          <w:rFonts w:hint="eastAsia"/>
          <w:sz w:val="28"/>
          <w:szCs w:val="28"/>
          <w:lang w:val="en-US" w:eastAsia="zh-CN"/>
        </w:rPr>
        <w:t>10%</w:t>
      </w:r>
      <w:r>
        <w:rPr>
          <w:rFonts w:hint="eastAsia"/>
          <w:sz w:val="28"/>
          <w:szCs w:val="28"/>
        </w:rPr>
        <w:t>，《职业道德与法律》约占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，《经济政治与社会》约占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，《哲学与人生》约占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0%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时事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党史知识占</w:t>
      </w:r>
      <w:r>
        <w:rPr>
          <w:rFonts w:hint="eastAsia"/>
          <w:sz w:val="28"/>
          <w:szCs w:val="28"/>
          <w:lang w:val="en-US" w:eastAsia="zh-CN"/>
        </w:rPr>
        <w:t>10%</w:t>
      </w:r>
    </w:p>
    <w:p>
      <w:pPr>
        <w:spacing w:line="360" w:lineRule="auto"/>
        <w:ind w:firstLine="413" w:firstLineChars="14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三、主要参考书目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《职业生涯规划》主编：将乃平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出版社：高等教育出版社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《职业道德与法律》主编：张伟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出版社：高等教育出版社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《经济政治与社会》主编：沈越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张可军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出版社：北京师范大学出版集团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《哲学与人生》主编：王霁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出版社：高等教育出版社</w:t>
      </w:r>
    </w:p>
    <w:p>
      <w:pPr>
        <w:spacing w:line="360" w:lineRule="auto"/>
        <w:ind w:firstLine="700" w:firstLineChars="250"/>
        <w:rPr>
          <w:sz w:val="28"/>
          <w:szCs w:val="28"/>
        </w:rPr>
      </w:pPr>
    </w:p>
    <w:p>
      <w:pPr>
        <w:spacing w:line="360" w:lineRule="auto"/>
        <w:ind w:firstLine="413" w:firstLineChars="147"/>
        <w:rPr>
          <w:b/>
          <w:sz w:val="28"/>
          <w:szCs w:val="28"/>
        </w:rPr>
      </w:pPr>
    </w:p>
    <w:p>
      <w:pPr>
        <w:spacing w:line="360" w:lineRule="auto"/>
        <w:ind w:firstLine="413" w:firstLineChars="147"/>
        <w:rPr>
          <w:b/>
          <w:sz w:val="28"/>
          <w:szCs w:val="28"/>
        </w:rPr>
      </w:pPr>
    </w:p>
    <w:p>
      <w:pPr>
        <w:spacing w:line="360" w:lineRule="auto"/>
        <w:ind w:firstLine="703" w:firstLineChars="2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</w:t>
      </w:r>
    </w:p>
    <w:p>
      <w:pPr>
        <w:spacing w:line="360" w:lineRule="auto"/>
        <w:ind w:firstLine="700" w:firstLineChars="2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中职思政教研室主任  唐伟珍</w:t>
      </w:r>
    </w:p>
    <w:p>
      <w:pPr>
        <w:spacing w:line="360" w:lineRule="auto"/>
        <w:ind w:firstLine="700" w:firstLineChars="2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2021.04.29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DCD"/>
    <w:rsid w:val="00004F9E"/>
    <w:rsid w:val="0004764B"/>
    <w:rsid w:val="000B0CC5"/>
    <w:rsid w:val="000E74BD"/>
    <w:rsid w:val="001136D0"/>
    <w:rsid w:val="00136571"/>
    <w:rsid w:val="0015429B"/>
    <w:rsid w:val="001A105E"/>
    <w:rsid w:val="001B433A"/>
    <w:rsid w:val="002479DD"/>
    <w:rsid w:val="00253858"/>
    <w:rsid w:val="0026421A"/>
    <w:rsid w:val="002A3290"/>
    <w:rsid w:val="002E0F78"/>
    <w:rsid w:val="002E283A"/>
    <w:rsid w:val="002F7A82"/>
    <w:rsid w:val="0034153D"/>
    <w:rsid w:val="00350570"/>
    <w:rsid w:val="003577CA"/>
    <w:rsid w:val="00375942"/>
    <w:rsid w:val="00385121"/>
    <w:rsid w:val="003A3673"/>
    <w:rsid w:val="003C5EF6"/>
    <w:rsid w:val="003F204D"/>
    <w:rsid w:val="00421150"/>
    <w:rsid w:val="0044567F"/>
    <w:rsid w:val="004D055E"/>
    <w:rsid w:val="004D0CF1"/>
    <w:rsid w:val="004D7365"/>
    <w:rsid w:val="004F6E63"/>
    <w:rsid w:val="005640B0"/>
    <w:rsid w:val="005665CE"/>
    <w:rsid w:val="005B7BBF"/>
    <w:rsid w:val="00617476"/>
    <w:rsid w:val="00650BD0"/>
    <w:rsid w:val="00653D7A"/>
    <w:rsid w:val="006572C1"/>
    <w:rsid w:val="006732A9"/>
    <w:rsid w:val="006A07EC"/>
    <w:rsid w:val="006E3E57"/>
    <w:rsid w:val="00720C1E"/>
    <w:rsid w:val="007B03E4"/>
    <w:rsid w:val="007E2CA7"/>
    <w:rsid w:val="00811151"/>
    <w:rsid w:val="00815069"/>
    <w:rsid w:val="00843BF9"/>
    <w:rsid w:val="00853BA4"/>
    <w:rsid w:val="008C175F"/>
    <w:rsid w:val="00904C07"/>
    <w:rsid w:val="00947789"/>
    <w:rsid w:val="0097082C"/>
    <w:rsid w:val="009966E8"/>
    <w:rsid w:val="009A4ACE"/>
    <w:rsid w:val="00A07684"/>
    <w:rsid w:val="00A541BD"/>
    <w:rsid w:val="00A56962"/>
    <w:rsid w:val="00A645FF"/>
    <w:rsid w:val="00A6613E"/>
    <w:rsid w:val="00AA4E88"/>
    <w:rsid w:val="00B10757"/>
    <w:rsid w:val="00B24724"/>
    <w:rsid w:val="00B50244"/>
    <w:rsid w:val="00B74ADD"/>
    <w:rsid w:val="00B7575F"/>
    <w:rsid w:val="00B92CEA"/>
    <w:rsid w:val="00C0457D"/>
    <w:rsid w:val="00C10B3C"/>
    <w:rsid w:val="00C20014"/>
    <w:rsid w:val="00D47DCD"/>
    <w:rsid w:val="00D614D0"/>
    <w:rsid w:val="00DE1A49"/>
    <w:rsid w:val="00DF3251"/>
    <w:rsid w:val="00E3773F"/>
    <w:rsid w:val="00E52874"/>
    <w:rsid w:val="00E7370E"/>
    <w:rsid w:val="00EF1783"/>
    <w:rsid w:val="00F04C68"/>
    <w:rsid w:val="00F37569"/>
    <w:rsid w:val="00F463C0"/>
    <w:rsid w:val="00FB12D3"/>
    <w:rsid w:val="18461DBF"/>
    <w:rsid w:val="210C4DF6"/>
    <w:rsid w:val="276247CC"/>
    <w:rsid w:val="3C916256"/>
    <w:rsid w:val="3CBB40FA"/>
    <w:rsid w:val="42243FCF"/>
    <w:rsid w:val="42AF6075"/>
    <w:rsid w:val="42EF456E"/>
    <w:rsid w:val="50D5429F"/>
    <w:rsid w:val="58291AA9"/>
    <w:rsid w:val="5B784FCD"/>
    <w:rsid w:val="5F1A382A"/>
    <w:rsid w:val="745F4A61"/>
    <w:rsid w:val="7D38182E"/>
    <w:rsid w:val="7F2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Times New Roman"/>
      <w:kern w:val="2"/>
      <w:sz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318</Words>
  <Characters>1816</Characters>
  <Lines>0</Lines>
  <Paragraphs>0</Paragraphs>
  <TotalTime>337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2017-11-15T02:26:00Z</dcterms:created>
  <dc:creator>Networ</dc:creator>
  <cp:lastModifiedBy>唐伟珍</cp:lastModifiedBy>
  <dcterms:modified xsi:type="dcterms:W3CDTF">2021-04-29T23:48:05Z</dcterms:modified>
  <dc:title>《动画运动规律》考试大纲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4DD2803CC26E44588B76458BE933C7E7</vt:lpwstr>
  </property>
</Properties>
</file>