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4F" w:rsidRDefault="001515C9">
      <w:pPr>
        <w:widowControl/>
        <w:jc w:val="left"/>
        <w:rPr>
          <w:rFonts w:ascii="宋体" w:eastAsia="宋体" w:hAnsi="宋体"/>
          <w:b/>
          <w:sz w:val="44"/>
          <w:szCs w:val="44"/>
        </w:rPr>
      </w:pPr>
      <w:r>
        <w:rPr>
          <w:rFonts w:ascii="宋体" w:hAnsi="宋体" w:hint="eastAsia"/>
          <w:b/>
          <w:sz w:val="44"/>
          <w:szCs w:val="44"/>
        </w:rPr>
        <w:t>附件</w:t>
      </w:r>
      <w:r>
        <w:rPr>
          <w:rFonts w:ascii="宋体" w:hAnsi="宋体" w:hint="eastAsia"/>
          <w:b/>
          <w:sz w:val="44"/>
          <w:szCs w:val="44"/>
        </w:rPr>
        <w:t>1</w:t>
      </w:r>
      <w:r>
        <w:rPr>
          <w:rFonts w:ascii="宋体" w:hAnsi="宋体" w:hint="eastAsia"/>
          <w:b/>
          <w:sz w:val="44"/>
          <w:szCs w:val="44"/>
        </w:rPr>
        <w:t>：</w:t>
      </w:r>
    </w:p>
    <w:p w:rsidR="003D724F" w:rsidRDefault="003D724F">
      <w:pPr>
        <w:jc w:val="center"/>
        <w:rPr>
          <w:rFonts w:ascii="黑体" w:eastAsia="黑体" w:hAnsi="宋体"/>
          <w:sz w:val="52"/>
          <w:szCs w:val="52"/>
        </w:rPr>
      </w:pPr>
    </w:p>
    <w:p w:rsidR="003D724F" w:rsidRDefault="001515C9">
      <w:pPr>
        <w:jc w:val="center"/>
        <w:rPr>
          <w:rFonts w:ascii="黑体" w:eastAsia="黑体" w:hAnsi="宋体"/>
          <w:sz w:val="52"/>
          <w:szCs w:val="52"/>
        </w:rPr>
      </w:pPr>
      <w:r>
        <w:rPr>
          <w:rFonts w:ascii="黑体" w:eastAsia="黑体" w:hAnsi="宋体" w:hint="eastAsia"/>
          <w:sz w:val="52"/>
          <w:szCs w:val="52"/>
        </w:rPr>
        <w:t>2021</w:t>
      </w:r>
      <w:r>
        <w:rPr>
          <w:rFonts w:ascii="黑体" w:eastAsia="黑体" w:hAnsi="宋体" w:hint="eastAsia"/>
          <w:sz w:val="52"/>
          <w:szCs w:val="52"/>
        </w:rPr>
        <w:t>年制</w:t>
      </w:r>
      <w:r>
        <w:rPr>
          <w:rFonts w:ascii="黑体" w:eastAsia="黑体" w:hAnsi="宋体" w:hint="eastAsia"/>
          <w:sz w:val="52"/>
          <w:szCs w:val="52"/>
        </w:rPr>
        <w:t>电气自动化</w:t>
      </w:r>
      <w:r>
        <w:rPr>
          <w:rFonts w:ascii="黑体" w:eastAsia="黑体" w:hAnsi="宋体" w:hint="eastAsia"/>
          <w:sz w:val="52"/>
          <w:szCs w:val="52"/>
        </w:rPr>
        <w:t>专业人才培养方案</w:t>
      </w:r>
      <w:bookmarkStart w:id="0" w:name="_GoBack"/>
      <w:bookmarkEnd w:id="0"/>
    </w:p>
    <w:p w:rsidR="003D724F" w:rsidRDefault="003D724F">
      <w:pPr>
        <w:jc w:val="center"/>
        <w:rPr>
          <w:rFonts w:ascii="黑体" w:eastAsia="黑体" w:hAnsi="宋体"/>
          <w:sz w:val="52"/>
          <w:szCs w:val="52"/>
        </w:rPr>
      </w:pPr>
    </w:p>
    <w:p w:rsidR="003D724F" w:rsidRDefault="003D724F">
      <w:pPr>
        <w:jc w:val="center"/>
        <w:rPr>
          <w:rFonts w:ascii="黑体" w:eastAsia="黑体" w:hAnsi="宋体"/>
          <w:sz w:val="52"/>
          <w:szCs w:val="52"/>
        </w:rPr>
      </w:pPr>
    </w:p>
    <w:p w:rsidR="003D724F" w:rsidRDefault="003D724F">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3D724F">
        <w:trPr>
          <w:trHeight w:val="850"/>
          <w:jc w:val="center"/>
        </w:trPr>
        <w:tc>
          <w:tcPr>
            <w:tcW w:w="2065" w:type="dxa"/>
            <w:vAlign w:val="center"/>
          </w:tcPr>
          <w:p w:rsidR="003D724F" w:rsidRDefault="001515C9">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3D724F" w:rsidRDefault="001515C9">
            <w:pPr>
              <w:jc w:val="center"/>
              <w:rPr>
                <w:rFonts w:ascii="仿宋_GB2312" w:eastAsia="仿宋_GB2312"/>
                <w:sz w:val="28"/>
                <w:szCs w:val="28"/>
              </w:rPr>
            </w:pPr>
            <w:r>
              <w:rPr>
                <w:rFonts w:ascii="仿宋_GB2312" w:eastAsia="仿宋_GB2312" w:hint="eastAsia"/>
                <w:sz w:val="28"/>
                <w:szCs w:val="28"/>
              </w:rPr>
              <w:t>610103</w:t>
            </w:r>
          </w:p>
        </w:tc>
      </w:tr>
      <w:tr w:rsidR="003D724F">
        <w:trPr>
          <w:trHeight w:val="850"/>
          <w:jc w:val="center"/>
        </w:trPr>
        <w:tc>
          <w:tcPr>
            <w:tcW w:w="2065" w:type="dxa"/>
            <w:vAlign w:val="center"/>
          </w:tcPr>
          <w:p w:rsidR="003D724F" w:rsidRDefault="001515C9">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3D724F" w:rsidRDefault="001515C9" w:rsidP="001515C9">
            <w:pPr>
              <w:ind w:firstLineChars="2" w:firstLine="6"/>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3D724F">
        <w:trPr>
          <w:trHeight w:val="850"/>
          <w:jc w:val="center"/>
        </w:trPr>
        <w:tc>
          <w:tcPr>
            <w:tcW w:w="2065" w:type="dxa"/>
            <w:vAlign w:val="center"/>
          </w:tcPr>
          <w:p w:rsidR="003D724F" w:rsidRDefault="001515C9">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3D724F" w:rsidRDefault="003D724F">
            <w:pPr>
              <w:jc w:val="center"/>
              <w:rPr>
                <w:rFonts w:ascii="仿宋_GB2312" w:eastAsia="仿宋_GB2312"/>
                <w:sz w:val="28"/>
                <w:szCs w:val="28"/>
              </w:rPr>
            </w:pPr>
          </w:p>
        </w:tc>
      </w:tr>
      <w:tr w:rsidR="003D724F">
        <w:trPr>
          <w:trHeight w:val="850"/>
          <w:jc w:val="center"/>
        </w:trPr>
        <w:tc>
          <w:tcPr>
            <w:tcW w:w="2065" w:type="dxa"/>
            <w:vAlign w:val="center"/>
          </w:tcPr>
          <w:p w:rsidR="003D724F" w:rsidRDefault="001515C9">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3D724F" w:rsidRDefault="001515C9">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3D724F">
        <w:trPr>
          <w:trHeight w:val="850"/>
          <w:jc w:val="center"/>
        </w:trPr>
        <w:tc>
          <w:tcPr>
            <w:tcW w:w="2065" w:type="dxa"/>
            <w:vAlign w:val="center"/>
          </w:tcPr>
          <w:p w:rsidR="003D724F" w:rsidRDefault="001515C9">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3D724F" w:rsidRDefault="003D724F">
            <w:pPr>
              <w:jc w:val="center"/>
              <w:rPr>
                <w:rFonts w:ascii="仿宋_GB2312" w:eastAsia="仿宋_GB2312"/>
                <w:sz w:val="28"/>
                <w:szCs w:val="28"/>
              </w:rPr>
            </w:pPr>
          </w:p>
        </w:tc>
      </w:tr>
      <w:tr w:rsidR="003D724F">
        <w:trPr>
          <w:trHeight w:val="850"/>
          <w:jc w:val="center"/>
        </w:trPr>
        <w:tc>
          <w:tcPr>
            <w:tcW w:w="2065" w:type="dxa"/>
            <w:vAlign w:val="center"/>
          </w:tcPr>
          <w:p w:rsidR="003D724F" w:rsidRDefault="001515C9">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3D724F" w:rsidRDefault="001515C9">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3D724F">
        <w:trPr>
          <w:trHeight w:val="850"/>
          <w:jc w:val="center"/>
        </w:trPr>
        <w:tc>
          <w:tcPr>
            <w:tcW w:w="2065" w:type="dxa"/>
            <w:vAlign w:val="center"/>
          </w:tcPr>
          <w:p w:rsidR="003D724F" w:rsidRDefault="001515C9">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3D724F" w:rsidRDefault="003D724F">
            <w:pPr>
              <w:rPr>
                <w:rFonts w:ascii="仿宋_GB2312" w:eastAsia="仿宋_GB2312"/>
                <w:sz w:val="28"/>
                <w:szCs w:val="28"/>
              </w:rPr>
            </w:pPr>
          </w:p>
        </w:tc>
      </w:tr>
      <w:tr w:rsidR="003D724F">
        <w:trPr>
          <w:trHeight w:val="850"/>
          <w:jc w:val="center"/>
        </w:trPr>
        <w:tc>
          <w:tcPr>
            <w:tcW w:w="2065" w:type="dxa"/>
            <w:vAlign w:val="center"/>
          </w:tcPr>
          <w:p w:rsidR="003D724F" w:rsidRDefault="001515C9">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3D724F" w:rsidRDefault="001515C9">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3D724F" w:rsidRDefault="003D724F">
      <w:pPr>
        <w:widowControl/>
        <w:jc w:val="left"/>
        <w:rPr>
          <w:rFonts w:ascii="宋体" w:hAnsi="宋体"/>
          <w:b/>
          <w:sz w:val="44"/>
          <w:szCs w:val="44"/>
        </w:rPr>
      </w:pPr>
    </w:p>
    <w:p w:rsidR="003D724F" w:rsidRDefault="001515C9">
      <w:pPr>
        <w:widowControl/>
        <w:jc w:val="left"/>
        <w:rPr>
          <w:rFonts w:ascii="宋体" w:hAnsi="宋体"/>
          <w:b/>
          <w:sz w:val="44"/>
          <w:szCs w:val="44"/>
        </w:rPr>
      </w:pPr>
      <w:r>
        <w:rPr>
          <w:rFonts w:ascii="宋体" w:hAnsi="宋体"/>
          <w:b/>
          <w:sz w:val="44"/>
          <w:szCs w:val="44"/>
        </w:rPr>
        <w:lastRenderedPageBreak/>
        <w:br w:type="page"/>
      </w:r>
    </w:p>
    <w:p w:rsidR="003D724F" w:rsidRDefault="003D724F">
      <w:pPr>
        <w:ind w:right="420" w:firstLine="560"/>
        <w:rPr>
          <w:rFonts w:ascii="宋体" w:hAnsi="宋体" w:cs="宋体+FPEF"/>
          <w:bCs/>
          <w:color w:val="000000"/>
          <w:kern w:val="0"/>
          <w:sz w:val="28"/>
          <w:szCs w:val="28"/>
        </w:rPr>
      </w:pPr>
    </w:p>
    <w:p w:rsidR="003D724F" w:rsidRDefault="001515C9">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电气自动化</w:t>
      </w:r>
      <w:r>
        <w:rPr>
          <w:rFonts w:ascii="宋体" w:hAnsi="宋体" w:cs="宋体" w:hint="eastAsia"/>
          <w:b/>
          <w:bCs/>
          <w:color w:val="000000" w:themeColor="text1"/>
          <w:sz w:val="44"/>
          <w:szCs w:val="44"/>
        </w:rPr>
        <w:t>技术专业人才培养方案</w:t>
      </w:r>
    </w:p>
    <w:p w:rsidR="003D724F" w:rsidRDefault="003D724F">
      <w:pPr>
        <w:tabs>
          <w:tab w:val="center" w:pos="4714"/>
          <w:tab w:val="right" w:pos="9298"/>
        </w:tabs>
        <w:jc w:val="left"/>
        <w:rPr>
          <w:rFonts w:ascii="宋体" w:hAnsi="宋体" w:cs="宋体"/>
          <w:b/>
          <w:bCs/>
          <w:color w:val="000000" w:themeColor="text1"/>
          <w:sz w:val="44"/>
          <w:szCs w:val="44"/>
        </w:rPr>
      </w:pPr>
    </w:p>
    <w:p w:rsidR="003D724F" w:rsidRDefault="001515C9">
      <w:pPr>
        <w:pStyle w:val="1"/>
        <w:spacing w:line="440" w:lineRule="exact"/>
        <w:ind w:firstLineChars="200" w:firstLine="480"/>
        <w:rPr>
          <w:rFonts w:cs="Times New Roman"/>
          <w:color w:val="000000" w:themeColor="text1"/>
        </w:rPr>
      </w:pPr>
      <w:r>
        <w:rPr>
          <w:rFonts w:cs="黑体" w:hint="eastAsia"/>
          <w:color w:val="000000" w:themeColor="text1"/>
        </w:rPr>
        <w:t>一、专业名称</w:t>
      </w:r>
      <w:r>
        <w:rPr>
          <w:rFonts w:cs="黑体" w:hint="eastAsia"/>
          <w:color w:val="000000" w:themeColor="text1"/>
        </w:rPr>
        <w:t>及代码</w:t>
      </w:r>
    </w:p>
    <w:p w:rsidR="003D724F" w:rsidRDefault="001515C9">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3D724F" w:rsidRDefault="001515C9">
      <w:pPr>
        <w:spacing w:line="440" w:lineRule="exact"/>
        <w:ind w:firstLineChars="200" w:firstLine="420"/>
        <w:rPr>
          <w:rFonts w:cs="Times New Roman"/>
          <w:color w:val="000000" w:themeColor="text1"/>
        </w:rPr>
      </w:pPr>
      <w:r>
        <w:rPr>
          <w:rFonts w:cs="Times New Roman" w:hint="eastAsia"/>
          <w:color w:val="000000" w:themeColor="text1"/>
        </w:rPr>
        <w:t>电气自动化技术</w:t>
      </w:r>
    </w:p>
    <w:p w:rsidR="003D724F" w:rsidRDefault="001515C9">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3D724F" w:rsidRDefault="001515C9">
      <w:pPr>
        <w:spacing w:line="440" w:lineRule="exact"/>
        <w:ind w:firstLineChars="200" w:firstLine="420"/>
        <w:rPr>
          <w:rFonts w:cs="Times New Roman"/>
          <w:color w:val="000000" w:themeColor="text1"/>
        </w:rPr>
      </w:pPr>
      <w:r>
        <w:rPr>
          <w:color w:val="000000" w:themeColor="text1"/>
        </w:rPr>
        <w:t>61010</w:t>
      </w:r>
      <w:r>
        <w:rPr>
          <w:rFonts w:hint="eastAsia"/>
          <w:color w:val="000000" w:themeColor="text1"/>
        </w:rPr>
        <w:t>3</w:t>
      </w:r>
    </w:p>
    <w:p w:rsidR="003D724F" w:rsidRDefault="001515C9">
      <w:pPr>
        <w:pStyle w:val="1"/>
        <w:spacing w:line="440" w:lineRule="exact"/>
        <w:ind w:firstLineChars="200" w:firstLine="480"/>
        <w:rPr>
          <w:rFonts w:cs="黑体"/>
          <w:color w:val="000000" w:themeColor="text1"/>
        </w:rPr>
      </w:pPr>
      <w:r>
        <w:rPr>
          <w:rFonts w:cs="黑体" w:hint="eastAsia"/>
          <w:color w:val="000000" w:themeColor="text1"/>
        </w:rPr>
        <w:t>二、</w:t>
      </w:r>
      <w:r>
        <w:rPr>
          <w:rFonts w:cs="黑体" w:hint="eastAsia"/>
          <w:color w:val="000000" w:themeColor="text1"/>
        </w:rPr>
        <w:t>入学要求</w:t>
      </w:r>
    </w:p>
    <w:p w:rsidR="003D724F" w:rsidRDefault="001515C9">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3D724F" w:rsidRDefault="001515C9">
      <w:pPr>
        <w:pStyle w:val="1"/>
        <w:spacing w:line="440" w:lineRule="exact"/>
        <w:ind w:firstLineChars="200" w:firstLine="480"/>
        <w:rPr>
          <w:rFonts w:cs="黑体"/>
          <w:color w:val="000000" w:themeColor="text1"/>
        </w:rPr>
      </w:pPr>
      <w:r>
        <w:rPr>
          <w:rFonts w:cs="黑体" w:hint="eastAsia"/>
          <w:color w:val="000000" w:themeColor="text1"/>
        </w:rPr>
        <w:t>三、修业年限</w:t>
      </w:r>
    </w:p>
    <w:p w:rsidR="003D724F" w:rsidRDefault="001515C9">
      <w:pPr>
        <w:spacing w:line="440" w:lineRule="exact"/>
        <w:ind w:firstLineChars="200" w:firstLine="420"/>
        <w:rPr>
          <w:rFonts w:cs="Times New Roman"/>
          <w:color w:val="000000" w:themeColor="text1"/>
        </w:rPr>
      </w:pPr>
      <w:r>
        <w:rPr>
          <w:rFonts w:cs="宋体" w:hint="eastAsia"/>
          <w:color w:val="000000" w:themeColor="text1"/>
        </w:rPr>
        <w:t>三年，采用</w:t>
      </w:r>
      <w:r>
        <w:rPr>
          <w:rFonts w:cs="宋体" w:hint="eastAsia"/>
          <w:color w:val="000000" w:themeColor="text1"/>
        </w:rPr>
        <w:t>2+0.5+0.5</w:t>
      </w:r>
      <w:r>
        <w:rPr>
          <w:rFonts w:cs="宋体" w:hint="eastAsia"/>
          <w:color w:val="000000" w:themeColor="text1"/>
        </w:rPr>
        <w:t>模式，第五个学期采用双元模式</w:t>
      </w:r>
      <w:proofErr w:type="gramStart"/>
      <w:r>
        <w:rPr>
          <w:rFonts w:cs="宋体" w:hint="eastAsia"/>
          <w:color w:val="000000" w:themeColor="text1"/>
        </w:rPr>
        <w:t>进行跟岗</w:t>
      </w:r>
      <w:proofErr w:type="gramEnd"/>
      <w:r>
        <w:rPr>
          <w:rFonts w:cs="宋体" w:hint="eastAsia"/>
          <w:color w:val="000000" w:themeColor="text1"/>
        </w:rPr>
        <w:t>实习，第六个学期顶岗实习</w:t>
      </w:r>
    </w:p>
    <w:p w:rsidR="003D724F" w:rsidRDefault="001515C9">
      <w:pPr>
        <w:pStyle w:val="1"/>
        <w:spacing w:line="440" w:lineRule="exact"/>
        <w:ind w:firstLineChars="200" w:firstLine="480"/>
        <w:rPr>
          <w:rFonts w:cs="黑体"/>
          <w:color w:val="000000" w:themeColor="text1"/>
        </w:rPr>
      </w:pPr>
      <w:r>
        <w:rPr>
          <w:rFonts w:cs="黑体" w:hint="eastAsia"/>
          <w:color w:val="000000" w:themeColor="text1"/>
        </w:rPr>
        <w:t>四</w:t>
      </w:r>
      <w:r>
        <w:rPr>
          <w:rFonts w:cs="黑体" w:hint="eastAsia"/>
          <w:color w:val="000000" w:themeColor="text1"/>
        </w:rPr>
        <w:t>、职业面向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293"/>
        <w:gridCol w:w="1134"/>
        <w:gridCol w:w="1563"/>
        <w:gridCol w:w="1777"/>
        <w:gridCol w:w="2070"/>
      </w:tblGrid>
      <w:tr w:rsidR="003D724F">
        <w:trPr>
          <w:trHeight w:hRule="exact" w:val="1140"/>
        </w:trPr>
        <w:tc>
          <w:tcPr>
            <w:tcW w:w="1470" w:type="dxa"/>
            <w:vAlign w:val="center"/>
          </w:tcPr>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293" w:type="dxa"/>
            <w:vAlign w:val="center"/>
          </w:tcPr>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134" w:type="dxa"/>
            <w:vAlign w:val="center"/>
          </w:tcPr>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563" w:type="dxa"/>
            <w:vAlign w:val="center"/>
          </w:tcPr>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777" w:type="dxa"/>
            <w:vAlign w:val="center"/>
          </w:tcPr>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070" w:type="dxa"/>
            <w:vAlign w:val="center"/>
          </w:tcPr>
          <w:p w:rsidR="003D724F" w:rsidRDefault="001515C9">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3D724F">
        <w:trPr>
          <w:trHeight w:hRule="exact" w:val="1375"/>
        </w:trPr>
        <w:tc>
          <w:tcPr>
            <w:tcW w:w="1470" w:type="dxa"/>
            <w:vAlign w:val="center"/>
          </w:tcPr>
          <w:p w:rsidR="003D724F" w:rsidRDefault="001515C9">
            <w:pPr>
              <w:spacing w:line="288" w:lineRule="auto"/>
              <w:jc w:val="center"/>
              <w:rPr>
                <w:rFonts w:cs="Tahoma"/>
                <w:bCs/>
                <w:color w:val="000000" w:themeColor="text1"/>
                <w:kern w:val="0"/>
                <w:szCs w:val="21"/>
              </w:rPr>
            </w:pPr>
            <w:r>
              <w:rPr>
                <w:rFonts w:cs="Tahoma" w:hint="eastAsia"/>
                <w:bCs/>
                <w:color w:val="000000" w:themeColor="text1"/>
                <w:kern w:val="0"/>
                <w:szCs w:val="21"/>
              </w:rPr>
              <w:t>6101</w:t>
            </w:r>
            <w:r>
              <w:rPr>
                <w:rFonts w:cs="Tahoma" w:hint="eastAsia"/>
                <w:bCs/>
                <w:color w:val="000000" w:themeColor="text1"/>
                <w:kern w:val="0"/>
                <w:szCs w:val="21"/>
              </w:rPr>
              <w:t>03</w:t>
            </w:r>
          </w:p>
        </w:tc>
        <w:tc>
          <w:tcPr>
            <w:tcW w:w="1293" w:type="dxa"/>
            <w:vAlign w:val="center"/>
          </w:tcPr>
          <w:p w:rsidR="003D724F" w:rsidRDefault="001515C9">
            <w:pPr>
              <w:spacing w:line="288" w:lineRule="auto"/>
              <w:jc w:val="center"/>
              <w:rPr>
                <w:rFonts w:cs="Tahoma"/>
                <w:bCs/>
                <w:color w:val="000000" w:themeColor="text1"/>
                <w:kern w:val="0"/>
                <w:szCs w:val="21"/>
              </w:rPr>
            </w:pPr>
            <w:r>
              <w:rPr>
                <w:rFonts w:cs="Tahoma" w:hint="eastAsia"/>
                <w:bCs/>
                <w:color w:val="000000" w:themeColor="text1"/>
                <w:kern w:val="0"/>
                <w:szCs w:val="21"/>
              </w:rPr>
              <w:t>61010</w:t>
            </w:r>
            <w:r>
              <w:rPr>
                <w:rFonts w:cs="Tahoma" w:hint="eastAsia"/>
                <w:bCs/>
                <w:color w:val="000000" w:themeColor="text1"/>
                <w:kern w:val="0"/>
                <w:szCs w:val="21"/>
              </w:rPr>
              <w:t>3</w:t>
            </w:r>
          </w:p>
        </w:tc>
        <w:tc>
          <w:tcPr>
            <w:tcW w:w="1134" w:type="dxa"/>
            <w:vAlign w:val="center"/>
          </w:tcPr>
          <w:p w:rsidR="003D724F" w:rsidRDefault="001515C9">
            <w:pPr>
              <w:spacing w:line="288" w:lineRule="auto"/>
              <w:jc w:val="center"/>
              <w:rPr>
                <w:rFonts w:eastAsia="宋体" w:cs="Tahoma"/>
                <w:bCs/>
                <w:color w:val="000000" w:themeColor="text1"/>
                <w:kern w:val="0"/>
                <w:szCs w:val="21"/>
              </w:rPr>
            </w:pPr>
            <w:r>
              <w:rPr>
                <w:rFonts w:cs="Tahoma" w:hint="eastAsia"/>
                <w:bCs/>
                <w:color w:val="000000" w:themeColor="text1"/>
                <w:kern w:val="0"/>
                <w:szCs w:val="21"/>
              </w:rPr>
              <w:t>39</w:t>
            </w:r>
          </w:p>
        </w:tc>
        <w:tc>
          <w:tcPr>
            <w:tcW w:w="1563" w:type="dxa"/>
            <w:vAlign w:val="center"/>
          </w:tcPr>
          <w:p w:rsidR="003D724F" w:rsidRDefault="001515C9">
            <w:pPr>
              <w:spacing w:line="288" w:lineRule="auto"/>
              <w:jc w:val="center"/>
              <w:rPr>
                <w:rFonts w:cs="Tahoma"/>
                <w:bCs/>
                <w:color w:val="000000" w:themeColor="text1"/>
                <w:kern w:val="0"/>
                <w:szCs w:val="21"/>
              </w:rPr>
            </w:pPr>
            <w:r>
              <w:rPr>
                <w:rFonts w:cs="Tahoma" w:hint="eastAsia"/>
                <w:bCs/>
                <w:color w:val="000000" w:themeColor="text1"/>
                <w:kern w:val="0"/>
                <w:szCs w:val="21"/>
              </w:rPr>
              <w:t>6-05-05-01</w:t>
            </w:r>
          </w:p>
        </w:tc>
        <w:tc>
          <w:tcPr>
            <w:tcW w:w="1777" w:type="dxa"/>
            <w:vAlign w:val="center"/>
          </w:tcPr>
          <w:p w:rsidR="003D724F" w:rsidRDefault="001515C9">
            <w:pPr>
              <w:spacing w:line="288" w:lineRule="auto"/>
              <w:jc w:val="center"/>
              <w:rPr>
                <w:rFonts w:eastAsia="宋体" w:cs="Tahoma"/>
                <w:bCs/>
                <w:color w:val="000000" w:themeColor="text1"/>
                <w:kern w:val="0"/>
                <w:szCs w:val="21"/>
              </w:rPr>
            </w:pPr>
            <w:r>
              <w:rPr>
                <w:rFonts w:cs="Tahoma" w:hint="eastAsia"/>
                <w:bCs/>
                <w:color w:val="000000" w:themeColor="text1"/>
                <w:kern w:val="0"/>
                <w:szCs w:val="21"/>
              </w:rPr>
              <w:t>装配工、</w:t>
            </w:r>
            <w:proofErr w:type="gramStart"/>
            <w:r>
              <w:rPr>
                <w:rFonts w:cs="Tahoma" w:hint="eastAsia"/>
                <w:bCs/>
                <w:color w:val="000000" w:themeColor="text1"/>
                <w:kern w:val="0"/>
                <w:szCs w:val="21"/>
              </w:rPr>
              <w:t>质检工</w:t>
            </w:r>
            <w:proofErr w:type="gramEnd"/>
          </w:p>
        </w:tc>
        <w:tc>
          <w:tcPr>
            <w:tcW w:w="2070" w:type="dxa"/>
            <w:vAlign w:val="center"/>
          </w:tcPr>
          <w:p w:rsidR="003D724F" w:rsidRDefault="001515C9">
            <w:pPr>
              <w:spacing w:line="288" w:lineRule="auto"/>
              <w:jc w:val="center"/>
              <w:rPr>
                <w:rFonts w:eastAsia="宋体" w:cs="Tahoma"/>
                <w:bCs/>
                <w:color w:val="000000" w:themeColor="text1"/>
                <w:kern w:val="0"/>
                <w:szCs w:val="21"/>
              </w:rPr>
            </w:pPr>
            <w:r>
              <w:rPr>
                <w:rFonts w:eastAsia="方正仿宋简体" w:cs="Tahoma" w:hint="eastAsia"/>
                <w:bCs/>
                <w:color w:val="000000" w:themeColor="text1"/>
                <w:kern w:val="0"/>
                <w:szCs w:val="21"/>
              </w:rPr>
              <w:t>无线电产品装接与调试工初级、中级，维修电工中级</w:t>
            </w:r>
          </w:p>
        </w:tc>
      </w:tr>
    </w:tbl>
    <w:p w:rsidR="003D724F" w:rsidRDefault="001515C9">
      <w:pPr>
        <w:pStyle w:val="1"/>
        <w:numPr>
          <w:ilvl w:val="0"/>
          <w:numId w:val="1"/>
        </w:numPr>
        <w:spacing w:before="320" w:line="440" w:lineRule="exact"/>
        <w:ind w:firstLineChars="200" w:firstLine="480"/>
        <w:rPr>
          <w:rFonts w:cs="黑体"/>
          <w:color w:val="000000" w:themeColor="text1"/>
        </w:rPr>
      </w:pPr>
      <w:r>
        <w:rPr>
          <w:rFonts w:cs="黑体" w:hint="eastAsia"/>
          <w:color w:val="000000" w:themeColor="text1"/>
        </w:rPr>
        <w:t>培养目标</w:t>
      </w:r>
      <w:r>
        <w:rPr>
          <w:rFonts w:cs="黑体" w:hint="eastAsia"/>
          <w:color w:val="000000" w:themeColor="text1"/>
        </w:rPr>
        <w:t>与培养规格</w:t>
      </w:r>
    </w:p>
    <w:p w:rsidR="003D724F" w:rsidRDefault="001515C9">
      <w:pPr>
        <w:pStyle w:val="2"/>
        <w:spacing w:line="440" w:lineRule="exact"/>
        <w:ind w:firstLineChars="200" w:firstLine="422"/>
        <w:rPr>
          <w:color w:val="000000" w:themeColor="text1"/>
        </w:rPr>
      </w:pPr>
      <w:r>
        <w:rPr>
          <w:rFonts w:hint="eastAsia"/>
          <w:color w:val="000000" w:themeColor="text1"/>
        </w:rPr>
        <w:t>（一）培养目标</w:t>
      </w:r>
    </w:p>
    <w:p w:rsidR="003D724F" w:rsidRDefault="001515C9">
      <w:pPr>
        <w:spacing w:line="440" w:lineRule="exact"/>
        <w:ind w:firstLineChars="200" w:firstLine="420"/>
        <w:jc w:val="left"/>
        <w:rPr>
          <w:rFonts w:cs="宋体"/>
          <w:color w:val="000000" w:themeColor="text1"/>
        </w:rPr>
      </w:pPr>
      <w:r>
        <w:rPr>
          <w:rFonts w:hint="eastAsia"/>
          <w:color w:val="000000" w:themeColor="text1"/>
        </w:rPr>
        <w:t>本专业以习近平新时代中国特色社会主义思想为指导，落实立德树人根本任务，培养拥护党的基本路线，德、智、体、美、</w:t>
      </w:r>
      <w:proofErr w:type="gramStart"/>
      <w:r>
        <w:rPr>
          <w:rFonts w:hint="eastAsia"/>
          <w:color w:val="000000" w:themeColor="text1"/>
        </w:rPr>
        <w:t>劳</w:t>
      </w:r>
      <w:proofErr w:type="gramEnd"/>
      <w:r>
        <w:rPr>
          <w:rFonts w:hint="eastAsia"/>
          <w:color w:val="000000" w:themeColor="text1"/>
        </w:rPr>
        <w:t>全面发展，掌握电路分析、电子技术基础理论、单片机技术、</w:t>
      </w:r>
      <w:r>
        <w:rPr>
          <w:rFonts w:hint="eastAsia"/>
          <w:color w:val="000000" w:themeColor="text1"/>
        </w:rPr>
        <w:t>电气控制</w:t>
      </w:r>
      <w:r>
        <w:rPr>
          <w:rFonts w:hint="eastAsia"/>
          <w:color w:val="000000" w:themeColor="text1"/>
        </w:rPr>
        <w:t>、</w:t>
      </w:r>
      <w:r>
        <w:rPr>
          <w:rFonts w:hint="eastAsia"/>
          <w:color w:val="000000" w:themeColor="text1"/>
        </w:rPr>
        <w:t>自动化仪表</w:t>
      </w:r>
      <w:r>
        <w:rPr>
          <w:rFonts w:hint="eastAsia"/>
          <w:color w:val="000000" w:themeColor="text1"/>
        </w:rPr>
        <w:t>、电子仪器和测量、</w:t>
      </w:r>
      <w:r>
        <w:rPr>
          <w:rFonts w:hint="eastAsia"/>
          <w:color w:val="000000" w:themeColor="text1"/>
        </w:rPr>
        <w:t>企业供配电</w:t>
      </w:r>
      <w:r>
        <w:rPr>
          <w:rFonts w:hint="eastAsia"/>
          <w:color w:val="000000" w:themeColor="text1"/>
        </w:rPr>
        <w:t>等</w:t>
      </w:r>
      <w:r>
        <w:rPr>
          <w:rFonts w:hint="eastAsia"/>
          <w:color w:val="000000" w:themeColor="text1"/>
        </w:rPr>
        <w:t>自动化岗位</w:t>
      </w:r>
      <w:r>
        <w:rPr>
          <w:rFonts w:hint="eastAsia"/>
          <w:color w:val="000000" w:themeColor="text1"/>
        </w:rPr>
        <w:t>必备知识，具有较强的学习能力、沟通能力和协作能力，具备工匠精神、劳模精神、职业精神、团队合作</w:t>
      </w:r>
      <w:r>
        <w:rPr>
          <w:rFonts w:hint="eastAsia"/>
          <w:color w:val="000000" w:themeColor="text1"/>
        </w:rPr>
        <w:lastRenderedPageBreak/>
        <w:t>意识，</w:t>
      </w:r>
      <w:proofErr w:type="gramStart"/>
      <w:r>
        <w:rPr>
          <w:rFonts w:hint="eastAsia"/>
          <w:color w:val="000000" w:themeColor="text1"/>
        </w:rPr>
        <w:t>践行</w:t>
      </w:r>
      <w:proofErr w:type="gramEnd"/>
      <w:r>
        <w:rPr>
          <w:rFonts w:hint="eastAsia"/>
          <w:color w:val="000000" w:themeColor="text1"/>
        </w:rPr>
        <w:t>“厚德、博学、立业、报国”校训，能够立足惠州、服务粤港澳大湾区、面向华南地区从事</w:t>
      </w:r>
      <w:r>
        <w:rPr>
          <w:rFonts w:hint="eastAsia"/>
          <w:color w:val="000000" w:themeColor="text1"/>
        </w:rPr>
        <w:t>自动化设备与生产线的安装、调试、维护和设计，配电运行与维护，电气设备营销等</w:t>
      </w:r>
      <w:r>
        <w:rPr>
          <w:rFonts w:hint="eastAsia"/>
          <w:color w:val="000000" w:themeColor="text1"/>
        </w:rPr>
        <w:t>工作的复合型技术技能人才。</w:t>
      </w:r>
    </w:p>
    <w:p w:rsidR="003D724F" w:rsidRDefault="001515C9">
      <w:pPr>
        <w:pStyle w:val="2"/>
        <w:spacing w:line="440" w:lineRule="exact"/>
        <w:ind w:firstLineChars="200" w:firstLine="422"/>
        <w:rPr>
          <w:b w:val="0"/>
          <w:bCs w:val="0"/>
          <w:color w:val="000000" w:themeColor="text1"/>
        </w:rPr>
      </w:pPr>
      <w:r>
        <w:rPr>
          <w:rFonts w:hint="eastAsia"/>
          <w:color w:val="000000" w:themeColor="text1"/>
        </w:rPr>
        <w:t>（二</w:t>
      </w:r>
      <w:r>
        <w:rPr>
          <w:rFonts w:hint="eastAsia"/>
          <w:color w:val="000000" w:themeColor="text1"/>
        </w:rPr>
        <w:t>）</w:t>
      </w:r>
      <w:r>
        <w:rPr>
          <w:rFonts w:hint="eastAsia"/>
          <w:color w:val="000000" w:themeColor="text1"/>
        </w:rPr>
        <w:t>培养规格</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基本素质：</w:t>
      </w:r>
      <w:r>
        <w:rPr>
          <w:rFonts w:asciiTheme="minorEastAsia" w:hAnsiTheme="minorEastAsia"/>
          <w:bCs/>
          <w:color w:val="000000" w:themeColor="text1"/>
          <w:kern w:val="0"/>
          <w:szCs w:val="21"/>
        </w:rPr>
        <w:t>具有正确的世界观、人生观、价值观。坚决拥护中国共产党领导，树立中国特色社会主义共同理想，</w:t>
      </w:r>
      <w:proofErr w:type="gramStart"/>
      <w:r>
        <w:rPr>
          <w:rFonts w:asciiTheme="minorEastAsia" w:hAnsiTheme="minorEastAsia"/>
          <w:bCs/>
          <w:color w:val="000000" w:themeColor="text1"/>
          <w:kern w:val="0"/>
          <w:szCs w:val="21"/>
        </w:rPr>
        <w:t>践行</w:t>
      </w:r>
      <w:proofErr w:type="gramEnd"/>
      <w:r>
        <w:rPr>
          <w:rFonts w:asciiTheme="minorEastAsia" w:hAnsiTheme="minorEastAsia"/>
          <w:bCs/>
          <w:color w:val="000000" w:themeColor="text1"/>
          <w:kern w:val="0"/>
          <w:szCs w:val="21"/>
        </w:rPr>
        <w:t>社会主义核心价值观，具有深厚的爱国情感、国家认同感、中华民族自豪感</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崇尚宪法、遵守法律、遵规守纪</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具有社会责任感和参与意识。</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具有良好的职业道德和职业素养。崇德向善、诚实守信</w:t>
      </w:r>
      <w:r>
        <w:rPr>
          <w:rFonts w:asciiTheme="minorEastAsia" w:hAnsiTheme="minorEastAsia" w:hint="eastAsia"/>
          <w:bCs/>
          <w:color w:val="000000" w:themeColor="text1"/>
          <w:kern w:val="0"/>
          <w:szCs w:val="21"/>
        </w:rPr>
        <w:t>、爱岗敬业</w:t>
      </w:r>
      <w:r>
        <w:rPr>
          <w:rFonts w:asciiTheme="minorEastAsia" w:hAnsiTheme="minorEastAsia"/>
          <w:bCs/>
          <w:color w:val="000000" w:themeColor="text1"/>
          <w:kern w:val="0"/>
          <w:szCs w:val="21"/>
        </w:rPr>
        <w:t>，具有精益求精的工匠精神</w:t>
      </w:r>
      <w:r>
        <w:rPr>
          <w:rFonts w:asciiTheme="minorEastAsia" w:hAnsiTheme="minorEastAsia" w:hint="eastAsia"/>
          <w:bCs/>
          <w:color w:val="000000" w:themeColor="text1"/>
          <w:kern w:val="0"/>
          <w:szCs w:val="21"/>
        </w:rPr>
        <w:t>；尊重劳动、热爱劳动，</w:t>
      </w:r>
      <w:r>
        <w:rPr>
          <w:rFonts w:asciiTheme="minorEastAsia" w:hAnsiTheme="minorEastAsia"/>
          <w:bCs/>
          <w:color w:val="000000" w:themeColor="text1"/>
          <w:kern w:val="0"/>
          <w:szCs w:val="21"/>
        </w:rPr>
        <w:t>具有较强的实践能力</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具有质量意识、</w:t>
      </w:r>
      <w:r>
        <w:rPr>
          <w:rFonts w:asciiTheme="minorEastAsia" w:hAnsiTheme="minorEastAsia" w:hint="eastAsia"/>
          <w:bCs/>
          <w:color w:val="000000" w:themeColor="text1"/>
          <w:kern w:val="0"/>
          <w:szCs w:val="21"/>
        </w:rPr>
        <w:t>绿色</w:t>
      </w:r>
      <w:r>
        <w:rPr>
          <w:rFonts w:asciiTheme="minorEastAsia" w:hAnsiTheme="minorEastAsia"/>
          <w:bCs/>
          <w:color w:val="000000" w:themeColor="text1"/>
          <w:kern w:val="0"/>
          <w:szCs w:val="21"/>
        </w:rPr>
        <w:t>环保意识、安全意识、信息素养</w:t>
      </w:r>
      <w:r>
        <w:rPr>
          <w:rFonts w:asciiTheme="minorEastAsia" w:hAnsiTheme="minorEastAsia" w:hint="eastAsia"/>
          <w:bCs/>
          <w:color w:val="000000" w:themeColor="text1"/>
          <w:kern w:val="0"/>
          <w:szCs w:val="21"/>
        </w:rPr>
        <w:t>、创新精神；</w:t>
      </w:r>
      <w:r>
        <w:rPr>
          <w:rFonts w:asciiTheme="minorEastAsia" w:hAnsiTheme="minorEastAsia"/>
          <w:bCs/>
          <w:color w:val="000000" w:themeColor="text1"/>
          <w:kern w:val="0"/>
          <w:szCs w:val="21"/>
        </w:rPr>
        <w:t>具有较强的集体意识和团队合作精神，能够进行有效的人际沟通和协作</w:t>
      </w:r>
      <w:r>
        <w:rPr>
          <w:rFonts w:asciiTheme="minorEastAsia" w:hAnsiTheme="minorEastAsia" w:hint="eastAsia"/>
          <w:bCs/>
          <w:color w:val="000000" w:themeColor="text1"/>
          <w:kern w:val="0"/>
          <w:szCs w:val="21"/>
        </w:rPr>
        <w:t>，与社会、自然和谐共处；具有职业生涯规划意识。</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w:t>
      </w:r>
      <w:r>
        <w:rPr>
          <w:rFonts w:asciiTheme="minorEastAsia" w:hAnsiTheme="minorEastAsia"/>
          <w:bCs/>
          <w:color w:val="000000" w:themeColor="text1"/>
          <w:kern w:val="0"/>
          <w:szCs w:val="21"/>
        </w:rPr>
        <w:t>好的身心素质</w:t>
      </w:r>
      <w:r>
        <w:rPr>
          <w:rFonts w:asciiTheme="minorEastAsia" w:hAnsiTheme="minorEastAsia" w:hint="eastAsia"/>
          <w:bCs/>
          <w:color w:val="000000" w:themeColor="text1"/>
          <w:kern w:val="0"/>
          <w:szCs w:val="21"/>
        </w:rPr>
        <w:t>和人文素养</w:t>
      </w:r>
      <w:r>
        <w:rPr>
          <w:rFonts w:asciiTheme="minorEastAsia" w:hAnsiTheme="minorEastAsia"/>
          <w:bCs/>
          <w:color w:val="000000" w:themeColor="text1"/>
          <w:kern w:val="0"/>
          <w:szCs w:val="21"/>
        </w:rPr>
        <w:t>。具有健康的体魄和心理、健全的人格</w:t>
      </w:r>
      <w:r>
        <w:rPr>
          <w:rFonts w:asciiTheme="minorEastAsia" w:hAnsiTheme="minorEastAsia" w:hint="eastAsia"/>
          <w:bCs/>
          <w:color w:val="000000" w:themeColor="text1"/>
          <w:kern w:val="0"/>
          <w:szCs w:val="21"/>
        </w:rPr>
        <w:t>，能够掌握基本运动知识和一两项运动技能；</w:t>
      </w:r>
      <w:r>
        <w:rPr>
          <w:rFonts w:asciiTheme="minorEastAsia" w:hAnsiTheme="minorEastAsia"/>
          <w:bCs/>
          <w:color w:val="000000" w:themeColor="text1"/>
          <w:kern w:val="0"/>
          <w:szCs w:val="21"/>
        </w:rPr>
        <w:t>具有感受美、表现美、鉴赏美、创造美的能力，具有</w:t>
      </w:r>
      <w:r>
        <w:rPr>
          <w:rFonts w:asciiTheme="minorEastAsia" w:hAnsiTheme="minorEastAsia" w:hint="eastAsia"/>
          <w:bCs/>
          <w:color w:val="000000" w:themeColor="text1"/>
          <w:kern w:val="0"/>
          <w:szCs w:val="21"/>
        </w:rPr>
        <w:t>一定的</w:t>
      </w:r>
      <w:r>
        <w:rPr>
          <w:rFonts w:asciiTheme="minorEastAsia" w:hAnsiTheme="minorEastAsia"/>
          <w:bCs/>
          <w:color w:val="000000" w:themeColor="text1"/>
          <w:kern w:val="0"/>
          <w:szCs w:val="21"/>
        </w:rPr>
        <w:t>审美和人文素养</w:t>
      </w:r>
      <w:r>
        <w:rPr>
          <w:rFonts w:asciiTheme="minorEastAsia" w:hAnsiTheme="minorEastAsia" w:hint="eastAsia"/>
          <w:bCs/>
          <w:color w:val="000000" w:themeColor="text1"/>
          <w:kern w:val="0"/>
          <w:szCs w:val="21"/>
        </w:rPr>
        <w:t>，能够形成一两项艺术特长或爱好；掌握一定的学习方法，</w:t>
      </w: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良好的生活习惯、行为习惯和</w:t>
      </w:r>
      <w:r>
        <w:rPr>
          <w:rFonts w:asciiTheme="minorEastAsia" w:hAnsiTheme="minorEastAsia"/>
          <w:bCs/>
          <w:color w:val="000000" w:themeColor="text1"/>
          <w:kern w:val="0"/>
          <w:szCs w:val="21"/>
        </w:rPr>
        <w:t>自我管理能力</w:t>
      </w:r>
      <w:r>
        <w:rPr>
          <w:rFonts w:asciiTheme="minorEastAsia" w:hAnsiTheme="minorEastAsia" w:hint="eastAsia"/>
          <w:bCs/>
          <w:color w:val="000000" w:themeColor="text1"/>
          <w:kern w:val="0"/>
          <w:szCs w:val="21"/>
        </w:rPr>
        <w:t>。</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2</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外语能力：具有英语应用能力，能处理本专业的英文技术文件。</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计算机应用能力：具有计算机基础知识、必要的网络知识和计算机操作、常用软件应用的能力。</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4</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基本知识和基本技能要求：具有基本的电路识图能力；具有扎实的电子电路分析能力；具有一定的电子焊接技术；具有使用有关工具、计算机和电子仪器的能力。</w:t>
      </w:r>
    </w:p>
    <w:p w:rsidR="003D724F" w:rsidRDefault="001515C9">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5</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核心能力：系统地掌握该专业领域必需的较宽的技术基础理论知识</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具有电力控制装置和自动控制装置的安装、调试、运行、维护及检修的基本能力，</w:t>
      </w:r>
      <w:r>
        <w:rPr>
          <w:rFonts w:asciiTheme="minorEastAsia" w:hAnsiTheme="minorEastAsia" w:hint="eastAsia"/>
          <w:bCs/>
          <w:color w:val="000000" w:themeColor="text1"/>
          <w:kern w:val="0"/>
          <w:szCs w:val="21"/>
        </w:rPr>
        <w:t>达到相关电气领域岗位能力要求</w:t>
      </w:r>
      <w:r>
        <w:rPr>
          <w:rFonts w:asciiTheme="minorEastAsia" w:hAnsiTheme="minorEastAsia" w:hint="eastAsia"/>
          <w:bCs/>
          <w:color w:val="000000" w:themeColor="text1"/>
          <w:kern w:val="0"/>
          <w:szCs w:val="21"/>
        </w:rPr>
        <w:t>；具有较强的工作适应能力，</w:t>
      </w:r>
      <w:r>
        <w:rPr>
          <w:rFonts w:asciiTheme="minorEastAsia" w:hAnsiTheme="minorEastAsia" w:hint="eastAsia"/>
          <w:bCs/>
          <w:color w:val="000000" w:themeColor="text1"/>
          <w:kern w:val="0"/>
          <w:szCs w:val="21"/>
        </w:rPr>
        <w:t>能获得相关电气作业资格证书</w:t>
      </w:r>
      <w:r>
        <w:rPr>
          <w:rFonts w:asciiTheme="minorEastAsia" w:hAnsiTheme="minorEastAsia" w:hint="eastAsia"/>
          <w:bCs/>
          <w:color w:val="000000" w:themeColor="text1"/>
          <w:kern w:val="0"/>
          <w:szCs w:val="21"/>
        </w:rPr>
        <w:t>。</w:t>
      </w:r>
    </w:p>
    <w:p w:rsidR="003D724F" w:rsidRDefault="001515C9">
      <w:pPr>
        <w:widowControl/>
        <w:snapToGrid w:val="0"/>
        <w:spacing w:line="440" w:lineRule="exact"/>
        <w:ind w:firstLineChars="200" w:firstLine="420"/>
        <w:rPr>
          <w:color w:val="000000" w:themeColor="text1"/>
        </w:rPr>
      </w:pPr>
      <w:r>
        <w:rPr>
          <w:rFonts w:asciiTheme="minorEastAsia" w:hAnsiTheme="minorEastAsia"/>
          <w:bCs/>
          <w:color w:val="000000" w:themeColor="text1"/>
          <w:kern w:val="0"/>
          <w:szCs w:val="21"/>
        </w:rPr>
        <w:t>6</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创新与创业精神：具有自主学习新知识能力，在开发、设计和实现中进行独立思考能力，具有创业意识，勇于尝试。</w:t>
      </w:r>
    </w:p>
    <w:p w:rsidR="003D724F" w:rsidRDefault="001515C9">
      <w:pPr>
        <w:pStyle w:val="1"/>
        <w:spacing w:line="440" w:lineRule="exact"/>
        <w:ind w:firstLineChars="200" w:firstLine="480"/>
        <w:rPr>
          <w:rFonts w:cs="黑体"/>
          <w:color w:val="000000" w:themeColor="text1"/>
        </w:rPr>
      </w:pPr>
      <w:r>
        <w:rPr>
          <w:rFonts w:cs="黑体" w:hint="eastAsia"/>
          <w:color w:val="000000" w:themeColor="text1"/>
        </w:rPr>
        <w:t>六、</w:t>
      </w:r>
      <w:r>
        <w:rPr>
          <w:rFonts w:cs="黑体" w:hint="eastAsia"/>
          <w:color w:val="000000" w:themeColor="text1"/>
        </w:rPr>
        <w:t>课程设置及要求</w:t>
      </w:r>
    </w:p>
    <w:p w:rsidR="003D724F" w:rsidRDefault="001515C9">
      <w:pPr>
        <w:pStyle w:val="2"/>
        <w:spacing w:line="440" w:lineRule="exact"/>
        <w:ind w:firstLineChars="200" w:firstLine="422"/>
        <w:rPr>
          <w:color w:val="000000" w:themeColor="text1"/>
        </w:rPr>
      </w:pPr>
      <w:r>
        <w:rPr>
          <w:rFonts w:hint="eastAsia"/>
          <w:color w:val="000000" w:themeColor="text1"/>
        </w:rPr>
        <w:t>（一）课程设置</w:t>
      </w:r>
    </w:p>
    <w:p w:rsidR="003D724F" w:rsidRDefault="001515C9">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3D724F" w:rsidRDefault="003D724F">
      <w:pPr>
        <w:rPr>
          <w:rFonts w:cs="黑体"/>
          <w:color w:val="000000" w:themeColor="text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3D724F">
        <w:trPr>
          <w:trHeight w:val="501"/>
        </w:trPr>
        <w:tc>
          <w:tcPr>
            <w:tcW w:w="1432" w:type="pct"/>
            <w:vAlign w:val="center"/>
          </w:tcPr>
          <w:p w:rsidR="003D724F" w:rsidRDefault="001515C9">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课程分类</w:t>
            </w:r>
          </w:p>
        </w:tc>
        <w:tc>
          <w:tcPr>
            <w:tcW w:w="1432" w:type="pct"/>
            <w:vAlign w:val="center"/>
          </w:tcPr>
          <w:p w:rsidR="003D724F" w:rsidRDefault="001515C9">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课程名称</w:t>
            </w:r>
          </w:p>
        </w:tc>
        <w:tc>
          <w:tcPr>
            <w:tcW w:w="1175" w:type="pct"/>
            <w:vAlign w:val="center"/>
          </w:tcPr>
          <w:p w:rsidR="003D724F" w:rsidRDefault="001515C9">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学分</w:t>
            </w:r>
          </w:p>
        </w:tc>
        <w:tc>
          <w:tcPr>
            <w:tcW w:w="959" w:type="pct"/>
            <w:vAlign w:val="center"/>
          </w:tcPr>
          <w:p w:rsidR="003D724F" w:rsidRDefault="001515C9">
            <w:pPr>
              <w:widowControl/>
              <w:spacing w:line="520" w:lineRule="atLeast"/>
              <w:jc w:val="center"/>
              <w:rPr>
                <w:rFonts w:ascii="楷体_GB2312" w:eastAsia="楷体_GB2312"/>
                <w:b/>
                <w:bCs/>
                <w:kern w:val="0"/>
                <w:szCs w:val="21"/>
              </w:rPr>
            </w:pPr>
            <w:r>
              <w:rPr>
                <w:rFonts w:ascii="楷体_GB2312" w:eastAsia="楷体_GB2312"/>
                <w:b/>
                <w:bCs/>
                <w:kern w:val="0"/>
                <w:szCs w:val="21"/>
              </w:rPr>
              <w:t>比例</w:t>
            </w:r>
            <w:r>
              <w:rPr>
                <w:rFonts w:ascii="楷体_GB2312" w:eastAsia="楷体_GB2312" w:hint="eastAsia"/>
                <w:b/>
                <w:bCs/>
                <w:kern w:val="0"/>
                <w:szCs w:val="21"/>
              </w:rPr>
              <w:t>%</w:t>
            </w:r>
            <w:r>
              <w:rPr>
                <w:rFonts w:ascii="楷体_GB2312" w:eastAsia="楷体_GB2312"/>
                <w:b/>
                <w:bCs/>
                <w:kern w:val="0"/>
                <w:szCs w:val="21"/>
              </w:rPr>
              <w:t xml:space="preserve"> </w:t>
            </w:r>
          </w:p>
        </w:tc>
      </w:tr>
      <w:tr w:rsidR="003D724F">
        <w:trPr>
          <w:trHeight w:val="607"/>
        </w:trPr>
        <w:tc>
          <w:tcPr>
            <w:tcW w:w="1432" w:type="pct"/>
            <w:vMerge w:val="restar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lastRenderedPageBreak/>
              <w:t>底层共享课</w:t>
            </w:r>
          </w:p>
        </w:tc>
        <w:tc>
          <w:tcPr>
            <w:tcW w:w="1432" w:type="pct"/>
            <w:vAlign w:val="center"/>
          </w:tcPr>
          <w:p w:rsidR="003D724F" w:rsidRDefault="001515C9">
            <w:pPr>
              <w:widowControl/>
              <w:spacing w:line="520" w:lineRule="atLeast"/>
              <w:jc w:val="center"/>
              <w:rPr>
                <w:rFonts w:ascii="仿宋" w:eastAsia="仿宋" w:hAnsi="仿宋"/>
                <w:bCs/>
                <w:kern w:val="0"/>
                <w:szCs w:val="21"/>
              </w:rPr>
            </w:pPr>
            <w:proofErr w:type="gramStart"/>
            <w:r>
              <w:rPr>
                <w:rFonts w:ascii="仿宋" w:eastAsia="仿宋" w:hAnsi="仿宋" w:hint="eastAsia"/>
                <w:bCs/>
                <w:kern w:val="0"/>
                <w:szCs w:val="21"/>
              </w:rPr>
              <w:t>思政</w:t>
            </w:r>
            <w:r>
              <w:rPr>
                <w:rFonts w:ascii="仿宋" w:eastAsia="仿宋" w:hAnsi="仿宋"/>
                <w:bCs/>
                <w:kern w:val="0"/>
                <w:szCs w:val="21"/>
              </w:rPr>
              <w:t>课</w:t>
            </w:r>
            <w:proofErr w:type="gramEnd"/>
            <w:r>
              <w:rPr>
                <w:rFonts w:ascii="仿宋" w:eastAsia="仿宋" w:hAnsi="仿宋" w:hint="eastAsia"/>
                <w:bCs/>
                <w:kern w:val="0"/>
                <w:szCs w:val="21"/>
              </w:rPr>
              <w:t>必修</w:t>
            </w:r>
            <w:r>
              <w:rPr>
                <w:rFonts w:ascii="仿宋" w:eastAsia="仿宋" w:hAnsi="仿宋"/>
                <w:bCs/>
                <w:kern w:val="0"/>
                <w:szCs w:val="21"/>
              </w:rPr>
              <w:t>课</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8</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5.0%</w:t>
            </w:r>
          </w:p>
        </w:tc>
      </w:tr>
      <w:tr w:rsidR="003D724F">
        <w:trPr>
          <w:trHeight w:val="530"/>
        </w:trPr>
        <w:tc>
          <w:tcPr>
            <w:tcW w:w="1432" w:type="pct"/>
            <w:vMerge/>
            <w:vAlign w:val="center"/>
          </w:tcPr>
          <w:p w:rsidR="003D724F" w:rsidRDefault="003D724F">
            <w:pPr>
              <w:widowControl/>
              <w:spacing w:line="520" w:lineRule="atLeast"/>
              <w:jc w:val="center"/>
              <w:rPr>
                <w:rFonts w:ascii="仿宋" w:eastAsia="仿宋" w:hAnsi="仿宋"/>
                <w:bCs/>
                <w:kern w:val="0"/>
                <w:szCs w:val="21"/>
              </w:rPr>
            </w:pPr>
          </w:p>
        </w:tc>
        <w:tc>
          <w:tcPr>
            <w:tcW w:w="1432" w:type="pc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公共必修课</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32</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21.7%</w:t>
            </w:r>
          </w:p>
        </w:tc>
      </w:tr>
      <w:tr w:rsidR="003D724F">
        <w:trPr>
          <w:trHeight w:val="501"/>
        </w:trPr>
        <w:tc>
          <w:tcPr>
            <w:tcW w:w="1432" w:type="pct"/>
            <w:vMerge/>
            <w:vAlign w:val="center"/>
          </w:tcPr>
          <w:p w:rsidR="003D724F" w:rsidRDefault="003D724F">
            <w:pPr>
              <w:widowControl/>
              <w:spacing w:line="520" w:lineRule="atLeast"/>
              <w:jc w:val="center"/>
              <w:rPr>
                <w:rFonts w:ascii="仿宋" w:eastAsia="仿宋" w:hAnsi="仿宋"/>
                <w:bCs/>
                <w:kern w:val="0"/>
                <w:szCs w:val="21"/>
              </w:rPr>
            </w:pPr>
          </w:p>
        </w:tc>
        <w:tc>
          <w:tcPr>
            <w:tcW w:w="1432" w:type="pc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专业基础</w:t>
            </w:r>
            <w:r>
              <w:rPr>
                <w:rFonts w:ascii="仿宋" w:eastAsia="仿宋" w:hAnsi="仿宋"/>
                <w:bCs/>
                <w:kern w:val="0"/>
                <w:szCs w:val="21"/>
              </w:rPr>
              <w:t>课</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19</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12.9%</w:t>
            </w:r>
          </w:p>
        </w:tc>
      </w:tr>
      <w:tr w:rsidR="003D724F">
        <w:trPr>
          <w:trHeight w:val="90"/>
        </w:trPr>
        <w:tc>
          <w:tcPr>
            <w:tcW w:w="1432" w:type="pct"/>
            <w:vMerge w:val="restar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中层分立课</w:t>
            </w:r>
          </w:p>
        </w:tc>
        <w:tc>
          <w:tcPr>
            <w:tcW w:w="1432" w:type="pc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专业核心</w:t>
            </w:r>
            <w:r>
              <w:rPr>
                <w:rFonts w:ascii="仿宋" w:eastAsia="仿宋" w:hAnsi="仿宋"/>
                <w:bCs/>
                <w:kern w:val="0"/>
                <w:szCs w:val="21"/>
              </w:rPr>
              <w:t>课</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29</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19.7%</w:t>
            </w:r>
          </w:p>
        </w:tc>
      </w:tr>
      <w:tr w:rsidR="003D724F">
        <w:trPr>
          <w:trHeight w:val="530"/>
        </w:trPr>
        <w:tc>
          <w:tcPr>
            <w:tcW w:w="1432" w:type="pct"/>
            <w:vMerge/>
            <w:vAlign w:val="center"/>
          </w:tcPr>
          <w:p w:rsidR="003D724F" w:rsidRDefault="003D724F">
            <w:pPr>
              <w:widowControl/>
              <w:spacing w:line="520" w:lineRule="atLeast"/>
              <w:jc w:val="center"/>
              <w:rPr>
                <w:rFonts w:ascii="仿宋" w:eastAsia="仿宋" w:hAnsi="仿宋"/>
                <w:bCs/>
                <w:kern w:val="0"/>
                <w:szCs w:val="21"/>
              </w:rPr>
            </w:pPr>
          </w:p>
        </w:tc>
        <w:tc>
          <w:tcPr>
            <w:tcW w:w="1432" w:type="pc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专业必修环节</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44</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29.93%</w:t>
            </w:r>
          </w:p>
        </w:tc>
      </w:tr>
      <w:tr w:rsidR="003D724F">
        <w:trPr>
          <w:trHeight w:val="501"/>
        </w:trPr>
        <w:tc>
          <w:tcPr>
            <w:tcW w:w="1432" w:type="pct"/>
            <w:vMerge w:val="restar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高层共选课</w:t>
            </w:r>
          </w:p>
        </w:tc>
        <w:tc>
          <w:tcPr>
            <w:tcW w:w="1432" w:type="pc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专业选修课</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5</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3.4%</w:t>
            </w:r>
          </w:p>
        </w:tc>
      </w:tr>
      <w:tr w:rsidR="003D724F">
        <w:trPr>
          <w:trHeight w:val="516"/>
        </w:trPr>
        <w:tc>
          <w:tcPr>
            <w:tcW w:w="1432" w:type="pct"/>
            <w:vMerge/>
            <w:vAlign w:val="center"/>
          </w:tcPr>
          <w:p w:rsidR="003D724F" w:rsidRDefault="003D724F">
            <w:pPr>
              <w:widowControl/>
              <w:spacing w:line="520" w:lineRule="atLeast"/>
              <w:jc w:val="center"/>
              <w:rPr>
                <w:rFonts w:ascii="仿宋" w:eastAsia="仿宋" w:hAnsi="仿宋"/>
                <w:bCs/>
                <w:kern w:val="0"/>
                <w:szCs w:val="21"/>
              </w:rPr>
            </w:pPr>
          </w:p>
        </w:tc>
        <w:tc>
          <w:tcPr>
            <w:tcW w:w="1432" w:type="pct"/>
            <w:vAlign w:val="center"/>
          </w:tcPr>
          <w:p w:rsidR="003D724F" w:rsidRDefault="001515C9">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w:t>
            </w:r>
            <w:r>
              <w:rPr>
                <w:rFonts w:ascii="仿宋" w:eastAsia="仿宋" w:hAnsi="仿宋"/>
                <w:bCs/>
                <w:kern w:val="0"/>
                <w:szCs w:val="21"/>
              </w:rPr>
              <w:t>选修</w:t>
            </w:r>
            <w:r>
              <w:rPr>
                <w:rFonts w:ascii="仿宋" w:eastAsia="仿宋" w:hAnsi="仿宋" w:hint="eastAsia"/>
                <w:bCs/>
                <w:kern w:val="0"/>
                <w:szCs w:val="21"/>
              </w:rPr>
              <w:t>课</w:t>
            </w:r>
          </w:p>
        </w:tc>
        <w:tc>
          <w:tcPr>
            <w:tcW w:w="1175" w:type="pct"/>
          </w:tcPr>
          <w:p w:rsidR="003D724F" w:rsidRDefault="001515C9">
            <w:pPr>
              <w:widowControl/>
              <w:spacing w:line="520" w:lineRule="atLeast"/>
              <w:rPr>
                <w:rFonts w:ascii="仿宋" w:eastAsia="仿宋" w:hAnsi="仿宋"/>
                <w:bCs/>
                <w:kern w:val="0"/>
                <w:szCs w:val="21"/>
              </w:rPr>
            </w:pPr>
            <w:r>
              <w:rPr>
                <w:rFonts w:ascii="仿宋" w:eastAsia="仿宋" w:hAnsi="仿宋" w:hint="eastAsia"/>
                <w:bCs/>
                <w:kern w:val="0"/>
                <w:szCs w:val="21"/>
              </w:rPr>
              <w:t>10</w:t>
            </w:r>
          </w:p>
        </w:tc>
        <w:tc>
          <w:tcPr>
            <w:tcW w:w="959" w:type="pct"/>
          </w:tcPr>
          <w:p w:rsidR="003D724F" w:rsidRDefault="001515C9">
            <w:pPr>
              <w:widowControl/>
              <w:spacing w:line="520" w:lineRule="atLeast"/>
              <w:rPr>
                <w:rFonts w:ascii="楷体_GB2312" w:eastAsia="楷体_GB2312"/>
                <w:bCs/>
                <w:kern w:val="0"/>
                <w:szCs w:val="21"/>
              </w:rPr>
            </w:pPr>
            <w:r>
              <w:rPr>
                <w:rFonts w:ascii="楷体_GB2312" w:eastAsia="楷体_GB2312" w:hint="eastAsia"/>
                <w:bCs/>
                <w:kern w:val="0"/>
                <w:szCs w:val="21"/>
              </w:rPr>
              <w:t>6.8%</w:t>
            </w:r>
          </w:p>
        </w:tc>
      </w:tr>
    </w:tbl>
    <w:p w:rsidR="003D724F" w:rsidRDefault="003D724F">
      <w:pPr>
        <w:spacing w:line="360" w:lineRule="exact"/>
        <w:ind w:firstLineChars="150" w:firstLine="420"/>
        <w:rPr>
          <w:rFonts w:ascii="黑体" w:eastAsia="黑体" w:hAnsi="黑体"/>
          <w:bCs/>
          <w:sz w:val="28"/>
          <w:szCs w:val="28"/>
        </w:rPr>
      </w:pPr>
    </w:p>
    <w:p w:rsidR="003D724F" w:rsidRDefault="001515C9">
      <w:pPr>
        <w:pStyle w:val="2"/>
        <w:spacing w:line="440" w:lineRule="exact"/>
        <w:ind w:firstLineChars="200" w:firstLine="422"/>
        <w:rPr>
          <w:color w:val="000000" w:themeColor="text1"/>
        </w:rPr>
      </w:pPr>
      <w:r>
        <w:rPr>
          <w:rFonts w:hint="eastAsia"/>
          <w:color w:val="000000" w:themeColor="text1"/>
        </w:rPr>
        <w:t>（二）工作任务与职业能力分析</w:t>
      </w:r>
    </w:p>
    <w:p w:rsidR="003D724F" w:rsidRDefault="001515C9">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电气自动化</w:t>
      </w:r>
      <w:r>
        <w:rPr>
          <w:rFonts w:ascii="黑体" w:eastAsia="黑体" w:hAnsi="黑体" w:hint="eastAsia"/>
          <w:szCs w:val="21"/>
        </w:rPr>
        <w:t>专</w:t>
      </w:r>
      <w:r>
        <w:rPr>
          <w:rFonts w:ascii="黑体" w:eastAsia="黑体" w:hAnsi="黑体" w:hint="eastAsia"/>
          <w:szCs w:val="21"/>
        </w:rPr>
        <w:t>业职业能力分析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11"/>
        <w:gridCol w:w="3212"/>
        <w:gridCol w:w="2627"/>
      </w:tblGrid>
      <w:tr w:rsidR="003D724F">
        <w:trPr>
          <w:trHeight w:val="598"/>
          <w:jc w:val="center"/>
        </w:trPr>
        <w:tc>
          <w:tcPr>
            <w:tcW w:w="510" w:type="pct"/>
            <w:tcBorders>
              <w:top w:val="single" w:sz="4" w:space="0" w:color="auto"/>
              <w:left w:val="single" w:sz="4" w:space="0" w:color="auto"/>
              <w:bottom w:val="single" w:sz="4" w:space="0" w:color="auto"/>
              <w:right w:val="single" w:sz="4" w:space="0" w:color="auto"/>
            </w:tcBorders>
            <w:vAlign w:val="center"/>
          </w:tcPr>
          <w:p w:rsidR="003D724F" w:rsidRDefault="001515C9">
            <w:pPr>
              <w:spacing w:line="360" w:lineRule="auto"/>
              <w:jc w:val="center"/>
              <w:rPr>
                <w:b/>
              </w:rPr>
            </w:pPr>
            <w:r>
              <w:rPr>
                <w:rFonts w:hint="eastAsia"/>
                <w:b/>
              </w:rPr>
              <w:t>工作领域</w:t>
            </w:r>
          </w:p>
        </w:tc>
        <w:tc>
          <w:tcPr>
            <w:tcW w:w="1063" w:type="pct"/>
            <w:tcBorders>
              <w:top w:val="single" w:sz="4" w:space="0" w:color="auto"/>
              <w:left w:val="single" w:sz="4" w:space="0" w:color="auto"/>
              <w:bottom w:val="single" w:sz="4" w:space="0" w:color="auto"/>
              <w:right w:val="single" w:sz="4" w:space="0" w:color="auto"/>
            </w:tcBorders>
            <w:vAlign w:val="center"/>
          </w:tcPr>
          <w:p w:rsidR="003D724F" w:rsidRDefault="001515C9">
            <w:pPr>
              <w:pStyle w:val="10"/>
              <w:spacing w:line="360" w:lineRule="auto"/>
              <w:jc w:val="center"/>
              <w:rPr>
                <w:b/>
              </w:rPr>
            </w:pPr>
            <w:r>
              <w:rPr>
                <w:rFonts w:hint="eastAsia"/>
                <w:b/>
              </w:rPr>
              <w:t>工作任务</w:t>
            </w:r>
          </w:p>
        </w:tc>
        <w:tc>
          <w:tcPr>
            <w:tcW w:w="1884" w:type="pct"/>
            <w:tcBorders>
              <w:top w:val="single" w:sz="4" w:space="0" w:color="auto"/>
              <w:left w:val="single" w:sz="4" w:space="0" w:color="auto"/>
              <w:bottom w:val="single" w:sz="4" w:space="0" w:color="auto"/>
              <w:right w:val="single" w:sz="4" w:space="0" w:color="auto"/>
            </w:tcBorders>
            <w:vAlign w:val="center"/>
          </w:tcPr>
          <w:p w:rsidR="003D724F" w:rsidRDefault="001515C9">
            <w:pPr>
              <w:spacing w:line="360" w:lineRule="auto"/>
              <w:jc w:val="center"/>
              <w:rPr>
                <w:b/>
              </w:rPr>
            </w:pPr>
            <w:r>
              <w:rPr>
                <w:rFonts w:hint="eastAsia"/>
                <w:b/>
              </w:rPr>
              <w:t>职业能力</w:t>
            </w:r>
          </w:p>
        </w:tc>
        <w:tc>
          <w:tcPr>
            <w:tcW w:w="1541" w:type="pct"/>
            <w:tcBorders>
              <w:top w:val="single" w:sz="4" w:space="0" w:color="auto"/>
              <w:left w:val="single" w:sz="4" w:space="0" w:color="auto"/>
              <w:bottom w:val="single" w:sz="4" w:space="0" w:color="auto"/>
              <w:right w:val="single" w:sz="4" w:space="0" w:color="auto"/>
            </w:tcBorders>
            <w:vAlign w:val="center"/>
          </w:tcPr>
          <w:p w:rsidR="003D724F" w:rsidRDefault="001515C9">
            <w:pPr>
              <w:spacing w:line="360" w:lineRule="auto"/>
              <w:jc w:val="center"/>
              <w:rPr>
                <w:b/>
              </w:rPr>
            </w:pPr>
            <w:r>
              <w:rPr>
                <w:rFonts w:hint="eastAsia"/>
                <w:b/>
              </w:rPr>
              <w:t>课程设置</w:t>
            </w:r>
          </w:p>
        </w:tc>
      </w:tr>
      <w:tr w:rsidR="003D724F">
        <w:trPr>
          <w:trHeight w:val="3226"/>
          <w:jc w:val="center"/>
        </w:trPr>
        <w:tc>
          <w:tcPr>
            <w:tcW w:w="510" w:type="pct"/>
            <w:tcBorders>
              <w:top w:val="single" w:sz="4" w:space="0" w:color="auto"/>
              <w:left w:val="single" w:sz="4" w:space="0" w:color="auto"/>
              <w:right w:val="single" w:sz="4" w:space="0" w:color="auto"/>
            </w:tcBorders>
            <w:vAlign w:val="center"/>
          </w:tcPr>
          <w:p w:rsidR="003D724F" w:rsidRDefault="001515C9">
            <w:pPr>
              <w:spacing w:line="360" w:lineRule="auto"/>
              <w:jc w:val="center"/>
            </w:pPr>
            <w:r>
              <w:rPr>
                <w:rFonts w:hint="eastAsia"/>
              </w:rPr>
              <w:t>电气维护</w:t>
            </w:r>
          </w:p>
        </w:tc>
        <w:tc>
          <w:tcPr>
            <w:tcW w:w="1063" w:type="pct"/>
            <w:tcBorders>
              <w:top w:val="single" w:sz="4" w:space="0" w:color="auto"/>
              <w:left w:val="single" w:sz="4" w:space="0" w:color="auto"/>
              <w:bottom w:val="single" w:sz="4" w:space="0" w:color="auto"/>
              <w:right w:val="single" w:sz="4" w:space="0" w:color="auto"/>
            </w:tcBorders>
            <w:vAlign w:val="center"/>
          </w:tcPr>
          <w:p w:rsidR="003D724F" w:rsidRDefault="001515C9">
            <w:pPr>
              <w:pStyle w:val="10"/>
              <w:spacing w:line="360" w:lineRule="auto"/>
            </w:pPr>
            <w:r>
              <w:rPr>
                <w:rFonts w:hint="eastAsia"/>
              </w:rPr>
              <w:t>1.</w:t>
            </w:r>
            <w:r>
              <w:rPr>
                <w:rFonts w:hint="eastAsia"/>
              </w:rPr>
              <w:t>电气设备、生产线的</w:t>
            </w:r>
            <w:r>
              <w:rPr>
                <w:rFonts w:hint="eastAsia"/>
              </w:rPr>
              <w:t xml:space="preserve"> </w:t>
            </w:r>
            <w:r>
              <w:rPr>
                <w:rFonts w:hint="eastAsia"/>
              </w:rPr>
              <w:t>巡视检</w:t>
            </w:r>
            <w:proofErr w:type="gramStart"/>
            <w:r>
              <w:rPr>
                <w:rFonts w:hint="eastAsia"/>
              </w:rPr>
              <w:t>査</w:t>
            </w:r>
            <w:proofErr w:type="gramEnd"/>
            <w:r>
              <w:rPr>
                <w:rFonts w:hint="eastAsia"/>
              </w:rPr>
              <w:t>，隐患处理；</w:t>
            </w:r>
            <w:r>
              <w:rPr>
                <w:rFonts w:hint="eastAsia"/>
              </w:rPr>
              <w:t>2.</w:t>
            </w:r>
            <w:r>
              <w:rPr>
                <w:rFonts w:hint="eastAsia"/>
              </w:rPr>
              <w:t>电气设备、生产线的日常维护；</w:t>
            </w:r>
            <w:r>
              <w:rPr>
                <w:rFonts w:hint="eastAsia"/>
              </w:rPr>
              <w:t>3.</w:t>
            </w:r>
            <w:r>
              <w:rPr>
                <w:rFonts w:hint="eastAsia"/>
              </w:rPr>
              <w:t>电气设备、生产线的故障诊断与排除；</w:t>
            </w:r>
            <w:r>
              <w:rPr>
                <w:rFonts w:hint="eastAsia"/>
              </w:rPr>
              <w:t>4.</w:t>
            </w:r>
            <w:r>
              <w:rPr>
                <w:rFonts w:hint="eastAsia"/>
              </w:rPr>
              <w:t>电气控制设备装配；</w:t>
            </w:r>
            <w:r>
              <w:rPr>
                <w:rFonts w:hint="eastAsia"/>
              </w:rPr>
              <w:t>5.</w:t>
            </w:r>
            <w:r>
              <w:rPr>
                <w:rFonts w:hint="eastAsia"/>
              </w:rPr>
              <w:t>提交备件采购计划</w:t>
            </w:r>
          </w:p>
        </w:tc>
        <w:tc>
          <w:tcPr>
            <w:tcW w:w="1884" w:type="pct"/>
            <w:tcBorders>
              <w:top w:val="single" w:sz="4" w:space="0" w:color="auto"/>
              <w:left w:val="single" w:sz="4" w:space="0" w:color="auto"/>
              <w:right w:val="single" w:sz="4" w:space="0" w:color="auto"/>
            </w:tcBorders>
            <w:vAlign w:val="center"/>
          </w:tcPr>
          <w:p w:rsidR="003D724F" w:rsidRDefault="001515C9">
            <w:pPr>
              <w:spacing w:line="360" w:lineRule="auto"/>
            </w:pPr>
            <w:r>
              <w:rPr>
                <w:rFonts w:hint="eastAsia"/>
              </w:rPr>
              <w:t>1.</w:t>
            </w:r>
            <w:r>
              <w:rPr>
                <w:rFonts w:hint="eastAsia"/>
              </w:rPr>
              <w:t>具有自动化控制系统规范作业的能力；</w:t>
            </w:r>
          </w:p>
          <w:p w:rsidR="003D724F" w:rsidRDefault="001515C9">
            <w:pPr>
              <w:spacing w:line="360" w:lineRule="auto"/>
            </w:pPr>
            <w:r>
              <w:rPr>
                <w:rFonts w:hint="eastAsia"/>
              </w:rPr>
              <w:t>2.</w:t>
            </w:r>
            <w:r>
              <w:rPr>
                <w:rFonts w:hint="eastAsia"/>
              </w:rPr>
              <w:t>识读和绘制电气控制图的能力；</w:t>
            </w:r>
          </w:p>
          <w:p w:rsidR="003D724F" w:rsidRDefault="001515C9">
            <w:pPr>
              <w:spacing w:line="360" w:lineRule="auto"/>
            </w:pPr>
            <w:r>
              <w:rPr>
                <w:rFonts w:hint="eastAsia"/>
              </w:rPr>
              <w:t>3.</w:t>
            </w:r>
            <w:r>
              <w:rPr>
                <w:rFonts w:hint="eastAsia"/>
              </w:rPr>
              <w:t>正确使用电气测量仪器仪表的能力；</w:t>
            </w:r>
          </w:p>
          <w:p w:rsidR="003D724F" w:rsidRDefault="001515C9">
            <w:pPr>
              <w:spacing w:line="360" w:lineRule="auto"/>
            </w:pPr>
            <w:r>
              <w:rPr>
                <w:rFonts w:hint="eastAsia"/>
              </w:rPr>
              <w:t>4.</w:t>
            </w:r>
            <w:r>
              <w:rPr>
                <w:rFonts w:hint="eastAsia"/>
              </w:rPr>
              <w:t>具有电气设备、自动化控制系统安装、调试的</w:t>
            </w:r>
            <w:r>
              <w:rPr>
                <w:rFonts w:hint="eastAsia"/>
              </w:rPr>
              <w:t xml:space="preserve"> </w:t>
            </w:r>
            <w:r>
              <w:rPr>
                <w:rFonts w:hint="eastAsia"/>
              </w:rPr>
              <w:t>能力；</w:t>
            </w:r>
            <w:r>
              <w:rPr>
                <w:rFonts w:hint="eastAsia"/>
              </w:rPr>
              <w:t>5.</w:t>
            </w:r>
            <w:r>
              <w:rPr>
                <w:rFonts w:hint="eastAsia"/>
              </w:rPr>
              <w:t>具有电气设备、自动化控制系统故障诊断与维修的能力；</w:t>
            </w:r>
            <w:r>
              <w:rPr>
                <w:rFonts w:hint="eastAsia"/>
              </w:rPr>
              <w:t>6.</w:t>
            </w:r>
            <w:r>
              <w:rPr>
                <w:rFonts w:hint="eastAsia"/>
              </w:rPr>
              <w:t>能按保养规程和内容对电气设备进行检</w:t>
            </w:r>
            <w:proofErr w:type="gramStart"/>
            <w:r>
              <w:rPr>
                <w:rFonts w:hint="eastAsia"/>
              </w:rPr>
              <w:t>査</w:t>
            </w:r>
            <w:proofErr w:type="gramEnd"/>
            <w:r>
              <w:rPr>
                <w:rFonts w:hint="eastAsia"/>
              </w:rPr>
              <w:t>，处理隐患</w:t>
            </w:r>
          </w:p>
        </w:tc>
        <w:tc>
          <w:tcPr>
            <w:tcW w:w="1541" w:type="pct"/>
            <w:tcBorders>
              <w:top w:val="single" w:sz="4" w:space="0" w:color="auto"/>
              <w:left w:val="single" w:sz="4" w:space="0" w:color="auto"/>
              <w:right w:val="single" w:sz="4" w:space="0" w:color="auto"/>
            </w:tcBorders>
            <w:vAlign w:val="center"/>
          </w:tcPr>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电路与电工基础</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Auto</w:t>
            </w:r>
            <w:r>
              <w:rPr>
                <w:rFonts w:ascii="仿宋_GB2312" w:eastAsia="仿宋_GB2312" w:hAnsi="宋体" w:hint="eastAsia"/>
                <w:kern w:val="0"/>
                <w:szCs w:val="21"/>
              </w:rPr>
              <w:t xml:space="preserve"> </w:t>
            </w:r>
            <w:r>
              <w:rPr>
                <w:rFonts w:ascii="仿宋_GB2312" w:eastAsia="仿宋_GB2312" w:hAnsi="宋体"/>
                <w:kern w:val="0"/>
                <w:szCs w:val="21"/>
              </w:rPr>
              <w:t>CAD</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电子技术</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hint="eastAsia"/>
                <w:kern w:val="0"/>
                <w:szCs w:val="21"/>
              </w:rPr>
              <w:t>C</w:t>
            </w:r>
            <w:r>
              <w:rPr>
                <w:rFonts w:ascii="仿宋_GB2312" w:eastAsia="仿宋_GB2312" w:hAnsi="宋体" w:hint="eastAsia"/>
                <w:kern w:val="0"/>
                <w:szCs w:val="21"/>
              </w:rPr>
              <w:t>语言程序设计》</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电气安全工作理</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电机与电力拖动</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PLC</w:t>
            </w:r>
            <w:r>
              <w:rPr>
                <w:rFonts w:ascii="仿宋_GB2312" w:eastAsia="仿宋_GB2312" w:hAnsi="宋体"/>
                <w:kern w:val="0"/>
                <w:szCs w:val="21"/>
              </w:rPr>
              <w:t>控制系统设计与调试</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单片机原理与接口技术</w:t>
            </w:r>
            <w:r>
              <w:rPr>
                <w:rFonts w:ascii="仿宋_GB2312" w:eastAsia="仿宋_GB2312" w:hAnsi="宋体" w:hint="eastAsia"/>
                <w:kern w:val="0"/>
                <w:szCs w:val="21"/>
              </w:rPr>
              <w:t>》</w:t>
            </w:r>
          </w:p>
        </w:tc>
      </w:tr>
      <w:tr w:rsidR="003D724F">
        <w:trPr>
          <w:trHeight w:val="598"/>
          <w:jc w:val="center"/>
        </w:trPr>
        <w:tc>
          <w:tcPr>
            <w:tcW w:w="510" w:type="pct"/>
            <w:tcBorders>
              <w:left w:val="single" w:sz="4" w:space="0" w:color="auto"/>
              <w:right w:val="single" w:sz="4" w:space="0" w:color="auto"/>
            </w:tcBorders>
            <w:vAlign w:val="center"/>
          </w:tcPr>
          <w:p w:rsidR="003D724F" w:rsidRDefault="001515C9">
            <w:pPr>
              <w:spacing w:line="360" w:lineRule="auto"/>
              <w:jc w:val="center"/>
            </w:pPr>
            <w:r>
              <w:rPr>
                <w:rFonts w:hint="eastAsia"/>
              </w:rPr>
              <w:t>生产线</w:t>
            </w:r>
            <w:r>
              <w:rPr>
                <w:rFonts w:hint="eastAsia"/>
              </w:rPr>
              <w:t xml:space="preserve"> </w:t>
            </w:r>
            <w:r>
              <w:rPr>
                <w:rFonts w:hint="eastAsia"/>
              </w:rPr>
              <w:t>操作</w:t>
            </w:r>
          </w:p>
        </w:tc>
        <w:tc>
          <w:tcPr>
            <w:tcW w:w="1063" w:type="pct"/>
            <w:tcBorders>
              <w:top w:val="single" w:sz="4" w:space="0" w:color="auto"/>
              <w:left w:val="single" w:sz="4" w:space="0" w:color="auto"/>
              <w:right w:val="single" w:sz="4" w:space="0" w:color="auto"/>
            </w:tcBorders>
            <w:vAlign w:val="center"/>
          </w:tcPr>
          <w:p w:rsidR="003D724F" w:rsidRDefault="001515C9">
            <w:pPr>
              <w:pStyle w:val="10"/>
              <w:spacing w:line="360" w:lineRule="auto"/>
              <w:jc w:val="left"/>
            </w:pPr>
            <w:r>
              <w:rPr>
                <w:rFonts w:hint="eastAsia"/>
              </w:rPr>
              <w:t>1.</w:t>
            </w:r>
            <w:r>
              <w:t>按工艺要求控制生产</w:t>
            </w:r>
            <w:r>
              <w:t xml:space="preserve"> </w:t>
            </w:r>
            <w:proofErr w:type="gramStart"/>
            <w:r>
              <w:t>线正常</w:t>
            </w:r>
            <w:proofErr w:type="gramEnd"/>
            <w:r>
              <w:t>运行；</w:t>
            </w:r>
            <w:r>
              <w:rPr>
                <w:rFonts w:hint="eastAsia"/>
              </w:rPr>
              <w:t>2.</w:t>
            </w:r>
            <w:r>
              <w:t>开机前检</w:t>
            </w:r>
            <w:proofErr w:type="gramStart"/>
            <w:r>
              <w:t>査</w:t>
            </w:r>
            <w:proofErr w:type="gramEnd"/>
            <w:r>
              <w:t>操作控制</w:t>
            </w:r>
            <w:r>
              <w:t xml:space="preserve"> </w:t>
            </w:r>
            <w:r>
              <w:t>系统设备情况；</w:t>
            </w:r>
            <w:r>
              <w:rPr>
                <w:rFonts w:hint="eastAsia"/>
              </w:rPr>
              <w:t>3.</w:t>
            </w:r>
            <w:r>
              <w:t>生产线</w:t>
            </w:r>
            <w:r>
              <w:lastRenderedPageBreak/>
              <w:t>的日常维护</w:t>
            </w:r>
          </w:p>
        </w:tc>
        <w:tc>
          <w:tcPr>
            <w:tcW w:w="1884" w:type="pct"/>
            <w:tcBorders>
              <w:top w:val="single" w:sz="4" w:space="0" w:color="auto"/>
              <w:left w:val="single" w:sz="4" w:space="0" w:color="auto"/>
              <w:right w:val="single" w:sz="4" w:space="0" w:color="auto"/>
            </w:tcBorders>
            <w:vAlign w:val="center"/>
          </w:tcPr>
          <w:p w:rsidR="003D724F" w:rsidRDefault="001515C9">
            <w:pPr>
              <w:spacing w:line="360" w:lineRule="auto"/>
            </w:pPr>
            <w:r>
              <w:rPr>
                <w:rFonts w:hint="eastAsia"/>
              </w:rPr>
              <w:lastRenderedPageBreak/>
              <w:t>1.</w:t>
            </w:r>
            <w:r>
              <w:rPr>
                <w:rFonts w:hint="eastAsia"/>
              </w:rPr>
              <w:t>具有按照自动化控制系统操作规程规范操作的能力；</w:t>
            </w:r>
          </w:p>
          <w:p w:rsidR="003D724F" w:rsidRDefault="001515C9">
            <w:pPr>
              <w:spacing w:line="360" w:lineRule="auto"/>
            </w:pPr>
            <w:r>
              <w:rPr>
                <w:rFonts w:hint="eastAsia"/>
              </w:rPr>
              <w:t>2.</w:t>
            </w:r>
            <w:r>
              <w:rPr>
                <w:rFonts w:hint="eastAsia"/>
              </w:rPr>
              <w:t>具有自动化生产线日常保养的能力</w:t>
            </w:r>
            <w:r>
              <w:rPr>
                <w:rFonts w:hint="eastAsia"/>
              </w:rPr>
              <w:t>；</w:t>
            </w:r>
          </w:p>
          <w:p w:rsidR="003D724F" w:rsidRDefault="001515C9">
            <w:pPr>
              <w:spacing w:line="360" w:lineRule="auto"/>
            </w:pPr>
            <w:r>
              <w:rPr>
                <w:rFonts w:hint="eastAsia"/>
              </w:rPr>
              <w:t>3.</w:t>
            </w:r>
            <w:r>
              <w:rPr>
                <w:rFonts w:hint="eastAsia"/>
              </w:rPr>
              <w:t>具有自动化生产线故障诊断与</w:t>
            </w:r>
            <w:r>
              <w:rPr>
                <w:rFonts w:hint="eastAsia"/>
              </w:rPr>
              <w:lastRenderedPageBreak/>
              <w:t>排除能力</w:t>
            </w:r>
          </w:p>
        </w:tc>
        <w:tc>
          <w:tcPr>
            <w:tcW w:w="1541" w:type="pct"/>
            <w:tcBorders>
              <w:left w:val="single" w:sz="4" w:space="0" w:color="auto"/>
              <w:right w:val="single" w:sz="4" w:space="0" w:color="auto"/>
            </w:tcBorders>
            <w:vAlign w:val="center"/>
          </w:tcPr>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lastRenderedPageBreak/>
              <w:t>《</w:t>
            </w:r>
            <w:r>
              <w:rPr>
                <w:rFonts w:ascii="仿宋_GB2312" w:eastAsia="仿宋_GB2312" w:hAnsi="宋体"/>
                <w:kern w:val="0"/>
                <w:szCs w:val="21"/>
              </w:rPr>
              <w:t>电路与电工基础</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Auto</w:t>
            </w:r>
            <w:r>
              <w:rPr>
                <w:rFonts w:ascii="仿宋_GB2312" w:eastAsia="仿宋_GB2312" w:hAnsi="宋体" w:hint="eastAsia"/>
                <w:kern w:val="0"/>
                <w:szCs w:val="21"/>
              </w:rPr>
              <w:t xml:space="preserve"> </w:t>
            </w:r>
            <w:r>
              <w:rPr>
                <w:rFonts w:ascii="仿宋_GB2312" w:eastAsia="仿宋_GB2312" w:hAnsi="宋体"/>
                <w:kern w:val="0"/>
                <w:szCs w:val="21"/>
              </w:rPr>
              <w:t>CAD</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电子技术</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hint="eastAsia"/>
                <w:kern w:val="0"/>
                <w:szCs w:val="21"/>
              </w:rPr>
              <w:t>C</w:t>
            </w:r>
            <w:r>
              <w:rPr>
                <w:rFonts w:ascii="仿宋_GB2312" w:eastAsia="仿宋_GB2312" w:hAnsi="宋体" w:hint="eastAsia"/>
                <w:kern w:val="0"/>
                <w:szCs w:val="21"/>
              </w:rPr>
              <w:t>语言程序设计》</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电气安全工作理</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《自动化生产线安装与调</w:t>
            </w:r>
            <w:r>
              <w:rPr>
                <w:rFonts w:ascii="仿宋_GB2312" w:eastAsia="仿宋_GB2312" w:hAnsi="宋体" w:hint="eastAsia"/>
                <w:kern w:val="0"/>
                <w:szCs w:val="21"/>
              </w:rPr>
              <w:lastRenderedPageBreak/>
              <w:t>试》</w:t>
            </w:r>
          </w:p>
          <w:p w:rsidR="003D724F" w:rsidRDefault="003D724F">
            <w:pPr>
              <w:pStyle w:val="10"/>
              <w:spacing w:line="360" w:lineRule="auto"/>
              <w:jc w:val="center"/>
            </w:pPr>
          </w:p>
        </w:tc>
      </w:tr>
      <w:tr w:rsidR="003D724F">
        <w:trPr>
          <w:trHeight w:val="3299"/>
          <w:jc w:val="center"/>
        </w:trPr>
        <w:tc>
          <w:tcPr>
            <w:tcW w:w="510" w:type="pct"/>
            <w:tcBorders>
              <w:left w:val="single" w:sz="4" w:space="0" w:color="auto"/>
              <w:right w:val="single" w:sz="4" w:space="0" w:color="auto"/>
            </w:tcBorders>
            <w:vAlign w:val="center"/>
          </w:tcPr>
          <w:p w:rsidR="003D724F" w:rsidRDefault="001515C9">
            <w:pPr>
              <w:spacing w:line="360" w:lineRule="auto"/>
              <w:jc w:val="center"/>
            </w:pPr>
            <w:r>
              <w:rPr>
                <w:rFonts w:hint="eastAsia"/>
              </w:rPr>
              <w:lastRenderedPageBreak/>
              <w:t>电气设计</w:t>
            </w:r>
          </w:p>
        </w:tc>
        <w:tc>
          <w:tcPr>
            <w:tcW w:w="1063" w:type="pct"/>
            <w:tcBorders>
              <w:top w:val="single" w:sz="4" w:space="0" w:color="auto"/>
              <w:left w:val="single" w:sz="4" w:space="0" w:color="auto"/>
              <w:right w:val="single" w:sz="4" w:space="0" w:color="auto"/>
            </w:tcBorders>
            <w:vAlign w:val="center"/>
          </w:tcPr>
          <w:p w:rsidR="003D724F" w:rsidRDefault="001515C9">
            <w:pPr>
              <w:pStyle w:val="10"/>
              <w:spacing w:line="360" w:lineRule="auto"/>
            </w:pPr>
            <w:r>
              <w:rPr>
                <w:rFonts w:hint="eastAsia"/>
              </w:rPr>
              <w:t>1.</w:t>
            </w:r>
            <w:r>
              <w:t>设计任务分解与规划；</w:t>
            </w:r>
            <w:r>
              <w:rPr>
                <w:rFonts w:hint="eastAsia"/>
              </w:rPr>
              <w:t>2.</w:t>
            </w:r>
            <w:r>
              <w:t>自动控制系统设备选型；</w:t>
            </w:r>
          </w:p>
          <w:p w:rsidR="003D724F" w:rsidRDefault="001515C9">
            <w:pPr>
              <w:pStyle w:val="10"/>
              <w:spacing w:line="360" w:lineRule="auto"/>
            </w:pPr>
            <w:r>
              <w:rPr>
                <w:rFonts w:hint="eastAsia"/>
              </w:rPr>
              <w:t>3.</w:t>
            </w:r>
            <w:r>
              <w:t>电气原理图设计；</w:t>
            </w:r>
            <w:r>
              <w:rPr>
                <w:rFonts w:hint="eastAsia"/>
              </w:rPr>
              <w:t>4.</w:t>
            </w:r>
            <w:r>
              <w:t>系统控制程序设计；</w:t>
            </w:r>
          </w:p>
        </w:tc>
        <w:tc>
          <w:tcPr>
            <w:tcW w:w="1884" w:type="pct"/>
            <w:tcBorders>
              <w:top w:val="single" w:sz="4" w:space="0" w:color="auto"/>
              <w:left w:val="single" w:sz="4" w:space="0" w:color="auto"/>
              <w:right w:val="single" w:sz="4" w:space="0" w:color="auto"/>
            </w:tcBorders>
            <w:vAlign w:val="center"/>
          </w:tcPr>
          <w:p w:rsidR="003D724F" w:rsidRDefault="001515C9">
            <w:pPr>
              <w:spacing w:line="360" w:lineRule="auto"/>
            </w:pPr>
            <w:r>
              <w:rPr>
                <w:rFonts w:hint="eastAsia"/>
              </w:rPr>
              <w:t>1.</w:t>
            </w:r>
            <w:r>
              <w:rPr>
                <w:rFonts w:hint="eastAsia"/>
              </w:rPr>
              <w:t>能正确选择元部件，调整部件的功能参数；</w:t>
            </w:r>
            <w:r>
              <w:rPr>
                <w:rFonts w:hint="eastAsia"/>
              </w:rPr>
              <w:t>2.</w:t>
            </w:r>
            <w:r>
              <w:rPr>
                <w:rFonts w:hint="eastAsia"/>
              </w:rPr>
              <w:t>能绘制电气原理图和接线图以及系统结构图和控制流程图；</w:t>
            </w:r>
            <w:r>
              <w:rPr>
                <w:rFonts w:hint="eastAsia"/>
              </w:rPr>
              <w:t>3.</w:t>
            </w:r>
            <w:r>
              <w:rPr>
                <w:rFonts w:hint="eastAsia"/>
              </w:rPr>
              <w:t>能合理设置各种控制和驱动设备的运行参数，操作和调整设备运行状况；</w:t>
            </w:r>
            <w:r>
              <w:rPr>
                <w:rFonts w:hint="eastAsia"/>
              </w:rPr>
              <w:t>4.</w:t>
            </w:r>
            <w:r>
              <w:rPr>
                <w:rFonts w:hint="eastAsia"/>
              </w:rPr>
              <w:t>能编写</w:t>
            </w:r>
            <w:r>
              <w:rPr>
                <w:rFonts w:hint="eastAsia"/>
              </w:rPr>
              <w:t>PLC</w:t>
            </w:r>
            <w:r>
              <w:rPr>
                <w:rFonts w:hint="eastAsia"/>
              </w:rPr>
              <w:t>、单片机控制程序，并进行调试；</w:t>
            </w:r>
            <w:r>
              <w:rPr>
                <w:rFonts w:hint="eastAsia"/>
              </w:rPr>
              <w:t>5.</w:t>
            </w:r>
            <w:r>
              <w:rPr>
                <w:rFonts w:hint="eastAsia"/>
              </w:rPr>
              <w:t>能编写用户技术指导书等</w:t>
            </w:r>
          </w:p>
        </w:tc>
        <w:tc>
          <w:tcPr>
            <w:tcW w:w="1541" w:type="pct"/>
            <w:tcBorders>
              <w:left w:val="single" w:sz="4" w:space="0" w:color="auto"/>
              <w:right w:val="single" w:sz="4" w:space="0" w:color="auto"/>
            </w:tcBorders>
            <w:vAlign w:val="center"/>
          </w:tcPr>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电路与电工基础</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Auto</w:t>
            </w:r>
            <w:r>
              <w:rPr>
                <w:rFonts w:ascii="仿宋_GB2312" w:eastAsia="仿宋_GB2312" w:hAnsi="宋体" w:hint="eastAsia"/>
                <w:kern w:val="0"/>
                <w:szCs w:val="21"/>
              </w:rPr>
              <w:t xml:space="preserve"> </w:t>
            </w:r>
            <w:r>
              <w:rPr>
                <w:rFonts w:ascii="仿宋_GB2312" w:eastAsia="仿宋_GB2312" w:hAnsi="宋体"/>
                <w:kern w:val="0"/>
                <w:szCs w:val="21"/>
              </w:rPr>
              <w:t>CAD</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电子技术</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hint="eastAsia"/>
                <w:kern w:val="0"/>
                <w:szCs w:val="21"/>
              </w:rPr>
              <w:t>C</w:t>
            </w:r>
            <w:r>
              <w:rPr>
                <w:rFonts w:ascii="仿宋_GB2312" w:eastAsia="仿宋_GB2312" w:hAnsi="宋体" w:hint="eastAsia"/>
                <w:kern w:val="0"/>
                <w:szCs w:val="21"/>
              </w:rPr>
              <w:t>语言程序设计》</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电气安全工作理</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电机与电力拖动</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PLC</w:t>
            </w:r>
            <w:r>
              <w:rPr>
                <w:rFonts w:ascii="仿宋_GB2312" w:eastAsia="仿宋_GB2312" w:hAnsi="宋体"/>
                <w:kern w:val="0"/>
                <w:szCs w:val="21"/>
              </w:rPr>
              <w:t>控制系统设计与试</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单片机原理与接口术</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《供配电系统运行与护》</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《继电保护基础》</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《高电压技术基础》</w:t>
            </w:r>
          </w:p>
          <w:p w:rsidR="003D724F" w:rsidRDefault="001515C9">
            <w:pPr>
              <w:spacing w:line="360" w:lineRule="auto"/>
              <w:jc w:val="left"/>
            </w:pPr>
            <w:r>
              <w:rPr>
                <w:rFonts w:ascii="仿宋_GB2312" w:eastAsia="仿宋_GB2312" w:hAnsi="宋体" w:hint="eastAsia"/>
                <w:kern w:val="0"/>
                <w:szCs w:val="21"/>
              </w:rPr>
              <w:t>《自动化生产线安装与调试》</w:t>
            </w:r>
          </w:p>
        </w:tc>
      </w:tr>
      <w:tr w:rsidR="003D724F">
        <w:trPr>
          <w:trHeight w:val="598"/>
          <w:jc w:val="center"/>
        </w:trPr>
        <w:tc>
          <w:tcPr>
            <w:tcW w:w="510" w:type="pct"/>
            <w:tcBorders>
              <w:left w:val="single" w:sz="4" w:space="0" w:color="auto"/>
              <w:right w:val="single" w:sz="4" w:space="0" w:color="auto"/>
            </w:tcBorders>
            <w:vAlign w:val="center"/>
          </w:tcPr>
          <w:p w:rsidR="003D724F" w:rsidRDefault="001515C9">
            <w:pPr>
              <w:spacing w:line="360" w:lineRule="auto"/>
              <w:jc w:val="center"/>
            </w:pPr>
            <w:r>
              <w:rPr>
                <w:rFonts w:hint="eastAsia"/>
              </w:rPr>
              <w:t>电气运行</w:t>
            </w:r>
          </w:p>
        </w:tc>
        <w:tc>
          <w:tcPr>
            <w:tcW w:w="1063" w:type="pct"/>
            <w:tcBorders>
              <w:top w:val="single" w:sz="4" w:space="0" w:color="auto"/>
              <w:left w:val="single" w:sz="4" w:space="0" w:color="auto"/>
              <w:right w:val="single" w:sz="4" w:space="0" w:color="auto"/>
            </w:tcBorders>
            <w:vAlign w:val="center"/>
          </w:tcPr>
          <w:p w:rsidR="003D724F" w:rsidRDefault="001515C9">
            <w:pPr>
              <w:pStyle w:val="10"/>
              <w:spacing w:line="360" w:lineRule="auto"/>
              <w:jc w:val="left"/>
            </w:pPr>
            <w:r>
              <w:rPr>
                <w:rFonts w:hint="eastAsia"/>
              </w:rPr>
              <w:t>1.</w:t>
            </w:r>
            <w:r>
              <w:rPr>
                <w:rFonts w:hint="eastAsia"/>
              </w:rPr>
              <w:t>供配电系统的运行值班；</w:t>
            </w:r>
            <w:r>
              <w:rPr>
                <w:rFonts w:hint="eastAsia"/>
              </w:rPr>
              <w:t>2.</w:t>
            </w:r>
            <w:r>
              <w:rPr>
                <w:rFonts w:hint="eastAsia"/>
              </w:rPr>
              <w:t>供配电系统的倒闸操作；</w:t>
            </w:r>
            <w:r>
              <w:rPr>
                <w:rFonts w:hint="eastAsia"/>
              </w:rPr>
              <w:t>3.</w:t>
            </w:r>
            <w:r>
              <w:rPr>
                <w:rFonts w:hint="eastAsia"/>
              </w:rPr>
              <w:t>供配电系统的故障处理；</w:t>
            </w:r>
            <w:r>
              <w:rPr>
                <w:rFonts w:hint="eastAsia"/>
              </w:rPr>
              <w:t>4.</w:t>
            </w:r>
            <w:r>
              <w:rPr>
                <w:rFonts w:hint="eastAsia"/>
              </w:rPr>
              <w:t>配电设备检修</w:t>
            </w:r>
          </w:p>
        </w:tc>
        <w:tc>
          <w:tcPr>
            <w:tcW w:w="1884" w:type="pct"/>
            <w:tcBorders>
              <w:top w:val="single" w:sz="4" w:space="0" w:color="auto"/>
              <w:left w:val="single" w:sz="4" w:space="0" w:color="auto"/>
              <w:right w:val="single" w:sz="4" w:space="0" w:color="auto"/>
            </w:tcBorders>
            <w:vAlign w:val="center"/>
          </w:tcPr>
          <w:p w:rsidR="003D724F" w:rsidRDefault="001515C9">
            <w:pPr>
              <w:spacing w:line="360" w:lineRule="auto"/>
            </w:pPr>
            <w:r>
              <w:rPr>
                <w:rFonts w:hint="eastAsia"/>
              </w:rPr>
              <w:t>1.</w:t>
            </w:r>
            <w:r>
              <w:rPr>
                <w:rFonts w:hint="eastAsia"/>
              </w:rPr>
              <w:t>能按电气安全规范作业；</w:t>
            </w:r>
            <w:r>
              <w:rPr>
                <w:rFonts w:hint="eastAsia"/>
              </w:rPr>
              <w:t>2.</w:t>
            </w:r>
            <w:r>
              <w:rPr>
                <w:rFonts w:hint="eastAsia"/>
              </w:rPr>
              <w:t>能正确填写操作票；</w:t>
            </w:r>
            <w:r>
              <w:rPr>
                <w:rFonts w:hint="eastAsia"/>
              </w:rPr>
              <w:t>3.</w:t>
            </w:r>
            <w:r>
              <w:rPr>
                <w:rFonts w:hint="eastAsia"/>
              </w:rPr>
              <w:t>能熟练使用安全用具；</w:t>
            </w:r>
            <w:r>
              <w:rPr>
                <w:rFonts w:hint="eastAsia"/>
              </w:rPr>
              <w:t>4.</w:t>
            </w:r>
            <w:r>
              <w:rPr>
                <w:rFonts w:hint="eastAsia"/>
              </w:rPr>
              <w:t>能按照规程进行各种高低压电气设备的操作；</w:t>
            </w:r>
            <w:r>
              <w:rPr>
                <w:rFonts w:hint="eastAsia"/>
              </w:rPr>
              <w:t>5.</w:t>
            </w:r>
            <w:r>
              <w:rPr>
                <w:rFonts w:hint="eastAsia"/>
              </w:rPr>
              <w:t>能根据变电站值班工作</w:t>
            </w:r>
            <w:proofErr w:type="gramStart"/>
            <w:r>
              <w:rPr>
                <w:rFonts w:hint="eastAsia"/>
              </w:rPr>
              <w:t>流程对变配电系统</w:t>
            </w:r>
            <w:proofErr w:type="gramEnd"/>
            <w:r>
              <w:rPr>
                <w:rFonts w:hint="eastAsia"/>
              </w:rPr>
              <w:t>进行监控；</w:t>
            </w:r>
            <w:r>
              <w:rPr>
                <w:rFonts w:hint="eastAsia"/>
              </w:rPr>
              <w:t>6.</w:t>
            </w:r>
            <w:r>
              <w:rPr>
                <w:rFonts w:hint="eastAsia"/>
              </w:rPr>
              <w:t>能使用专业仪器仪表判断高低压电气设备故障，并进行检修；</w:t>
            </w:r>
            <w:r>
              <w:rPr>
                <w:rFonts w:hint="eastAsia"/>
              </w:rPr>
              <w:t>7.</w:t>
            </w:r>
            <w:r>
              <w:rPr>
                <w:rFonts w:hint="eastAsia"/>
              </w:rPr>
              <w:t>能识读一、二次原理图、接线图、安装图；</w:t>
            </w:r>
            <w:r>
              <w:rPr>
                <w:rFonts w:hint="eastAsia"/>
              </w:rPr>
              <w:t>8.</w:t>
            </w:r>
            <w:r>
              <w:rPr>
                <w:rFonts w:hint="eastAsia"/>
              </w:rPr>
              <w:t>能用</w:t>
            </w:r>
            <w:r>
              <w:rPr>
                <w:rFonts w:hint="eastAsia"/>
              </w:rPr>
              <w:t>CAD</w:t>
            </w:r>
            <w:r>
              <w:rPr>
                <w:rFonts w:hint="eastAsia"/>
              </w:rPr>
              <w:t>软件</w:t>
            </w:r>
            <w:proofErr w:type="gramStart"/>
            <w:r>
              <w:rPr>
                <w:rFonts w:hint="eastAsia"/>
              </w:rPr>
              <w:t>绘制高</w:t>
            </w:r>
            <w:proofErr w:type="gramEnd"/>
            <w:r>
              <w:rPr>
                <w:rFonts w:hint="eastAsia"/>
              </w:rPr>
              <w:t>低压系统线路图；</w:t>
            </w:r>
            <w:r>
              <w:rPr>
                <w:rFonts w:hint="eastAsia"/>
              </w:rPr>
              <w:t>9.</w:t>
            </w:r>
            <w:r>
              <w:rPr>
                <w:rFonts w:hint="eastAsia"/>
              </w:rPr>
              <w:t>能进行电气设备安装与调试</w:t>
            </w:r>
          </w:p>
        </w:tc>
        <w:tc>
          <w:tcPr>
            <w:tcW w:w="1541" w:type="pct"/>
            <w:tcBorders>
              <w:left w:val="single" w:sz="4" w:space="0" w:color="auto"/>
              <w:right w:val="single" w:sz="4" w:space="0" w:color="auto"/>
            </w:tcBorders>
            <w:vAlign w:val="center"/>
          </w:tcPr>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电路与电工基础</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Auto</w:t>
            </w:r>
            <w:r>
              <w:rPr>
                <w:rFonts w:ascii="仿宋_GB2312" w:eastAsia="仿宋_GB2312" w:hAnsi="宋体" w:hint="eastAsia"/>
                <w:kern w:val="0"/>
                <w:szCs w:val="21"/>
              </w:rPr>
              <w:t xml:space="preserve"> </w:t>
            </w:r>
            <w:r>
              <w:rPr>
                <w:rFonts w:ascii="仿宋_GB2312" w:eastAsia="仿宋_GB2312" w:hAnsi="宋体"/>
                <w:kern w:val="0"/>
                <w:szCs w:val="21"/>
              </w:rPr>
              <w:t>CAD</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电子技术</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hint="eastAsia"/>
                <w:kern w:val="0"/>
                <w:szCs w:val="21"/>
              </w:rPr>
              <w:t>C</w:t>
            </w:r>
            <w:r>
              <w:rPr>
                <w:rFonts w:ascii="仿宋_GB2312" w:eastAsia="仿宋_GB2312" w:hAnsi="宋体" w:hint="eastAsia"/>
                <w:kern w:val="0"/>
                <w:szCs w:val="21"/>
              </w:rPr>
              <w:t>语言程序设计》</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电气安全工作管理</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电机与电力拖动</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《供配电系统运行与护》</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《继电保护基础》</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《高电压技术基础》</w:t>
            </w:r>
          </w:p>
          <w:p w:rsidR="003D724F" w:rsidRDefault="001515C9">
            <w:pPr>
              <w:spacing w:line="360" w:lineRule="auto"/>
              <w:jc w:val="left"/>
            </w:pPr>
            <w:r>
              <w:rPr>
                <w:rFonts w:ascii="仿宋_GB2312" w:eastAsia="仿宋_GB2312" w:hAnsi="宋体" w:hint="eastAsia"/>
                <w:kern w:val="0"/>
                <w:szCs w:val="21"/>
              </w:rPr>
              <w:t>《自动化生产线安装与调试》</w:t>
            </w:r>
          </w:p>
        </w:tc>
      </w:tr>
      <w:tr w:rsidR="003D724F">
        <w:trPr>
          <w:trHeight w:val="598"/>
          <w:jc w:val="center"/>
        </w:trPr>
        <w:tc>
          <w:tcPr>
            <w:tcW w:w="510" w:type="pct"/>
            <w:tcBorders>
              <w:left w:val="single" w:sz="4" w:space="0" w:color="auto"/>
              <w:right w:val="single" w:sz="4" w:space="0" w:color="auto"/>
            </w:tcBorders>
            <w:vAlign w:val="center"/>
          </w:tcPr>
          <w:p w:rsidR="003D724F" w:rsidRDefault="001515C9">
            <w:pPr>
              <w:spacing w:line="360" w:lineRule="auto"/>
              <w:jc w:val="left"/>
            </w:pPr>
            <w:r>
              <w:rPr>
                <w:rFonts w:hint="eastAsia"/>
              </w:rPr>
              <w:t>电气产品营销</w:t>
            </w:r>
          </w:p>
        </w:tc>
        <w:tc>
          <w:tcPr>
            <w:tcW w:w="1063" w:type="pct"/>
            <w:tcBorders>
              <w:top w:val="single" w:sz="4" w:space="0" w:color="auto"/>
              <w:left w:val="single" w:sz="4" w:space="0" w:color="auto"/>
              <w:right w:val="single" w:sz="4" w:space="0" w:color="auto"/>
            </w:tcBorders>
            <w:vAlign w:val="center"/>
          </w:tcPr>
          <w:p w:rsidR="003D724F" w:rsidRDefault="001515C9">
            <w:pPr>
              <w:pStyle w:val="10"/>
              <w:spacing w:line="360" w:lineRule="auto"/>
              <w:jc w:val="left"/>
            </w:pPr>
            <w:r>
              <w:rPr>
                <w:rFonts w:hint="eastAsia"/>
              </w:rPr>
              <w:t>1.</w:t>
            </w:r>
            <w:r>
              <w:rPr>
                <w:rFonts w:hint="eastAsia"/>
              </w:rPr>
              <w:t>售前支持工作，包括与用户的技术交流、技术方案编写等；</w:t>
            </w:r>
            <w:r>
              <w:rPr>
                <w:rFonts w:hint="eastAsia"/>
              </w:rPr>
              <w:t>2.</w:t>
            </w:r>
            <w:r>
              <w:rPr>
                <w:rFonts w:hint="eastAsia"/>
              </w:rPr>
              <w:t>自动化产品推介，招投标</w:t>
            </w:r>
            <w:r>
              <w:rPr>
                <w:rFonts w:hint="eastAsia"/>
              </w:rPr>
              <w:lastRenderedPageBreak/>
              <w:t>文件编写；</w:t>
            </w:r>
            <w:r>
              <w:rPr>
                <w:rFonts w:hint="eastAsia"/>
              </w:rPr>
              <w:t>3.</w:t>
            </w:r>
            <w:r>
              <w:rPr>
                <w:rFonts w:hint="eastAsia"/>
              </w:rPr>
              <w:t>售后服务</w:t>
            </w:r>
          </w:p>
        </w:tc>
        <w:tc>
          <w:tcPr>
            <w:tcW w:w="1884" w:type="pct"/>
            <w:tcBorders>
              <w:top w:val="single" w:sz="4" w:space="0" w:color="auto"/>
              <w:left w:val="single" w:sz="4" w:space="0" w:color="auto"/>
              <w:right w:val="single" w:sz="4" w:space="0" w:color="auto"/>
            </w:tcBorders>
            <w:vAlign w:val="center"/>
          </w:tcPr>
          <w:p w:rsidR="003D724F" w:rsidRDefault="001515C9">
            <w:pPr>
              <w:spacing w:line="360" w:lineRule="auto"/>
            </w:pPr>
            <w:r>
              <w:rPr>
                <w:rFonts w:hint="eastAsia"/>
              </w:rPr>
              <w:lastRenderedPageBreak/>
              <w:t>1.</w:t>
            </w:r>
            <w:r>
              <w:rPr>
                <w:rFonts w:hint="eastAsia"/>
              </w:rPr>
              <w:t>自动化产品推介，技术交流能力；</w:t>
            </w:r>
            <w:r>
              <w:rPr>
                <w:rFonts w:hint="eastAsia"/>
              </w:rPr>
              <w:t>2.</w:t>
            </w:r>
            <w:r>
              <w:rPr>
                <w:rFonts w:hint="eastAsia"/>
              </w:rPr>
              <w:t>技术方案编写能力；</w:t>
            </w:r>
            <w:r>
              <w:rPr>
                <w:rFonts w:hint="eastAsia"/>
              </w:rPr>
              <w:t>3.</w:t>
            </w:r>
            <w:r>
              <w:rPr>
                <w:rFonts w:hint="eastAsia"/>
              </w:rPr>
              <w:t>招投标文件编写能力；</w:t>
            </w:r>
            <w:r>
              <w:rPr>
                <w:rFonts w:hint="eastAsia"/>
              </w:rPr>
              <w:t>4.</w:t>
            </w:r>
            <w:r>
              <w:rPr>
                <w:rFonts w:hint="eastAsia"/>
              </w:rPr>
              <w:t>售后技术服务能力</w:t>
            </w:r>
          </w:p>
        </w:tc>
        <w:tc>
          <w:tcPr>
            <w:tcW w:w="1541" w:type="pct"/>
            <w:tcBorders>
              <w:left w:val="single" w:sz="4" w:space="0" w:color="auto"/>
              <w:right w:val="single" w:sz="4" w:space="0" w:color="auto"/>
            </w:tcBorders>
            <w:vAlign w:val="center"/>
          </w:tcPr>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电路与电工基础</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Auto</w:t>
            </w:r>
            <w:r>
              <w:rPr>
                <w:rFonts w:ascii="仿宋_GB2312" w:eastAsia="仿宋_GB2312" w:hAnsi="宋体" w:hint="eastAsia"/>
                <w:kern w:val="0"/>
                <w:szCs w:val="21"/>
              </w:rPr>
              <w:t xml:space="preserve"> </w:t>
            </w:r>
            <w:r>
              <w:rPr>
                <w:rFonts w:ascii="仿宋_GB2312" w:eastAsia="仿宋_GB2312" w:hAnsi="宋体"/>
                <w:kern w:val="0"/>
                <w:szCs w:val="21"/>
              </w:rPr>
              <w:t>CAD</w:t>
            </w:r>
            <w:r>
              <w:rPr>
                <w:rFonts w:ascii="仿宋_GB2312" w:eastAsia="仿宋_GB2312" w:hAnsi="宋体" w:hint="eastAsia"/>
                <w:kern w:val="0"/>
                <w:szCs w:val="21"/>
              </w:rPr>
              <w:t>》</w:t>
            </w:r>
          </w:p>
          <w:p w:rsidR="003D724F" w:rsidRDefault="001515C9">
            <w:pPr>
              <w:widowControl/>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电子技术</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w:t>
            </w:r>
            <w:r>
              <w:rPr>
                <w:rFonts w:ascii="仿宋_GB2312" w:eastAsia="仿宋_GB2312" w:hAnsi="宋体"/>
                <w:kern w:val="0"/>
                <w:szCs w:val="21"/>
              </w:rPr>
              <w:t>电气安全工作管理</w:t>
            </w:r>
            <w:r>
              <w:rPr>
                <w:rFonts w:ascii="仿宋_GB2312" w:eastAsia="仿宋_GB2312" w:hAnsi="宋体" w:hint="eastAsia"/>
                <w:kern w:val="0"/>
                <w:szCs w:val="21"/>
              </w:rPr>
              <w:t>》</w:t>
            </w:r>
          </w:p>
          <w:p w:rsidR="003D724F" w:rsidRDefault="001515C9">
            <w:pPr>
              <w:spacing w:line="360" w:lineRule="auto"/>
              <w:jc w:val="left"/>
              <w:rPr>
                <w:rFonts w:ascii="仿宋_GB2312" w:eastAsia="仿宋_GB2312" w:hAnsi="宋体"/>
                <w:kern w:val="0"/>
                <w:szCs w:val="21"/>
              </w:rPr>
            </w:pPr>
            <w:r>
              <w:rPr>
                <w:rFonts w:ascii="仿宋_GB2312" w:eastAsia="仿宋_GB2312" w:hAnsi="宋体" w:hint="eastAsia"/>
                <w:kern w:val="0"/>
                <w:szCs w:val="21"/>
              </w:rPr>
              <w:t>《自动化生产线安装试》</w:t>
            </w:r>
          </w:p>
          <w:p w:rsidR="003D724F" w:rsidRDefault="003D724F">
            <w:pPr>
              <w:widowControl/>
              <w:spacing w:line="240" w:lineRule="atLeast"/>
              <w:jc w:val="center"/>
              <w:rPr>
                <w:rFonts w:ascii="仿宋_GB2312" w:eastAsia="仿宋_GB2312" w:hAnsi="宋体"/>
                <w:kern w:val="0"/>
                <w:szCs w:val="21"/>
              </w:rPr>
            </w:pPr>
          </w:p>
        </w:tc>
      </w:tr>
    </w:tbl>
    <w:p w:rsidR="003D724F" w:rsidRDefault="001515C9">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（三）</w:t>
      </w:r>
      <w:r>
        <w:rPr>
          <w:rFonts w:ascii="Cambria" w:hAnsi="Cambria" w:cs="Cambria" w:hint="eastAsia"/>
          <w:b/>
          <w:bCs/>
          <w:color w:val="000000" w:themeColor="text1"/>
          <w:kern w:val="2"/>
          <w:sz w:val="21"/>
          <w:szCs w:val="22"/>
        </w:rPr>
        <w:t>课程要求</w:t>
      </w:r>
    </w:p>
    <w:p w:rsidR="003D724F" w:rsidRDefault="001515C9">
      <w:pPr>
        <w:pStyle w:val="2"/>
        <w:spacing w:line="440" w:lineRule="exact"/>
        <w:ind w:firstLineChars="200" w:firstLine="42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3D724F" w:rsidRDefault="001515C9">
      <w:pPr>
        <w:numPr>
          <w:ilvl w:val="0"/>
          <w:numId w:val="2"/>
        </w:numPr>
        <w:spacing w:line="360" w:lineRule="auto"/>
        <w:ind w:firstLineChars="200" w:firstLine="482"/>
        <w:rPr>
          <w:b/>
          <w:sz w:val="24"/>
          <w:szCs w:val="24"/>
        </w:rPr>
      </w:pPr>
      <w:r>
        <w:rPr>
          <w:rFonts w:hint="eastAsia"/>
          <w:b/>
          <w:sz w:val="24"/>
          <w:szCs w:val="24"/>
        </w:rPr>
        <w:t>《</w:t>
      </w:r>
      <w:r>
        <w:rPr>
          <w:b/>
          <w:sz w:val="24"/>
          <w:szCs w:val="24"/>
        </w:rPr>
        <w:t>毛泽东思想和中国特色社会主义理论体系概论</w:t>
      </w:r>
      <w:r>
        <w:rPr>
          <w:rFonts w:hint="eastAsia"/>
          <w:b/>
          <w:sz w:val="24"/>
          <w:szCs w:val="24"/>
        </w:rPr>
        <w:t>》</w:t>
      </w:r>
    </w:p>
    <w:p w:rsidR="003D724F" w:rsidRDefault="001515C9">
      <w:pPr>
        <w:spacing w:line="360" w:lineRule="auto"/>
        <w:ind w:firstLineChars="200" w:firstLine="482"/>
        <w:rPr>
          <w:b/>
          <w:sz w:val="24"/>
          <w:szCs w:val="24"/>
        </w:rPr>
      </w:pPr>
      <w:r>
        <w:rPr>
          <w:b/>
          <w:sz w:val="24"/>
          <w:szCs w:val="24"/>
        </w:rPr>
        <w:t>课程目标</w:t>
      </w:r>
      <w:r>
        <w:rPr>
          <w:rFonts w:hint="eastAsia"/>
          <w:b/>
          <w:sz w:val="24"/>
          <w:szCs w:val="24"/>
        </w:rPr>
        <w:t>：</w:t>
      </w:r>
    </w:p>
    <w:p w:rsidR="003D724F" w:rsidRDefault="001515C9">
      <w:pPr>
        <w:spacing w:line="360" w:lineRule="auto"/>
        <w:ind w:firstLineChars="200" w:firstLine="480"/>
        <w:rPr>
          <w:sz w:val="24"/>
          <w:szCs w:val="24"/>
        </w:rPr>
      </w:pPr>
      <w:r>
        <w:rPr>
          <w:rFonts w:hint="eastAsia"/>
          <w:sz w:val="24"/>
          <w:szCs w:val="24"/>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3D724F" w:rsidRDefault="001515C9">
      <w:pPr>
        <w:spacing w:line="360" w:lineRule="auto"/>
        <w:ind w:firstLineChars="200" w:firstLine="482"/>
        <w:rPr>
          <w:b/>
          <w:sz w:val="24"/>
          <w:szCs w:val="24"/>
        </w:rPr>
      </w:pPr>
      <w:r>
        <w:rPr>
          <w:b/>
          <w:sz w:val="24"/>
          <w:szCs w:val="24"/>
        </w:rPr>
        <w:t>主要内容：</w:t>
      </w:r>
    </w:p>
    <w:p w:rsidR="003D724F" w:rsidRDefault="001515C9">
      <w:pPr>
        <w:spacing w:line="360" w:lineRule="auto"/>
        <w:ind w:firstLineChars="200" w:firstLine="480"/>
        <w:rPr>
          <w:sz w:val="24"/>
          <w:szCs w:val="24"/>
        </w:rPr>
      </w:pPr>
      <w:r>
        <w:rPr>
          <w:rFonts w:hint="eastAsia"/>
          <w:sz w:val="24"/>
          <w:szCs w:val="24"/>
        </w:rPr>
        <w:t>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3D724F" w:rsidRDefault="001515C9">
      <w:pPr>
        <w:spacing w:line="360" w:lineRule="auto"/>
        <w:ind w:firstLineChars="200" w:firstLine="482"/>
        <w:rPr>
          <w:b/>
          <w:sz w:val="24"/>
          <w:szCs w:val="24"/>
        </w:rPr>
      </w:pPr>
      <w:r>
        <w:rPr>
          <w:b/>
          <w:sz w:val="24"/>
          <w:szCs w:val="24"/>
        </w:rPr>
        <w:t>教学要求：</w:t>
      </w:r>
    </w:p>
    <w:p w:rsidR="003D724F" w:rsidRDefault="001515C9">
      <w:pPr>
        <w:numPr>
          <w:ilvl w:val="0"/>
          <w:numId w:val="3"/>
        </w:numPr>
        <w:spacing w:line="360" w:lineRule="auto"/>
        <w:ind w:firstLineChars="200" w:firstLine="480"/>
        <w:rPr>
          <w:sz w:val="24"/>
          <w:szCs w:val="24"/>
        </w:rPr>
      </w:pPr>
      <w:r>
        <w:rPr>
          <w:sz w:val="24"/>
          <w:szCs w:val="24"/>
        </w:rPr>
        <w:t>素质目标：</w:t>
      </w:r>
      <w:r>
        <w:rPr>
          <w:sz w:val="24"/>
          <w:szCs w:val="24"/>
        </w:rPr>
        <w:t xml:space="preserve"> </w:t>
      </w:r>
      <w:r>
        <w:rPr>
          <w:rFonts w:hint="eastAsia"/>
          <w:sz w:val="24"/>
          <w:szCs w:val="24"/>
        </w:rPr>
        <w:t>坚持理论联系实际。紧密联系改革开放和社会主义现代化建设的实际，联系自己的思想实际，树立历史观点、世界视野、国情意识和问题意识，增强分析问题、解决问题的能力。</w:t>
      </w:r>
    </w:p>
    <w:p w:rsidR="003D724F" w:rsidRDefault="001515C9">
      <w:pPr>
        <w:numPr>
          <w:ilvl w:val="0"/>
          <w:numId w:val="3"/>
        </w:numPr>
        <w:spacing w:line="360" w:lineRule="auto"/>
        <w:ind w:firstLineChars="200" w:firstLine="480"/>
        <w:rPr>
          <w:sz w:val="24"/>
          <w:szCs w:val="24"/>
        </w:rPr>
      </w:pPr>
      <w:r>
        <w:rPr>
          <w:sz w:val="24"/>
          <w:szCs w:val="24"/>
        </w:rPr>
        <w:t>知识目标：</w:t>
      </w:r>
      <w:r>
        <w:rPr>
          <w:rFonts w:hint="eastAsia"/>
          <w:sz w:val="24"/>
          <w:szCs w:val="24"/>
        </w:rPr>
        <w:t>努力掌握基本理论。从整体上把握马克思主义中国化的理论成果的科学内涵、理论体系，特别是中国特色社会主义理论体系的基本观点，增强中国特色社会主义的自觉自信。</w:t>
      </w:r>
    </w:p>
    <w:p w:rsidR="003D724F" w:rsidRDefault="001515C9">
      <w:pPr>
        <w:numPr>
          <w:ilvl w:val="0"/>
          <w:numId w:val="3"/>
        </w:numPr>
        <w:spacing w:line="360" w:lineRule="auto"/>
        <w:ind w:firstLineChars="200" w:firstLine="480"/>
        <w:rPr>
          <w:sz w:val="24"/>
          <w:szCs w:val="24"/>
        </w:rPr>
      </w:pPr>
      <w:r>
        <w:rPr>
          <w:sz w:val="24"/>
          <w:szCs w:val="24"/>
        </w:rPr>
        <w:t>能力目标：</w:t>
      </w:r>
      <w:r>
        <w:rPr>
          <w:rFonts w:hint="eastAsia"/>
          <w:sz w:val="24"/>
          <w:szCs w:val="24"/>
        </w:rPr>
        <w:t>培养理论思考习惯。不断提高理论思维能力，以更好地把握中国的国情、中国社会的状况和自己的生活环境，以自己的实际行动为中国特色社会主义事业和中华民族伟大复兴做贡献。</w:t>
      </w:r>
    </w:p>
    <w:p w:rsidR="003D724F" w:rsidRDefault="001515C9">
      <w:pPr>
        <w:numPr>
          <w:ilvl w:val="0"/>
          <w:numId w:val="2"/>
        </w:numPr>
        <w:spacing w:line="360" w:lineRule="auto"/>
        <w:ind w:firstLineChars="200" w:firstLine="482"/>
        <w:rPr>
          <w:b/>
          <w:sz w:val="24"/>
          <w:szCs w:val="24"/>
        </w:rPr>
      </w:pPr>
      <w:r>
        <w:rPr>
          <w:rFonts w:hint="eastAsia"/>
          <w:b/>
          <w:sz w:val="24"/>
          <w:szCs w:val="24"/>
        </w:rPr>
        <w:t>《</w:t>
      </w:r>
      <w:r>
        <w:rPr>
          <w:b/>
          <w:sz w:val="24"/>
          <w:szCs w:val="24"/>
        </w:rPr>
        <w:t>思想道德与法治</w:t>
      </w:r>
      <w:r>
        <w:rPr>
          <w:rFonts w:hint="eastAsia"/>
          <w:b/>
          <w:sz w:val="24"/>
          <w:szCs w:val="24"/>
        </w:rPr>
        <w:t>》</w:t>
      </w:r>
    </w:p>
    <w:p w:rsidR="003D724F" w:rsidRDefault="001515C9" w:rsidP="001515C9">
      <w:pPr>
        <w:spacing w:line="360" w:lineRule="auto"/>
        <w:ind w:leftChars="200" w:left="420"/>
        <w:rPr>
          <w:b/>
          <w:sz w:val="24"/>
          <w:szCs w:val="24"/>
        </w:rPr>
      </w:pPr>
      <w:r>
        <w:rPr>
          <w:b/>
          <w:sz w:val="24"/>
          <w:szCs w:val="24"/>
        </w:rPr>
        <w:lastRenderedPageBreak/>
        <w:t>课程目标：</w:t>
      </w:r>
    </w:p>
    <w:p w:rsidR="003D724F" w:rsidRDefault="001515C9">
      <w:pPr>
        <w:spacing w:line="360" w:lineRule="auto"/>
        <w:ind w:firstLineChars="200" w:firstLine="480"/>
        <w:rPr>
          <w:sz w:val="24"/>
          <w:szCs w:val="24"/>
        </w:rPr>
      </w:pPr>
      <w:r>
        <w:rPr>
          <w:rFonts w:hint="eastAsia"/>
          <w:sz w:val="24"/>
          <w:szCs w:val="24"/>
        </w:rPr>
        <w:t>学习本课程有助于大学生领悟人生真谛，坚定理想信念，</w:t>
      </w:r>
      <w:proofErr w:type="gramStart"/>
      <w:r>
        <w:rPr>
          <w:rFonts w:hint="eastAsia"/>
          <w:sz w:val="24"/>
          <w:szCs w:val="24"/>
        </w:rPr>
        <w:t>践行</w:t>
      </w:r>
      <w:proofErr w:type="gramEnd"/>
      <w:r>
        <w:rPr>
          <w:rFonts w:hint="eastAsia"/>
          <w:sz w:val="24"/>
          <w:szCs w:val="24"/>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3D724F" w:rsidRDefault="001515C9">
      <w:pPr>
        <w:spacing w:line="360" w:lineRule="auto"/>
        <w:ind w:firstLineChars="200" w:firstLine="482"/>
        <w:rPr>
          <w:b/>
          <w:sz w:val="24"/>
          <w:szCs w:val="24"/>
        </w:rPr>
      </w:pPr>
      <w:r>
        <w:rPr>
          <w:b/>
          <w:sz w:val="24"/>
          <w:szCs w:val="24"/>
        </w:rPr>
        <w:t>主要内容：</w:t>
      </w:r>
    </w:p>
    <w:p w:rsidR="003D724F" w:rsidRDefault="001515C9">
      <w:pPr>
        <w:spacing w:line="360" w:lineRule="auto"/>
        <w:ind w:firstLineChars="200" w:firstLine="480"/>
        <w:rPr>
          <w:sz w:val="24"/>
          <w:szCs w:val="24"/>
        </w:rPr>
      </w:pPr>
      <w:r>
        <w:rPr>
          <w:rFonts w:hint="eastAsia"/>
          <w:sz w:val="24"/>
          <w:szCs w:val="24"/>
        </w:rPr>
        <w:t>本课程是一门融思想性、政治性、科学性、理论性、实践性于一体的思想政</w:t>
      </w:r>
      <w:r>
        <w:rPr>
          <w:rFonts w:hint="eastAsia"/>
          <w:sz w:val="24"/>
          <w:szCs w:val="24"/>
        </w:rPr>
        <w:t>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3D724F" w:rsidRDefault="001515C9">
      <w:pPr>
        <w:spacing w:line="360" w:lineRule="auto"/>
        <w:ind w:firstLineChars="200" w:firstLine="482"/>
        <w:rPr>
          <w:b/>
          <w:sz w:val="24"/>
          <w:szCs w:val="24"/>
        </w:rPr>
      </w:pPr>
      <w:r>
        <w:rPr>
          <w:b/>
          <w:sz w:val="24"/>
          <w:szCs w:val="24"/>
        </w:rPr>
        <w:t>教学要求：</w:t>
      </w:r>
    </w:p>
    <w:p w:rsidR="003D724F" w:rsidRDefault="001515C9">
      <w:pPr>
        <w:numPr>
          <w:ilvl w:val="0"/>
          <w:numId w:val="4"/>
        </w:numPr>
        <w:spacing w:line="360" w:lineRule="auto"/>
        <w:ind w:firstLineChars="200" w:firstLine="480"/>
        <w:rPr>
          <w:sz w:val="24"/>
          <w:szCs w:val="24"/>
        </w:rPr>
      </w:pPr>
      <w:r>
        <w:rPr>
          <w:sz w:val="24"/>
          <w:szCs w:val="24"/>
        </w:rPr>
        <w:t>素质目标：</w:t>
      </w:r>
      <w:r>
        <w:rPr>
          <w:rFonts w:hint="eastAsia"/>
          <w:sz w:val="24"/>
          <w:szCs w:val="24"/>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r>
        <w:rPr>
          <w:sz w:val="24"/>
          <w:szCs w:val="24"/>
        </w:rPr>
        <w:t xml:space="preserve"> </w:t>
      </w:r>
    </w:p>
    <w:p w:rsidR="003D724F" w:rsidRDefault="001515C9">
      <w:pPr>
        <w:numPr>
          <w:ilvl w:val="0"/>
          <w:numId w:val="4"/>
        </w:numPr>
        <w:spacing w:line="360" w:lineRule="auto"/>
        <w:ind w:firstLineChars="200" w:firstLine="480"/>
        <w:rPr>
          <w:sz w:val="24"/>
          <w:szCs w:val="24"/>
        </w:rPr>
      </w:pPr>
      <w:r>
        <w:rPr>
          <w:sz w:val="24"/>
          <w:szCs w:val="24"/>
        </w:rPr>
        <w:t>知识目标：</w:t>
      </w:r>
      <w:r>
        <w:rPr>
          <w:rFonts w:hint="eastAsia"/>
          <w:sz w:val="24"/>
          <w:szCs w:val="24"/>
        </w:rPr>
        <w:t>学习马克思主义的世界观、人生观、价值观、道德观、法治观的相关理论</w:t>
      </w:r>
      <w:r>
        <w:rPr>
          <w:rFonts w:hint="eastAsia"/>
          <w:sz w:val="24"/>
          <w:szCs w:val="24"/>
        </w:rPr>
        <w:t>知识，树立正确的三观，形成正确的道德认知，了解社会主义法律的本质、运行和体系</w:t>
      </w:r>
      <w:r>
        <w:rPr>
          <w:sz w:val="24"/>
          <w:szCs w:val="24"/>
        </w:rPr>
        <w:t>。</w:t>
      </w:r>
    </w:p>
    <w:p w:rsidR="003D724F" w:rsidRDefault="001515C9">
      <w:pPr>
        <w:numPr>
          <w:ilvl w:val="0"/>
          <w:numId w:val="4"/>
        </w:numPr>
        <w:spacing w:line="360" w:lineRule="auto"/>
        <w:ind w:firstLineChars="200" w:firstLine="480"/>
        <w:rPr>
          <w:sz w:val="24"/>
          <w:szCs w:val="24"/>
        </w:rPr>
      </w:pPr>
      <w:r>
        <w:rPr>
          <w:sz w:val="24"/>
          <w:szCs w:val="24"/>
        </w:rPr>
        <w:t>能力目标：</w:t>
      </w:r>
      <w:r>
        <w:rPr>
          <w:rFonts w:hint="eastAsia"/>
          <w:sz w:val="24"/>
          <w:szCs w:val="24"/>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Pr>
          <w:sz w:val="24"/>
          <w:szCs w:val="24"/>
        </w:rPr>
        <w:t xml:space="preserve"> </w:t>
      </w:r>
    </w:p>
    <w:p w:rsidR="003D724F" w:rsidRDefault="001515C9">
      <w:pPr>
        <w:numPr>
          <w:ilvl w:val="0"/>
          <w:numId w:val="2"/>
        </w:numPr>
        <w:spacing w:line="360" w:lineRule="auto"/>
        <w:ind w:firstLineChars="200" w:firstLine="482"/>
        <w:rPr>
          <w:b/>
          <w:sz w:val="24"/>
          <w:szCs w:val="24"/>
        </w:rPr>
      </w:pPr>
      <w:r>
        <w:rPr>
          <w:rFonts w:hint="eastAsia"/>
          <w:b/>
          <w:sz w:val="24"/>
          <w:szCs w:val="24"/>
        </w:rPr>
        <w:t>《</w:t>
      </w:r>
      <w:r>
        <w:rPr>
          <w:b/>
          <w:sz w:val="24"/>
          <w:szCs w:val="24"/>
        </w:rPr>
        <w:t>形势与政策</w:t>
      </w:r>
      <w:r>
        <w:rPr>
          <w:rFonts w:hint="eastAsia"/>
          <w:b/>
          <w:sz w:val="24"/>
          <w:szCs w:val="24"/>
        </w:rPr>
        <w:t>》</w:t>
      </w:r>
    </w:p>
    <w:p w:rsidR="003D724F" w:rsidRDefault="001515C9" w:rsidP="001515C9">
      <w:pPr>
        <w:spacing w:line="360" w:lineRule="auto"/>
        <w:ind w:leftChars="200" w:left="420"/>
        <w:rPr>
          <w:sz w:val="24"/>
          <w:szCs w:val="24"/>
        </w:rPr>
      </w:pPr>
      <w:r>
        <w:rPr>
          <w:b/>
          <w:sz w:val="24"/>
          <w:szCs w:val="24"/>
        </w:rPr>
        <w:t>课程目标：</w:t>
      </w:r>
    </w:p>
    <w:p w:rsidR="003D724F" w:rsidRDefault="001515C9">
      <w:pPr>
        <w:spacing w:line="360" w:lineRule="auto"/>
        <w:ind w:firstLineChars="200" w:firstLine="480"/>
        <w:rPr>
          <w:sz w:val="24"/>
          <w:szCs w:val="24"/>
        </w:rPr>
      </w:pPr>
      <w:r>
        <w:rPr>
          <w:rFonts w:hint="eastAsia"/>
          <w:sz w:val="24"/>
          <w:szCs w:val="24"/>
        </w:rPr>
        <w:t>本课程的基本目标是通过适时地进行形势政策、世界政治经济与国际关系基本知识的教育，帮助学生开阔视野，及时了解和正确对待国内外重大时</w:t>
      </w:r>
      <w:r>
        <w:rPr>
          <w:rFonts w:hint="eastAsia"/>
          <w:sz w:val="24"/>
          <w:szCs w:val="24"/>
        </w:rPr>
        <w:t>事，使大学生在改革开放的环境下有坚定的立场、有较强的分析能力和适应能力。帮助学</w:t>
      </w:r>
      <w:r>
        <w:rPr>
          <w:rFonts w:hint="eastAsia"/>
          <w:sz w:val="24"/>
          <w:szCs w:val="24"/>
        </w:rPr>
        <w:lastRenderedPageBreak/>
        <w:t>生全面正确地认识党和国家面临的形势和任务，拥护党的路线、方针和政策，增强实现改革开放和社会主义现代化建设宏伟目标的信心和社会责任感。</w:t>
      </w:r>
    </w:p>
    <w:p w:rsidR="003D724F" w:rsidRDefault="001515C9">
      <w:pPr>
        <w:spacing w:line="360" w:lineRule="auto"/>
        <w:ind w:firstLineChars="200" w:firstLine="482"/>
        <w:rPr>
          <w:sz w:val="24"/>
          <w:szCs w:val="24"/>
        </w:rPr>
      </w:pPr>
      <w:r>
        <w:rPr>
          <w:b/>
          <w:sz w:val="24"/>
          <w:szCs w:val="24"/>
        </w:rPr>
        <w:t>主要内容：</w:t>
      </w:r>
    </w:p>
    <w:p w:rsidR="003D724F" w:rsidRDefault="001515C9">
      <w:pPr>
        <w:spacing w:line="360" w:lineRule="auto"/>
        <w:ind w:firstLineChars="200" w:firstLine="480"/>
        <w:rPr>
          <w:sz w:val="24"/>
          <w:szCs w:val="24"/>
        </w:rPr>
      </w:pPr>
      <w:r>
        <w:rPr>
          <w:rFonts w:hint="eastAsia"/>
          <w:sz w:val="24"/>
          <w:szCs w:val="24"/>
        </w:rPr>
        <w:t>本</w:t>
      </w:r>
      <w:r>
        <w:rPr>
          <w:sz w:val="24"/>
          <w:szCs w:val="24"/>
        </w:rPr>
        <w:t>课程</w:t>
      </w:r>
      <w:r>
        <w:rPr>
          <w:rFonts w:hint="eastAsia"/>
          <w:sz w:val="24"/>
          <w:szCs w:val="24"/>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w:t>
      </w:r>
      <w:r>
        <w:rPr>
          <w:rFonts w:hint="eastAsia"/>
          <w:sz w:val="24"/>
          <w:szCs w:val="24"/>
        </w:rPr>
        <w:t>的内容具有理论性与时效性的特点，因此其内容不同于传统课程，没有固定教材，也没有固定教学大纲和固定教学内容，根据教育部和广东省教育厅下发的每学期</w:t>
      </w:r>
      <w:r>
        <w:rPr>
          <w:rFonts w:hint="eastAsia"/>
          <w:sz w:val="24"/>
          <w:szCs w:val="24"/>
        </w:rPr>
        <w:t xml:space="preserve"> </w:t>
      </w:r>
      <w:r>
        <w:rPr>
          <w:rFonts w:hint="eastAsia"/>
          <w:sz w:val="24"/>
          <w:szCs w:val="24"/>
        </w:rPr>
        <w:t>“形势与政策”相关教育教学文件，主要围绕党和国家推出的重大战略决策和当下国际、国内形势的热点、焦点问题，并结合我校教学实际情况和学生关注的热点、焦点问题来确定本课程的教育教学工作。</w:t>
      </w:r>
    </w:p>
    <w:p w:rsidR="003D724F" w:rsidRDefault="001515C9">
      <w:pPr>
        <w:spacing w:line="360" w:lineRule="auto"/>
        <w:ind w:firstLineChars="200" w:firstLine="482"/>
        <w:rPr>
          <w:b/>
          <w:sz w:val="24"/>
          <w:szCs w:val="24"/>
        </w:rPr>
      </w:pPr>
      <w:r>
        <w:rPr>
          <w:b/>
          <w:sz w:val="24"/>
          <w:szCs w:val="24"/>
        </w:rPr>
        <w:t>教学要求：</w:t>
      </w:r>
    </w:p>
    <w:p w:rsidR="003D724F" w:rsidRDefault="001515C9">
      <w:pPr>
        <w:spacing w:line="360" w:lineRule="auto"/>
        <w:ind w:firstLineChars="200" w:firstLine="480"/>
        <w:rPr>
          <w:sz w:val="24"/>
          <w:szCs w:val="24"/>
        </w:rPr>
      </w:pPr>
      <w:r>
        <w:rPr>
          <w:sz w:val="24"/>
          <w:szCs w:val="24"/>
        </w:rPr>
        <w:t>（</w:t>
      </w:r>
      <w:r>
        <w:rPr>
          <w:sz w:val="24"/>
          <w:szCs w:val="24"/>
        </w:rPr>
        <w:t>1</w:t>
      </w:r>
      <w:r>
        <w:rPr>
          <w:sz w:val="24"/>
          <w:szCs w:val="24"/>
        </w:rPr>
        <w:t>）素质目标：</w:t>
      </w:r>
      <w:r>
        <w:rPr>
          <w:rFonts w:hint="eastAsia"/>
          <w:sz w:val="24"/>
          <w:szCs w:val="24"/>
        </w:rPr>
        <w:t>引导大学生正确分析和认识当前国内外形势，统一思想，</w:t>
      </w:r>
      <w:r>
        <w:rPr>
          <w:sz w:val="24"/>
          <w:szCs w:val="24"/>
        </w:rPr>
        <w:t>让学生感知</w:t>
      </w:r>
      <w:proofErr w:type="gramStart"/>
      <w:r>
        <w:rPr>
          <w:sz w:val="24"/>
          <w:szCs w:val="24"/>
        </w:rPr>
        <w:t>世情国情</w:t>
      </w:r>
      <w:proofErr w:type="gramEnd"/>
      <w:r>
        <w:rPr>
          <w:sz w:val="24"/>
          <w:szCs w:val="24"/>
        </w:rPr>
        <w:t>民意，体会党的路线方针政策的实践，增强学生实现</w:t>
      </w:r>
      <w:r>
        <w:rPr>
          <w:sz w:val="24"/>
          <w:szCs w:val="24"/>
        </w:rPr>
        <w:t>“</w:t>
      </w:r>
      <w:r>
        <w:rPr>
          <w:sz w:val="24"/>
          <w:szCs w:val="24"/>
        </w:rPr>
        <w:t>中国梦</w:t>
      </w:r>
      <w:r>
        <w:rPr>
          <w:sz w:val="24"/>
          <w:szCs w:val="24"/>
        </w:rPr>
        <w:t>”</w:t>
      </w:r>
      <w:r>
        <w:rPr>
          <w:sz w:val="24"/>
          <w:szCs w:val="24"/>
        </w:rPr>
        <w:t>的信心信念、历史责任感及国家大局观念，把对形势与政策的认识统一到党和国家的科学判断上和正确决策上，形成正确的世界观、人生观和价值观。</w:t>
      </w:r>
    </w:p>
    <w:p w:rsidR="003D724F" w:rsidRDefault="001515C9">
      <w:pPr>
        <w:spacing w:line="360" w:lineRule="auto"/>
        <w:ind w:firstLineChars="200" w:firstLine="480"/>
        <w:rPr>
          <w:sz w:val="24"/>
          <w:szCs w:val="24"/>
        </w:rPr>
      </w:pPr>
      <w:r>
        <w:rPr>
          <w:sz w:val="24"/>
          <w:szCs w:val="24"/>
        </w:rPr>
        <w:t>（</w:t>
      </w:r>
      <w:r>
        <w:rPr>
          <w:sz w:val="24"/>
          <w:szCs w:val="24"/>
        </w:rPr>
        <w:t>2</w:t>
      </w:r>
      <w:r>
        <w:rPr>
          <w:sz w:val="24"/>
          <w:szCs w:val="24"/>
        </w:rPr>
        <w:t>）知识目标：</w:t>
      </w:r>
      <w:r>
        <w:rPr>
          <w:rFonts w:hint="eastAsia"/>
          <w:sz w:val="24"/>
          <w:szCs w:val="24"/>
        </w:rPr>
        <w:t>使学生全面正确认识党和国家面临的形势和任务，正确认识国情，理解党的路线、方针和政策，增加学生的爱国主义责任感和使命感，不断提高学生的爱国主义和社会主义觉悟，</w:t>
      </w:r>
      <w:r>
        <w:rPr>
          <w:sz w:val="24"/>
          <w:szCs w:val="24"/>
        </w:rPr>
        <w:t>掌握形势与政策基本理论和基础知识</w:t>
      </w:r>
      <w:r>
        <w:rPr>
          <w:rFonts w:hint="eastAsia"/>
          <w:sz w:val="24"/>
          <w:szCs w:val="24"/>
        </w:rPr>
        <w:t>。</w:t>
      </w:r>
    </w:p>
    <w:p w:rsidR="003D724F" w:rsidRDefault="001515C9">
      <w:pPr>
        <w:spacing w:line="360" w:lineRule="auto"/>
        <w:ind w:firstLineChars="200" w:firstLine="480"/>
        <w:rPr>
          <w:sz w:val="24"/>
          <w:szCs w:val="24"/>
        </w:rPr>
      </w:pPr>
      <w:r>
        <w:rPr>
          <w:sz w:val="24"/>
          <w:szCs w:val="24"/>
        </w:rPr>
        <w:t>（</w:t>
      </w:r>
      <w:r>
        <w:rPr>
          <w:sz w:val="24"/>
          <w:szCs w:val="24"/>
        </w:rPr>
        <w:t>3</w:t>
      </w:r>
      <w:r>
        <w:rPr>
          <w:sz w:val="24"/>
          <w:szCs w:val="24"/>
        </w:rPr>
        <w:t>）能力目标：</w:t>
      </w:r>
      <w:r>
        <w:rPr>
          <w:rFonts w:hint="eastAsia"/>
          <w:sz w:val="24"/>
          <w:szCs w:val="24"/>
        </w:rPr>
        <w:t>逐步提高学生走向社会发展所需要的思想、文化、职业等方面的综合素质；</w:t>
      </w:r>
      <w:r>
        <w:rPr>
          <w:sz w:val="24"/>
          <w:szCs w:val="24"/>
        </w:rPr>
        <w:t>提高学生政策分</w:t>
      </w:r>
      <w:r>
        <w:rPr>
          <w:sz w:val="24"/>
          <w:szCs w:val="24"/>
        </w:rPr>
        <w:t>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3D724F" w:rsidRDefault="001515C9">
      <w:pPr>
        <w:spacing w:line="360" w:lineRule="auto"/>
        <w:ind w:firstLineChars="200" w:firstLine="482"/>
        <w:rPr>
          <w:b/>
          <w:sz w:val="24"/>
          <w:szCs w:val="24"/>
        </w:rPr>
      </w:pPr>
      <w:r>
        <w:rPr>
          <w:rFonts w:hint="eastAsia"/>
          <w:b/>
          <w:sz w:val="24"/>
          <w:szCs w:val="24"/>
        </w:rPr>
        <w:t>4.</w:t>
      </w:r>
      <w:r>
        <w:rPr>
          <w:rFonts w:hint="eastAsia"/>
          <w:b/>
          <w:sz w:val="24"/>
          <w:szCs w:val="24"/>
        </w:rPr>
        <w:t>《大学生心理健康教育》</w:t>
      </w:r>
    </w:p>
    <w:p w:rsidR="003D724F" w:rsidRDefault="001515C9">
      <w:pPr>
        <w:spacing w:line="360" w:lineRule="auto"/>
        <w:ind w:firstLineChars="200" w:firstLine="482"/>
        <w:rPr>
          <w:b/>
          <w:sz w:val="24"/>
          <w:szCs w:val="24"/>
        </w:rPr>
      </w:pPr>
      <w:r>
        <w:rPr>
          <w:rFonts w:hint="eastAsia"/>
          <w:b/>
          <w:sz w:val="24"/>
          <w:szCs w:val="24"/>
        </w:rPr>
        <w:t>课程目标：</w:t>
      </w:r>
    </w:p>
    <w:p w:rsidR="003D724F" w:rsidRDefault="001515C9">
      <w:pPr>
        <w:spacing w:line="360" w:lineRule="auto"/>
        <w:ind w:firstLineChars="200" w:firstLine="480"/>
        <w:rPr>
          <w:sz w:val="24"/>
          <w:szCs w:val="24"/>
        </w:rPr>
      </w:pPr>
      <w:r>
        <w:rPr>
          <w:rFonts w:hint="eastAsia"/>
          <w:sz w:val="24"/>
          <w:szCs w:val="24"/>
        </w:rPr>
        <w:t>通过主体体验性《大学生心理健康教育》课程教学，使学生了解心理健康基本知识，掌握基本的心理调适方法；通过该课程的实训模块，进一步增强学生的</w:t>
      </w:r>
      <w:r>
        <w:rPr>
          <w:rFonts w:hint="eastAsia"/>
          <w:sz w:val="24"/>
          <w:szCs w:val="24"/>
        </w:rPr>
        <w:lastRenderedPageBreak/>
        <w:t>自信心和耐挫性，培养学生乐观积极的生活态度和顽强的意志品质，通过理论与实践的有机融合，达到培养学生良好心理素养的目的，从而为他们的全面发展提供良好</w:t>
      </w:r>
      <w:r>
        <w:rPr>
          <w:rFonts w:hint="eastAsia"/>
          <w:sz w:val="24"/>
          <w:szCs w:val="24"/>
        </w:rPr>
        <w:t>的基础。</w:t>
      </w:r>
    </w:p>
    <w:p w:rsidR="003D724F" w:rsidRDefault="001515C9">
      <w:pPr>
        <w:spacing w:line="360" w:lineRule="auto"/>
        <w:ind w:firstLineChars="200" w:firstLine="482"/>
        <w:rPr>
          <w:b/>
          <w:sz w:val="24"/>
          <w:szCs w:val="24"/>
        </w:rPr>
      </w:pPr>
      <w:r>
        <w:rPr>
          <w:rFonts w:hint="eastAsia"/>
          <w:b/>
          <w:sz w:val="24"/>
          <w:szCs w:val="24"/>
        </w:rPr>
        <w:t>主要内容：</w:t>
      </w:r>
    </w:p>
    <w:p w:rsidR="003D724F" w:rsidRDefault="001515C9">
      <w:pPr>
        <w:spacing w:line="360" w:lineRule="auto"/>
        <w:ind w:firstLineChars="200" w:firstLine="480"/>
        <w:rPr>
          <w:sz w:val="24"/>
          <w:szCs w:val="24"/>
        </w:rPr>
      </w:pPr>
      <w:r>
        <w:rPr>
          <w:rFonts w:hint="eastAsia"/>
          <w:sz w:val="24"/>
          <w:szCs w:val="24"/>
        </w:rPr>
        <w:t>第一部分：了解心理健康的基础知识，其中包括大学生心理健康导论，大学生心理咨询，大学生心理困惑及异常心理；第二部分：了解自我发展自我，其中包括大学生的自我意识与培养，大学生人格发展与心理健康；第三部分：提高自我心理调适能力，其中包括大学期间生涯规划及能力发展，大学生学习心理，大学生情绪管理，大学生人际交往，大学生性心理及恋爱心理，大学生压力管理与挫折应对，大学生生命教育与心理危机应对。</w:t>
      </w:r>
    </w:p>
    <w:p w:rsidR="003D724F" w:rsidRDefault="001515C9">
      <w:pPr>
        <w:spacing w:line="360" w:lineRule="auto"/>
        <w:ind w:firstLineChars="200" w:firstLine="482"/>
        <w:rPr>
          <w:b/>
          <w:sz w:val="24"/>
          <w:szCs w:val="24"/>
        </w:rPr>
      </w:pPr>
      <w:r>
        <w:rPr>
          <w:rFonts w:hint="eastAsia"/>
          <w:b/>
          <w:sz w:val="24"/>
          <w:szCs w:val="24"/>
        </w:rPr>
        <w:t>教学要求：</w:t>
      </w:r>
    </w:p>
    <w:p w:rsidR="003D724F" w:rsidRDefault="001515C9">
      <w:pPr>
        <w:numPr>
          <w:ilvl w:val="0"/>
          <w:numId w:val="5"/>
        </w:numPr>
        <w:spacing w:line="360" w:lineRule="auto"/>
        <w:ind w:firstLineChars="200" w:firstLine="480"/>
        <w:rPr>
          <w:sz w:val="24"/>
          <w:szCs w:val="24"/>
        </w:rPr>
      </w:pPr>
      <w:r>
        <w:rPr>
          <w:rFonts w:hint="eastAsia"/>
          <w:sz w:val="24"/>
          <w:szCs w:val="24"/>
        </w:rPr>
        <w:t>面向全体学生</w:t>
      </w:r>
      <w:r>
        <w:rPr>
          <w:rFonts w:hint="eastAsia"/>
          <w:sz w:val="24"/>
          <w:szCs w:val="24"/>
        </w:rPr>
        <w:t xml:space="preserve"> </w:t>
      </w:r>
      <w:r>
        <w:rPr>
          <w:rFonts w:hint="eastAsia"/>
          <w:sz w:val="24"/>
          <w:szCs w:val="24"/>
        </w:rPr>
        <w:t>心理健康教育课程面向全体学生，以整体目标为核心，结合学院大一年级自身特点和大</w:t>
      </w:r>
      <w:proofErr w:type="gramStart"/>
      <w:r>
        <w:rPr>
          <w:rFonts w:hint="eastAsia"/>
          <w:sz w:val="24"/>
          <w:szCs w:val="24"/>
        </w:rPr>
        <w:t>一</w:t>
      </w:r>
      <w:proofErr w:type="gramEnd"/>
      <w:r>
        <w:rPr>
          <w:rFonts w:hint="eastAsia"/>
          <w:sz w:val="24"/>
          <w:szCs w:val="24"/>
        </w:rPr>
        <w:t>学生普遍存在的诸如学校适应问题、自我认识问题、人际关系处理问题、异性交往问题等设计菜单式的心理健康课程内容，充分体现课程的整体性、灵活性和开放性。</w:t>
      </w:r>
    </w:p>
    <w:p w:rsidR="003D724F" w:rsidRDefault="001515C9">
      <w:pPr>
        <w:numPr>
          <w:ilvl w:val="0"/>
          <w:numId w:val="5"/>
        </w:numPr>
        <w:spacing w:line="360" w:lineRule="auto"/>
        <w:ind w:firstLineChars="200" w:firstLine="480"/>
        <w:rPr>
          <w:sz w:val="24"/>
          <w:szCs w:val="24"/>
        </w:rPr>
      </w:pPr>
      <w:r>
        <w:rPr>
          <w:rFonts w:hint="eastAsia"/>
          <w:sz w:val="24"/>
          <w:szCs w:val="24"/>
        </w:rPr>
        <w:t>精选教学内容</w:t>
      </w:r>
      <w:r>
        <w:rPr>
          <w:rFonts w:hint="eastAsia"/>
          <w:sz w:val="24"/>
          <w:szCs w:val="24"/>
        </w:rPr>
        <w:t xml:space="preserve"> </w:t>
      </w:r>
      <w:r>
        <w:rPr>
          <w:rFonts w:hint="eastAsia"/>
          <w:sz w:val="24"/>
          <w:szCs w:val="24"/>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3D724F" w:rsidRDefault="001515C9">
      <w:pPr>
        <w:numPr>
          <w:ilvl w:val="0"/>
          <w:numId w:val="5"/>
        </w:numPr>
        <w:spacing w:line="360" w:lineRule="auto"/>
        <w:ind w:firstLineChars="200" w:firstLine="480"/>
        <w:rPr>
          <w:sz w:val="24"/>
          <w:szCs w:val="24"/>
        </w:rPr>
      </w:pPr>
      <w:r>
        <w:rPr>
          <w:rFonts w:hint="eastAsia"/>
          <w:sz w:val="24"/>
          <w:szCs w:val="24"/>
        </w:rPr>
        <w:t>倡导体验分享</w:t>
      </w:r>
      <w:r>
        <w:rPr>
          <w:rFonts w:hint="eastAsia"/>
          <w:sz w:val="24"/>
          <w:szCs w:val="24"/>
        </w:rPr>
        <w:t xml:space="preserve"> </w:t>
      </w:r>
      <w:r>
        <w:rPr>
          <w:rFonts w:hint="eastAsia"/>
          <w:sz w:val="24"/>
          <w:szCs w:val="24"/>
        </w:rPr>
        <w:t>本课程倡导活动型的教学模式，教师应根据具体目标、内容、条件、资源</w:t>
      </w:r>
      <w:r>
        <w:rPr>
          <w:rFonts w:hint="eastAsia"/>
          <w:sz w:val="24"/>
          <w:szCs w:val="24"/>
        </w:rPr>
        <w:t>的不同，结合教学实际，选用并创设丰富多彩的活动形式，以活动为载体，使学生在教师的引领下，通过参与、合作、感知、体验、分享等方式，在同伴之间相互反馈和分享的过程中获得成长。</w:t>
      </w:r>
    </w:p>
    <w:p w:rsidR="003D724F" w:rsidRDefault="001515C9">
      <w:pPr>
        <w:numPr>
          <w:ilvl w:val="0"/>
          <w:numId w:val="5"/>
        </w:numPr>
        <w:spacing w:line="360" w:lineRule="auto"/>
        <w:ind w:firstLineChars="200" w:firstLine="480"/>
        <w:rPr>
          <w:sz w:val="24"/>
          <w:szCs w:val="24"/>
        </w:rPr>
      </w:pPr>
      <w:r>
        <w:rPr>
          <w:rFonts w:hint="eastAsia"/>
          <w:sz w:val="24"/>
          <w:szCs w:val="24"/>
        </w:rPr>
        <w:t>开发课程资源</w:t>
      </w:r>
      <w:r>
        <w:rPr>
          <w:rFonts w:hint="eastAsia"/>
          <w:sz w:val="24"/>
          <w:szCs w:val="24"/>
        </w:rPr>
        <w:t xml:space="preserve">  </w:t>
      </w:r>
      <w:r>
        <w:rPr>
          <w:rFonts w:hint="eastAsia"/>
          <w:sz w:val="24"/>
          <w:szCs w:val="24"/>
        </w:rPr>
        <w:t>教师应将现代化教育技术与本课程教学有机结合，</w:t>
      </w:r>
      <w:r>
        <w:rPr>
          <w:rFonts w:hint="eastAsia"/>
          <w:sz w:val="24"/>
          <w:szCs w:val="24"/>
        </w:rPr>
        <w:t> </w:t>
      </w:r>
      <w:r>
        <w:rPr>
          <w:rFonts w:hint="eastAsia"/>
          <w:sz w:val="24"/>
          <w:szCs w:val="24"/>
        </w:rPr>
        <w:t>要通过合理利用音像、电视、报刊杂志、网络信息等丰富的教学资源，给学生提供贴近生活实际、贴近学生发展水平、贴近时代的多样化的课程资源，拓展学习和教学途径。</w:t>
      </w:r>
    </w:p>
    <w:p w:rsidR="003D724F" w:rsidRDefault="001515C9">
      <w:pPr>
        <w:numPr>
          <w:ilvl w:val="0"/>
          <w:numId w:val="5"/>
        </w:numPr>
        <w:spacing w:line="360" w:lineRule="auto"/>
        <w:ind w:firstLineChars="200" w:firstLine="480"/>
        <w:rPr>
          <w:sz w:val="24"/>
          <w:szCs w:val="24"/>
        </w:rPr>
      </w:pPr>
      <w:r>
        <w:rPr>
          <w:rFonts w:hint="eastAsia"/>
          <w:sz w:val="24"/>
          <w:szCs w:val="24"/>
        </w:rPr>
        <w:t>注重教学过程</w:t>
      </w:r>
    </w:p>
    <w:p w:rsidR="003D724F" w:rsidRDefault="001515C9">
      <w:pPr>
        <w:numPr>
          <w:ilvl w:val="0"/>
          <w:numId w:val="6"/>
        </w:numPr>
        <w:spacing w:line="360" w:lineRule="auto"/>
        <w:ind w:firstLineChars="200" w:firstLine="480"/>
        <w:rPr>
          <w:sz w:val="24"/>
          <w:szCs w:val="24"/>
        </w:rPr>
      </w:pPr>
      <w:r>
        <w:rPr>
          <w:rFonts w:hint="eastAsia"/>
          <w:sz w:val="24"/>
          <w:szCs w:val="24"/>
        </w:rPr>
        <w:lastRenderedPageBreak/>
        <w:t>丰富学生经验</w:t>
      </w:r>
      <w:r>
        <w:rPr>
          <w:rFonts w:hint="eastAsia"/>
          <w:sz w:val="24"/>
          <w:szCs w:val="24"/>
        </w:rPr>
        <w:t>。</w:t>
      </w:r>
      <w:r>
        <w:rPr>
          <w:rFonts w:hint="eastAsia"/>
          <w:sz w:val="24"/>
          <w:szCs w:val="24"/>
        </w:rPr>
        <w:t>教师要通过多种教学活动和手段，结合学生现实生活中实际存在的问题，共同探究学习主题，帮助学生增进积极的自我认识、获得丰富的情感体验、形成积极的生活态度、建立良好的人际关系、不断丰富和发展学生的生活经验，使学生在获得内心体验的过程中，获得感悟和提高。</w:t>
      </w:r>
    </w:p>
    <w:p w:rsidR="003D724F" w:rsidRDefault="001515C9">
      <w:pPr>
        <w:numPr>
          <w:ilvl w:val="0"/>
          <w:numId w:val="6"/>
        </w:numPr>
        <w:spacing w:line="360" w:lineRule="auto"/>
        <w:ind w:firstLineChars="200" w:firstLine="480"/>
        <w:rPr>
          <w:sz w:val="24"/>
          <w:szCs w:val="24"/>
        </w:rPr>
      </w:pPr>
      <w:r>
        <w:rPr>
          <w:rFonts w:hint="eastAsia"/>
          <w:sz w:val="24"/>
          <w:szCs w:val="24"/>
        </w:rPr>
        <w:t>引导学生自助、助人</w:t>
      </w:r>
      <w:r>
        <w:rPr>
          <w:rFonts w:hint="eastAsia"/>
          <w:sz w:val="24"/>
          <w:szCs w:val="24"/>
        </w:rPr>
        <w:t>。</w:t>
      </w:r>
      <w:r>
        <w:rPr>
          <w:rFonts w:hint="eastAsia"/>
          <w:sz w:val="24"/>
          <w:szCs w:val="24"/>
        </w:rPr>
        <w:t>在教学中要注意引导学生从自己的世界出发，用多种感官去观察、体验、感悟社会和生活，获得对世界的真实感受，让学生在活动中探究，在分享中发现和解决问题，要引导学生学会对自己负责，及时鼓励学生相互间的支持和互助行为。</w:t>
      </w:r>
    </w:p>
    <w:p w:rsidR="003D724F" w:rsidRDefault="001515C9">
      <w:pPr>
        <w:numPr>
          <w:ilvl w:val="0"/>
          <w:numId w:val="6"/>
        </w:numPr>
        <w:spacing w:line="360" w:lineRule="auto"/>
        <w:ind w:firstLineChars="200" w:firstLine="480"/>
        <w:rPr>
          <w:sz w:val="24"/>
          <w:szCs w:val="24"/>
        </w:rPr>
      </w:pPr>
      <w:r>
        <w:rPr>
          <w:rFonts w:hint="eastAsia"/>
          <w:sz w:val="24"/>
          <w:szCs w:val="24"/>
        </w:rPr>
        <w:t>注重团体动力</w:t>
      </w:r>
      <w:r>
        <w:rPr>
          <w:rFonts w:hint="eastAsia"/>
          <w:sz w:val="24"/>
          <w:szCs w:val="24"/>
        </w:rPr>
        <w:t>。</w:t>
      </w:r>
      <w:r>
        <w:rPr>
          <w:rFonts w:hint="eastAsia"/>
          <w:sz w:val="24"/>
          <w:szCs w:val="24"/>
        </w:rPr>
        <w:t>在教学中应特别重视利</w:t>
      </w:r>
      <w:r>
        <w:rPr>
          <w:rFonts w:hint="eastAsia"/>
          <w:sz w:val="24"/>
          <w:szCs w:val="24"/>
        </w:rPr>
        <w:t>用团体动力来激发学生参与活动的热情；利用团体气氛调动学生相互的分享和反馈；利用团体支持使活动效果得到加强。</w:t>
      </w:r>
    </w:p>
    <w:p w:rsidR="003D724F" w:rsidRDefault="001515C9">
      <w:pPr>
        <w:spacing w:line="360" w:lineRule="auto"/>
        <w:ind w:firstLineChars="200" w:firstLine="482"/>
        <w:rPr>
          <w:b/>
          <w:sz w:val="24"/>
          <w:szCs w:val="24"/>
        </w:rPr>
      </w:pPr>
      <w:r>
        <w:rPr>
          <w:rFonts w:hint="eastAsia"/>
          <w:b/>
          <w:sz w:val="24"/>
          <w:szCs w:val="24"/>
        </w:rPr>
        <w:t>5.</w:t>
      </w:r>
      <w:r>
        <w:rPr>
          <w:rFonts w:hint="eastAsia"/>
          <w:b/>
          <w:sz w:val="24"/>
          <w:szCs w:val="24"/>
        </w:rPr>
        <w:t>《劳动教育》</w:t>
      </w:r>
    </w:p>
    <w:p w:rsidR="003D724F" w:rsidRDefault="001515C9">
      <w:pPr>
        <w:spacing w:line="360" w:lineRule="auto"/>
        <w:ind w:firstLineChars="200" w:firstLine="482"/>
        <w:rPr>
          <w:b/>
          <w:sz w:val="24"/>
          <w:szCs w:val="24"/>
        </w:rPr>
      </w:pPr>
      <w:r>
        <w:rPr>
          <w:rFonts w:hint="eastAsia"/>
          <w:b/>
          <w:sz w:val="24"/>
          <w:szCs w:val="24"/>
        </w:rPr>
        <w:t>课程目标</w:t>
      </w:r>
      <w:r>
        <w:rPr>
          <w:rFonts w:hint="eastAsia"/>
          <w:b/>
          <w:sz w:val="24"/>
          <w:szCs w:val="24"/>
        </w:rPr>
        <w:t>:</w:t>
      </w:r>
    </w:p>
    <w:p w:rsidR="003D724F" w:rsidRDefault="001515C9">
      <w:pPr>
        <w:spacing w:line="360" w:lineRule="auto"/>
        <w:ind w:firstLineChars="200" w:firstLine="480"/>
        <w:rPr>
          <w:sz w:val="24"/>
          <w:szCs w:val="24"/>
        </w:rPr>
      </w:pPr>
      <w:r>
        <w:rPr>
          <w:rFonts w:hint="eastAsia"/>
          <w:sz w:val="24"/>
          <w:szCs w:val="24"/>
        </w:rPr>
        <w:t>劳动教育是发挥劳动的育人功能，对学生进行热爱劳动、热爱劳动人民的教育活动，要强化学生劳动观念，弘扬勤俭、奋斗、创新、奉献的劳动精神；强调全身心参与，手脑并用，亲历实际的劳动过程；要在充分发挥传统劳动工艺项目育人功能的同时，紧跟科技发展和产业变革，体现时代要求；还要充分发挥学生的主动性、积极性，鼓励创新创造。培养全面发展的社会主义高素质劳动者。</w:t>
      </w:r>
    </w:p>
    <w:p w:rsidR="003D724F" w:rsidRDefault="001515C9">
      <w:pPr>
        <w:spacing w:line="360" w:lineRule="auto"/>
        <w:ind w:firstLineChars="200" w:firstLine="482"/>
        <w:rPr>
          <w:b/>
          <w:sz w:val="24"/>
          <w:szCs w:val="24"/>
        </w:rPr>
      </w:pPr>
      <w:r>
        <w:rPr>
          <w:rFonts w:hint="eastAsia"/>
          <w:b/>
          <w:sz w:val="24"/>
          <w:szCs w:val="24"/>
        </w:rPr>
        <w:t>课程内容</w:t>
      </w:r>
      <w:r>
        <w:rPr>
          <w:rFonts w:hint="eastAsia"/>
          <w:b/>
          <w:sz w:val="24"/>
          <w:szCs w:val="24"/>
        </w:rPr>
        <w:t>:</w:t>
      </w:r>
    </w:p>
    <w:p w:rsidR="003D724F" w:rsidRDefault="001515C9">
      <w:pPr>
        <w:spacing w:line="360" w:lineRule="auto"/>
        <w:ind w:firstLineChars="200" w:firstLine="480"/>
        <w:rPr>
          <w:sz w:val="24"/>
          <w:szCs w:val="24"/>
        </w:rPr>
      </w:pPr>
      <w:r>
        <w:rPr>
          <w:rFonts w:hint="eastAsia"/>
          <w:sz w:val="24"/>
          <w:szCs w:val="24"/>
        </w:rPr>
        <w:t>劳动教育的内容主</w:t>
      </w:r>
      <w:r>
        <w:rPr>
          <w:rFonts w:hint="eastAsia"/>
          <w:sz w:val="24"/>
          <w:szCs w:val="24"/>
        </w:rPr>
        <w:t>要包括日常生活劳动教育、生产劳动教育和服务性劳动教育三个方面。其中，日常生活劳动教育要让学生立足个人生活事务处理，培养良好生活习惯和卫生习惯，强化自立自强意识；生产劳动教育要让学生体验工农业生产创造物质财富的过程，增强产品质量意识，体会平凡劳动中的伟大；服务性劳动教育要注重让学生利用所学知识技能，服务他人和社会，强化社会责任感。</w:t>
      </w:r>
    </w:p>
    <w:p w:rsidR="003D724F" w:rsidRDefault="001515C9">
      <w:pPr>
        <w:spacing w:line="360" w:lineRule="auto"/>
        <w:ind w:firstLineChars="200" w:firstLine="482"/>
        <w:rPr>
          <w:b/>
          <w:sz w:val="24"/>
          <w:szCs w:val="24"/>
        </w:rPr>
      </w:pPr>
      <w:r>
        <w:rPr>
          <w:rFonts w:hint="eastAsia"/>
          <w:b/>
          <w:sz w:val="24"/>
          <w:szCs w:val="24"/>
        </w:rPr>
        <w:t>课程要求</w:t>
      </w:r>
      <w:r>
        <w:rPr>
          <w:rFonts w:hint="eastAsia"/>
          <w:b/>
          <w:sz w:val="24"/>
          <w:szCs w:val="24"/>
        </w:rPr>
        <w:t>:</w:t>
      </w:r>
    </w:p>
    <w:p w:rsidR="003D724F" w:rsidRDefault="001515C9">
      <w:pPr>
        <w:spacing w:line="360" w:lineRule="auto"/>
        <w:ind w:firstLineChars="200" w:firstLine="480"/>
      </w:pPr>
      <w:r>
        <w:rPr>
          <w:rFonts w:hint="eastAsia"/>
          <w:sz w:val="24"/>
          <w:szCs w:val="24"/>
        </w:rPr>
        <w:t>劳动教育途径要注重课内外结合，在开设劳动教育必修课的同时，还要在课外校外活动中安排劳动实践。职业院校要明确生活中的劳动事项和时间，纳入学生日常管理。学校和教师要抓住关键环节，灵活运用讲解说明、淬炼操作、项目实践、反思交流、榜样激励等多种方式方法，增强劳动教育效果；开展平时表现</w:t>
      </w:r>
      <w:r>
        <w:rPr>
          <w:rFonts w:hint="eastAsia"/>
          <w:sz w:val="24"/>
          <w:szCs w:val="24"/>
        </w:rPr>
        <w:lastRenderedPageBreak/>
        <w:t>评价、学</w:t>
      </w:r>
      <w:proofErr w:type="gramStart"/>
      <w:r>
        <w:rPr>
          <w:rFonts w:hint="eastAsia"/>
          <w:sz w:val="24"/>
          <w:szCs w:val="24"/>
        </w:rPr>
        <w:t>段综合</w:t>
      </w:r>
      <w:proofErr w:type="gramEnd"/>
      <w:r>
        <w:rPr>
          <w:rFonts w:hint="eastAsia"/>
          <w:sz w:val="24"/>
          <w:szCs w:val="24"/>
        </w:rPr>
        <w:t>评价和学生劳动素养监测，发挥评价的育人导向和反馈改进功能。</w:t>
      </w:r>
    </w:p>
    <w:p w:rsidR="003D724F" w:rsidRDefault="001515C9">
      <w:pPr>
        <w:pStyle w:val="2"/>
        <w:spacing w:line="440" w:lineRule="exact"/>
        <w:ind w:firstLineChars="200" w:firstLine="422"/>
        <w:rPr>
          <w:color w:val="000000" w:themeColor="text1"/>
        </w:rPr>
      </w:pPr>
      <w:r>
        <w:rPr>
          <w:rFonts w:hint="eastAsia"/>
          <w:color w:val="000000" w:themeColor="text1"/>
        </w:rPr>
        <w:t>2.</w:t>
      </w:r>
      <w:r>
        <w:rPr>
          <w:rFonts w:hint="eastAsia"/>
          <w:color w:val="000000" w:themeColor="text1"/>
        </w:rPr>
        <w:t>公共必修课</w:t>
      </w:r>
    </w:p>
    <w:p w:rsidR="003D724F" w:rsidRDefault="001515C9">
      <w:pPr>
        <w:spacing w:line="360" w:lineRule="auto"/>
        <w:ind w:firstLineChars="200" w:firstLine="482"/>
        <w:rPr>
          <w:b/>
          <w:sz w:val="24"/>
          <w:szCs w:val="24"/>
        </w:rPr>
      </w:pPr>
      <w:r>
        <w:rPr>
          <w:rFonts w:hint="eastAsia"/>
          <w:b/>
          <w:sz w:val="24"/>
          <w:szCs w:val="24"/>
        </w:rPr>
        <w:t xml:space="preserve">1. </w:t>
      </w:r>
      <w:r>
        <w:rPr>
          <w:rFonts w:hint="eastAsia"/>
          <w:b/>
          <w:sz w:val="24"/>
          <w:szCs w:val="24"/>
        </w:rPr>
        <w:t>综合英语：</w:t>
      </w:r>
    </w:p>
    <w:p w:rsidR="003D724F" w:rsidRDefault="001515C9">
      <w:pPr>
        <w:spacing w:line="360" w:lineRule="auto"/>
        <w:ind w:firstLineChars="200" w:firstLine="482"/>
        <w:rPr>
          <w:sz w:val="24"/>
          <w:szCs w:val="24"/>
        </w:rPr>
      </w:pPr>
      <w:r>
        <w:rPr>
          <w:rFonts w:hint="eastAsia"/>
          <w:b/>
          <w:sz w:val="24"/>
          <w:szCs w:val="24"/>
        </w:rPr>
        <w:t>课程目标</w:t>
      </w:r>
      <w:r>
        <w:rPr>
          <w:rFonts w:cs="黑体" w:hint="eastAsia"/>
          <w:color w:val="000000" w:themeColor="text1"/>
        </w:rPr>
        <w:t>：</w:t>
      </w:r>
      <w:r>
        <w:rPr>
          <w:rFonts w:hint="eastAsia"/>
          <w:sz w:val="24"/>
          <w:szCs w:val="24"/>
        </w:rPr>
        <w:t>综合英语课程是高等职业教育学生必修的一门公共基础课</w:t>
      </w:r>
      <w:r>
        <w:rPr>
          <w:sz w:val="24"/>
          <w:szCs w:val="24"/>
        </w:rPr>
        <w:t>程。</w:t>
      </w:r>
      <w:r>
        <w:rPr>
          <w:rFonts w:hint="eastAsia"/>
          <w:sz w:val="24"/>
          <w:szCs w:val="24"/>
        </w:rPr>
        <w:t>综合英语</w:t>
      </w:r>
      <w:r>
        <w:rPr>
          <w:sz w:val="24"/>
          <w:szCs w:val="24"/>
        </w:rPr>
        <w:t>课程的教学目标是培养学生</w:t>
      </w:r>
      <w:proofErr w:type="gramStart"/>
      <w:r>
        <w:rPr>
          <w:sz w:val="24"/>
          <w:szCs w:val="24"/>
        </w:rPr>
        <w:t>在职场</w:t>
      </w:r>
      <w:proofErr w:type="gramEnd"/>
      <w:r>
        <w:rPr>
          <w:sz w:val="24"/>
          <w:szCs w:val="24"/>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3D724F" w:rsidRDefault="001515C9">
      <w:pPr>
        <w:spacing w:line="360" w:lineRule="auto"/>
        <w:ind w:firstLineChars="200" w:firstLine="480"/>
        <w:rPr>
          <w:sz w:val="24"/>
          <w:szCs w:val="24"/>
        </w:rPr>
      </w:pPr>
      <w:r>
        <w:rPr>
          <w:rFonts w:hint="eastAsia"/>
          <w:sz w:val="24"/>
          <w:szCs w:val="24"/>
        </w:rPr>
        <w:t>主要内容</w:t>
      </w:r>
      <w:r>
        <w:rPr>
          <w:rFonts w:hint="eastAsia"/>
          <w:sz w:val="24"/>
          <w:szCs w:val="24"/>
        </w:rPr>
        <w:t>和</w:t>
      </w:r>
      <w:r>
        <w:rPr>
          <w:rFonts w:hint="eastAsia"/>
          <w:sz w:val="24"/>
          <w:szCs w:val="24"/>
        </w:rPr>
        <w:t>教学要求：</w:t>
      </w:r>
      <w:r>
        <w:rPr>
          <w:rFonts w:hint="eastAsia"/>
          <w:sz w:val="24"/>
          <w:szCs w:val="24"/>
        </w:rPr>
        <w:t>综合英语</w:t>
      </w:r>
      <w:r>
        <w:rPr>
          <w:sz w:val="24"/>
          <w:szCs w:val="24"/>
        </w:rPr>
        <w:t>课程不仅要帮助学生打好语言基础，更要注重培养学生实际应用语言的技能，特别是用英语处理与未来职业相关的业务能力。</w:t>
      </w:r>
    </w:p>
    <w:p w:rsidR="003D724F" w:rsidRDefault="001515C9">
      <w:pPr>
        <w:spacing w:line="360" w:lineRule="auto"/>
        <w:ind w:firstLineChars="200" w:firstLine="482"/>
        <w:rPr>
          <w:rFonts w:cs="黑体"/>
          <w:color w:val="000000" w:themeColor="text1"/>
        </w:rPr>
      </w:pPr>
      <w:r>
        <w:rPr>
          <w:rFonts w:hint="eastAsia"/>
          <w:b/>
          <w:sz w:val="24"/>
          <w:szCs w:val="24"/>
        </w:rPr>
        <w:t>✮较高要求</w:t>
      </w:r>
      <w:r>
        <w:rPr>
          <w:rFonts w:cs="黑体" w:hint="eastAsia"/>
          <w:color w:val="000000" w:themeColor="text1"/>
        </w:rPr>
        <w:t>（适用于未来职业对英语能力要求高的专业）</w:t>
      </w:r>
    </w:p>
    <w:p w:rsidR="003D724F" w:rsidRDefault="001515C9">
      <w:pPr>
        <w:spacing w:line="360" w:lineRule="auto"/>
        <w:ind w:firstLineChars="200" w:firstLine="480"/>
        <w:rPr>
          <w:sz w:val="24"/>
          <w:szCs w:val="24"/>
        </w:rPr>
      </w:pPr>
      <w:r>
        <w:rPr>
          <w:sz w:val="24"/>
          <w:szCs w:val="24"/>
        </w:rPr>
        <w:t>1.</w:t>
      </w:r>
      <w:r>
        <w:rPr>
          <w:rFonts w:hint="eastAsia"/>
          <w:sz w:val="24"/>
          <w:szCs w:val="24"/>
        </w:rPr>
        <w:t xml:space="preserve"> </w:t>
      </w:r>
      <w:r>
        <w:rPr>
          <w:sz w:val="24"/>
          <w:szCs w:val="24"/>
        </w:rPr>
        <w:t>掌握</w:t>
      </w:r>
      <w:r>
        <w:rPr>
          <w:sz w:val="24"/>
          <w:szCs w:val="24"/>
        </w:rPr>
        <w:t xml:space="preserve"> 3500 </w:t>
      </w:r>
      <w:proofErr w:type="gramStart"/>
      <w:r>
        <w:rPr>
          <w:sz w:val="24"/>
          <w:szCs w:val="24"/>
        </w:rPr>
        <w:t>个</w:t>
      </w:r>
      <w:proofErr w:type="gramEnd"/>
      <w:r>
        <w:rPr>
          <w:sz w:val="24"/>
          <w:szCs w:val="24"/>
        </w:rPr>
        <w:t>英语单词（含在中学阶段已经掌握的词汇）以及由这些词</w:t>
      </w:r>
      <w:r>
        <w:rPr>
          <w:sz w:val="24"/>
          <w:szCs w:val="24"/>
        </w:rPr>
        <w:t>构成的常用词组，对参考词汇表中列出的</w:t>
      </w:r>
      <w:r>
        <w:rPr>
          <w:sz w:val="24"/>
          <w:szCs w:val="24"/>
        </w:rPr>
        <w:t xml:space="preserve"> 3000 </w:t>
      </w:r>
      <w:proofErr w:type="gramStart"/>
      <w:r>
        <w:rPr>
          <w:sz w:val="24"/>
          <w:szCs w:val="24"/>
        </w:rPr>
        <w:t>个共核</w:t>
      </w:r>
      <w:proofErr w:type="gramEnd"/>
      <w:r>
        <w:rPr>
          <w:sz w:val="24"/>
          <w:szCs w:val="24"/>
        </w:rPr>
        <w:t>词汇能在口头和书面表达时加以熟练运用。另需掌握</w:t>
      </w:r>
      <w:r>
        <w:rPr>
          <w:sz w:val="24"/>
          <w:szCs w:val="24"/>
        </w:rPr>
        <w:t xml:space="preserve"> 500 </w:t>
      </w:r>
      <w:proofErr w:type="gramStart"/>
      <w:r>
        <w:rPr>
          <w:sz w:val="24"/>
          <w:szCs w:val="24"/>
        </w:rPr>
        <w:t>个</w:t>
      </w:r>
      <w:proofErr w:type="gramEnd"/>
      <w:r>
        <w:rPr>
          <w:sz w:val="24"/>
          <w:szCs w:val="24"/>
        </w:rPr>
        <w:t>与行业相关的常见英语词汇。</w:t>
      </w:r>
      <w:r>
        <w:rPr>
          <w:sz w:val="24"/>
          <w:szCs w:val="24"/>
        </w:rPr>
        <w:t xml:space="preserve"> </w:t>
      </w:r>
    </w:p>
    <w:p w:rsidR="003D724F" w:rsidRDefault="001515C9">
      <w:pPr>
        <w:spacing w:line="360" w:lineRule="auto"/>
        <w:ind w:firstLineChars="200" w:firstLine="480"/>
        <w:rPr>
          <w:sz w:val="24"/>
          <w:szCs w:val="24"/>
        </w:rPr>
      </w:pPr>
      <w:r>
        <w:rPr>
          <w:sz w:val="24"/>
          <w:szCs w:val="24"/>
        </w:rPr>
        <w:t>2.</w:t>
      </w:r>
      <w:r>
        <w:rPr>
          <w:rFonts w:hint="eastAsia"/>
          <w:sz w:val="24"/>
          <w:szCs w:val="24"/>
        </w:rPr>
        <w:t xml:space="preserve"> </w:t>
      </w:r>
      <w:r>
        <w:rPr>
          <w:sz w:val="24"/>
          <w:szCs w:val="24"/>
        </w:rPr>
        <w:t>掌握基本的英语语法，并能</w:t>
      </w:r>
      <w:proofErr w:type="gramStart"/>
      <w:r>
        <w:rPr>
          <w:sz w:val="24"/>
          <w:szCs w:val="24"/>
        </w:rPr>
        <w:t>在职场</w:t>
      </w:r>
      <w:proofErr w:type="gramEnd"/>
      <w:r>
        <w:rPr>
          <w:sz w:val="24"/>
          <w:szCs w:val="24"/>
        </w:rPr>
        <w:t>交际中熟练运用所学语法知识。</w:t>
      </w:r>
      <w:r>
        <w:rPr>
          <w:sz w:val="24"/>
          <w:szCs w:val="24"/>
        </w:rPr>
        <w:t xml:space="preserve"> </w:t>
      </w:r>
    </w:p>
    <w:p w:rsidR="003D724F" w:rsidRDefault="001515C9">
      <w:pPr>
        <w:spacing w:line="360" w:lineRule="auto"/>
        <w:ind w:firstLineChars="200" w:firstLine="480"/>
        <w:rPr>
          <w:sz w:val="24"/>
          <w:szCs w:val="24"/>
        </w:rPr>
      </w:pPr>
      <w:r>
        <w:rPr>
          <w:sz w:val="24"/>
          <w:szCs w:val="24"/>
        </w:rPr>
        <w:t>3.</w:t>
      </w:r>
      <w:r>
        <w:rPr>
          <w:rFonts w:hint="eastAsia"/>
          <w:sz w:val="24"/>
          <w:szCs w:val="24"/>
        </w:rPr>
        <w:t xml:space="preserve"> </w:t>
      </w:r>
      <w:r>
        <w:rPr>
          <w:sz w:val="24"/>
          <w:szCs w:val="24"/>
        </w:rPr>
        <w:t>能听懂日常生活用语和与未来职业相关的一般性对话或陈述。</w:t>
      </w:r>
      <w:r>
        <w:rPr>
          <w:sz w:val="24"/>
          <w:szCs w:val="24"/>
        </w:rPr>
        <w:t xml:space="preserve"> </w:t>
      </w:r>
    </w:p>
    <w:p w:rsidR="003D724F" w:rsidRDefault="001515C9">
      <w:pPr>
        <w:spacing w:line="360" w:lineRule="auto"/>
        <w:ind w:firstLineChars="200" w:firstLine="480"/>
        <w:rPr>
          <w:sz w:val="24"/>
          <w:szCs w:val="24"/>
        </w:rPr>
      </w:pPr>
      <w:r>
        <w:rPr>
          <w:sz w:val="24"/>
          <w:szCs w:val="24"/>
        </w:rPr>
        <w:t>4.</w:t>
      </w:r>
      <w:r>
        <w:rPr>
          <w:rFonts w:hint="eastAsia"/>
          <w:sz w:val="24"/>
          <w:szCs w:val="24"/>
        </w:rPr>
        <w:t xml:space="preserve"> </w:t>
      </w:r>
      <w:r>
        <w:rPr>
          <w:sz w:val="24"/>
          <w:szCs w:val="24"/>
        </w:rPr>
        <w:t>能就日常话题和与未来职业相关的话题进行有效的交谈</w:t>
      </w:r>
      <w:r>
        <w:rPr>
          <w:rFonts w:hint="eastAsia"/>
          <w:sz w:val="24"/>
          <w:szCs w:val="24"/>
        </w:rPr>
        <w:t>，对外说好中国故事</w:t>
      </w:r>
      <w:r>
        <w:rPr>
          <w:sz w:val="24"/>
          <w:szCs w:val="24"/>
        </w:rPr>
        <w:t>。</w:t>
      </w:r>
    </w:p>
    <w:p w:rsidR="003D724F" w:rsidRDefault="001515C9">
      <w:pPr>
        <w:spacing w:line="360" w:lineRule="auto"/>
        <w:ind w:firstLineChars="200" w:firstLine="480"/>
        <w:rPr>
          <w:sz w:val="24"/>
          <w:szCs w:val="24"/>
        </w:rPr>
      </w:pPr>
      <w:r>
        <w:rPr>
          <w:sz w:val="24"/>
          <w:szCs w:val="24"/>
        </w:rPr>
        <w:t>5.</w:t>
      </w:r>
      <w:r>
        <w:rPr>
          <w:rFonts w:hint="eastAsia"/>
          <w:sz w:val="24"/>
          <w:szCs w:val="24"/>
        </w:rPr>
        <w:t xml:space="preserve"> </w:t>
      </w:r>
      <w:r>
        <w:rPr>
          <w:sz w:val="24"/>
          <w:szCs w:val="24"/>
        </w:rPr>
        <w:t>能读懂一般题材和与未来职业相关的英文资料，理解基本正确。</w:t>
      </w:r>
      <w:r>
        <w:rPr>
          <w:sz w:val="24"/>
          <w:szCs w:val="24"/>
        </w:rPr>
        <w:t xml:space="preserve"> </w:t>
      </w:r>
    </w:p>
    <w:p w:rsidR="003D724F" w:rsidRDefault="001515C9">
      <w:pPr>
        <w:spacing w:line="360" w:lineRule="auto"/>
        <w:ind w:firstLineChars="200" w:firstLine="480"/>
        <w:rPr>
          <w:sz w:val="24"/>
          <w:szCs w:val="24"/>
        </w:rPr>
      </w:pPr>
      <w:r>
        <w:rPr>
          <w:sz w:val="24"/>
          <w:szCs w:val="24"/>
        </w:rPr>
        <w:t>6.</w:t>
      </w:r>
      <w:r>
        <w:rPr>
          <w:rFonts w:hint="eastAsia"/>
          <w:sz w:val="24"/>
          <w:szCs w:val="24"/>
        </w:rPr>
        <w:t xml:space="preserve"> </w:t>
      </w:r>
      <w:r>
        <w:rPr>
          <w:sz w:val="24"/>
          <w:szCs w:val="24"/>
        </w:rPr>
        <w:t>能就一般性话题写命题作文，能模拟套写与未来职业相关的英语应用文，如信函、通知、个人简历等。</w:t>
      </w:r>
      <w:r>
        <w:rPr>
          <w:sz w:val="24"/>
          <w:szCs w:val="24"/>
        </w:rPr>
        <w:t>内容基本完整，表达基本准确，语义连贯，格式恰当。</w:t>
      </w:r>
      <w:r>
        <w:rPr>
          <w:sz w:val="24"/>
          <w:szCs w:val="24"/>
        </w:rPr>
        <w:t xml:space="preserve"> </w:t>
      </w:r>
    </w:p>
    <w:p w:rsidR="003D724F" w:rsidRDefault="001515C9">
      <w:pPr>
        <w:spacing w:line="360" w:lineRule="auto"/>
        <w:ind w:firstLineChars="200" w:firstLine="480"/>
        <w:rPr>
          <w:sz w:val="24"/>
          <w:szCs w:val="24"/>
        </w:rPr>
      </w:pPr>
      <w:r>
        <w:rPr>
          <w:sz w:val="24"/>
          <w:szCs w:val="24"/>
        </w:rPr>
        <w:t>7.</w:t>
      </w:r>
      <w:r>
        <w:rPr>
          <w:rFonts w:hint="eastAsia"/>
          <w:sz w:val="24"/>
          <w:szCs w:val="24"/>
        </w:rPr>
        <w:t xml:space="preserve"> </w:t>
      </w:r>
      <w:r>
        <w:rPr>
          <w:sz w:val="24"/>
          <w:szCs w:val="24"/>
        </w:rPr>
        <w:t>能借助词典将一般性题材的文字材料和与未来职业相关的业务材料译成汉语。译文达意、通顺，格式恰当。</w:t>
      </w:r>
      <w:r>
        <w:rPr>
          <w:sz w:val="24"/>
          <w:szCs w:val="24"/>
        </w:rPr>
        <w:t xml:space="preserve"> </w:t>
      </w:r>
    </w:p>
    <w:p w:rsidR="003D724F" w:rsidRDefault="001515C9">
      <w:pPr>
        <w:spacing w:line="360" w:lineRule="auto"/>
        <w:ind w:firstLineChars="200" w:firstLine="482"/>
        <w:rPr>
          <w:rFonts w:cs="黑体"/>
          <w:color w:val="000000" w:themeColor="text1"/>
        </w:rPr>
      </w:pPr>
      <w:r>
        <w:rPr>
          <w:rFonts w:hint="eastAsia"/>
          <w:b/>
          <w:sz w:val="24"/>
          <w:szCs w:val="24"/>
        </w:rPr>
        <w:t>✮</w:t>
      </w:r>
      <w:r>
        <w:rPr>
          <w:b/>
          <w:sz w:val="24"/>
          <w:szCs w:val="24"/>
        </w:rPr>
        <w:t>一般要求</w:t>
      </w:r>
      <w:r>
        <w:rPr>
          <w:rFonts w:cs="黑体"/>
          <w:color w:val="000000" w:themeColor="text1"/>
        </w:rPr>
        <w:t>（适用于未来职业对英语能力要求比较高的专业）</w:t>
      </w:r>
      <w:r>
        <w:rPr>
          <w:rFonts w:cs="黑体"/>
          <w:color w:val="000000" w:themeColor="text1"/>
        </w:rPr>
        <w:t xml:space="preserve"> </w:t>
      </w:r>
    </w:p>
    <w:p w:rsidR="003D724F" w:rsidRDefault="001515C9">
      <w:pPr>
        <w:spacing w:line="360" w:lineRule="auto"/>
        <w:ind w:firstLineChars="200" w:firstLine="480"/>
        <w:rPr>
          <w:sz w:val="24"/>
          <w:szCs w:val="24"/>
        </w:rPr>
      </w:pPr>
      <w:r>
        <w:rPr>
          <w:sz w:val="24"/>
          <w:szCs w:val="24"/>
        </w:rPr>
        <w:t>1.</w:t>
      </w:r>
      <w:r>
        <w:rPr>
          <w:rFonts w:hint="eastAsia"/>
          <w:sz w:val="24"/>
          <w:szCs w:val="24"/>
        </w:rPr>
        <w:t xml:space="preserve"> </w:t>
      </w:r>
      <w:r>
        <w:rPr>
          <w:sz w:val="24"/>
          <w:szCs w:val="24"/>
        </w:rPr>
        <w:t>掌握</w:t>
      </w:r>
      <w:r>
        <w:rPr>
          <w:sz w:val="24"/>
          <w:szCs w:val="24"/>
        </w:rPr>
        <w:t>300</w:t>
      </w:r>
      <w:r>
        <w:rPr>
          <w:rFonts w:hint="eastAsia"/>
          <w:sz w:val="24"/>
          <w:szCs w:val="24"/>
        </w:rPr>
        <w:t>0</w:t>
      </w:r>
      <w:r>
        <w:rPr>
          <w:sz w:val="24"/>
          <w:szCs w:val="24"/>
        </w:rPr>
        <w:t>个英语单词（含在中学阶段已经掌握的词汇）以及由这些词构成的常用词组，对参考词汇表中列出的</w:t>
      </w:r>
      <w:r>
        <w:rPr>
          <w:sz w:val="24"/>
          <w:szCs w:val="24"/>
        </w:rPr>
        <w:t xml:space="preserve"> </w:t>
      </w:r>
      <w:proofErr w:type="gramStart"/>
      <w:r>
        <w:rPr>
          <w:sz w:val="24"/>
          <w:szCs w:val="24"/>
        </w:rPr>
        <w:t>2500</w:t>
      </w:r>
      <w:r>
        <w:rPr>
          <w:sz w:val="24"/>
          <w:szCs w:val="24"/>
        </w:rPr>
        <w:t>个共核词汇</w:t>
      </w:r>
      <w:proofErr w:type="gramEnd"/>
      <w:r>
        <w:rPr>
          <w:sz w:val="24"/>
          <w:szCs w:val="24"/>
        </w:rPr>
        <w:t>能在口头和书面表达时加以运用</w:t>
      </w:r>
      <w:r>
        <w:rPr>
          <w:rFonts w:hint="eastAsia"/>
          <w:sz w:val="24"/>
          <w:szCs w:val="24"/>
        </w:rPr>
        <w:t>。</w:t>
      </w:r>
      <w:r>
        <w:rPr>
          <w:sz w:val="24"/>
          <w:szCs w:val="24"/>
        </w:rPr>
        <w:t>另需掌握</w:t>
      </w:r>
      <w:r>
        <w:rPr>
          <w:sz w:val="24"/>
          <w:szCs w:val="24"/>
        </w:rPr>
        <w:t xml:space="preserve"> 500</w:t>
      </w:r>
      <w:r>
        <w:rPr>
          <w:rFonts w:hint="eastAsia"/>
          <w:sz w:val="24"/>
          <w:szCs w:val="24"/>
        </w:rPr>
        <w:t>个</w:t>
      </w:r>
      <w:r>
        <w:rPr>
          <w:sz w:val="24"/>
          <w:szCs w:val="24"/>
        </w:rPr>
        <w:t>左右与行业相关的常见英语词汇。</w:t>
      </w:r>
      <w:r>
        <w:rPr>
          <w:sz w:val="24"/>
          <w:szCs w:val="24"/>
        </w:rPr>
        <w:t xml:space="preserve"> </w:t>
      </w:r>
    </w:p>
    <w:p w:rsidR="003D724F" w:rsidRDefault="001515C9">
      <w:pPr>
        <w:spacing w:line="360" w:lineRule="auto"/>
        <w:ind w:firstLineChars="200" w:firstLine="480"/>
        <w:rPr>
          <w:sz w:val="24"/>
          <w:szCs w:val="24"/>
        </w:rPr>
      </w:pPr>
      <w:r>
        <w:rPr>
          <w:sz w:val="24"/>
          <w:szCs w:val="24"/>
        </w:rPr>
        <w:lastRenderedPageBreak/>
        <w:t>2.</w:t>
      </w:r>
      <w:r>
        <w:rPr>
          <w:rFonts w:hint="eastAsia"/>
          <w:sz w:val="24"/>
          <w:szCs w:val="24"/>
        </w:rPr>
        <w:t xml:space="preserve"> </w:t>
      </w:r>
      <w:r>
        <w:rPr>
          <w:sz w:val="24"/>
          <w:szCs w:val="24"/>
        </w:rPr>
        <w:t>掌握基本的英语语法，并能</w:t>
      </w:r>
      <w:proofErr w:type="gramStart"/>
      <w:r>
        <w:rPr>
          <w:sz w:val="24"/>
          <w:szCs w:val="24"/>
        </w:rPr>
        <w:t>在职场</w:t>
      </w:r>
      <w:proofErr w:type="gramEnd"/>
      <w:r>
        <w:rPr>
          <w:sz w:val="24"/>
          <w:szCs w:val="24"/>
        </w:rPr>
        <w:t>交际中基本正确地加以运用。</w:t>
      </w:r>
      <w:r>
        <w:rPr>
          <w:sz w:val="24"/>
          <w:szCs w:val="24"/>
        </w:rPr>
        <w:t xml:space="preserve"> </w:t>
      </w:r>
    </w:p>
    <w:p w:rsidR="003D724F" w:rsidRDefault="001515C9">
      <w:pPr>
        <w:spacing w:line="360" w:lineRule="auto"/>
        <w:ind w:firstLineChars="200" w:firstLine="480"/>
        <w:rPr>
          <w:sz w:val="24"/>
          <w:szCs w:val="24"/>
        </w:rPr>
      </w:pPr>
      <w:r>
        <w:rPr>
          <w:sz w:val="24"/>
          <w:szCs w:val="24"/>
        </w:rPr>
        <w:t>3.</w:t>
      </w:r>
      <w:r>
        <w:rPr>
          <w:rFonts w:hint="eastAsia"/>
          <w:sz w:val="24"/>
          <w:szCs w:val="24"/>
        </w:rPr>
        <w:t xml:space="preserve"> </w:t>
      </w:r>
      <w:r>
        <w:rPr>
          <w:sz w:val="24"/>
          <w:szCs w:val="24"/>
        </w:rPr>
        <w:t>能基本听懂日常生活用语和与未来职业相关的简单对话</w:t>
      </w:r>
      <w:r>
        <w:rPr>
          <w:rFonts w:hint="eastAsia"/>
          <w:sz w:val="24"/>
          <w:szCs w:val="24"/>
        </w:rPr>
        <w:t>，对外说好中国故事</w:t>
      </w:r>
      <w:r>
        <w:rPr>
          <w:sz w:val="24"/>
          <w:szCs w:val="24"/>
        </w:rPr>
        <w:t>。。</w:t>
      </w:r>
      <w:r>
        <w:rPr>
          <w:sz w:val="24"/>
          <w:szCs w:val="24"/>
        </w:rPr>
        <w:t xml:space="preserve"> </w:t>
      </w:r>
    </w:p>
    <w:p w:rsidR="003D724F" w:rsidRDefault="001515C9">
      <w:pPr>
        <w:spacing w:line="360" w:lineRule="auto"/>
        <w:ind w:firstLineChars="200" w:firstLine="480"/>
        <w:rPr>
          <w:sz w:val="24"/>
          <w:szCs w:val="24"/>
        </w:rPr>
      </w:pPr>
      <w:r>
        <w:rPr>
          <w:sz w:val="24"/>
          <w:szCs w:val="24"/>
        </w:rPr>
        <w:t>4.</w:t>
      </w:r>
      <w:r>
        <w:rPr>
          <w:rFonts w:hint="eastAsia"/>
          <w:sz w:val="24"/>
          <w:szCs w:val="24"/>
        </w:rPr>
        <w:t xml:space="preserve"> </w:t>
      </w:r>
      <w:r>
        <w:rPr>
          <w:sz w:val="24"/>
          <w:szCs w:val="24"/>
        </w:rPr>
        <w:t>能就日常话题和与未来职业相关的话题进行比较有效的交谈。</w:t>
      </w:r>
      <w:r>
        <w:rPr>
          <w:sz w:val="24"/>
          <w:szCs w:val="24"/>
        </w:rPr>
        <w:t xml:space="preserve"> </w:t>
      </w:r>
    </w:p>
    <w:p w:rsidR="003D724F" w:rsidRDefault="001515C9">
      <w:pPr>
        <w:spacing w:line="360" w:lineRule="auto"/>
        <w:ind w:firstLineChars="200" w:firstLine="480"/>
        <w:rPr>
          <w:sz w:val="24"/>
          <w:szCs w:val="24"/>
        </w:rPr>
      </w:pPr>
      <w:r>
        <w:rPr>
          <w:sz w:val="24"/>
          <w:szCs w:val="24"/>
        </w:rPr>
        <w:t>5.</w:t>
      </w:r>
      <w:r>
        <w:rPr>
          <w:rFonts w:hint="eastAsia"/>
          <w:sz w:val="24"/>
          <w:szCs w:val="24"/>
        </w:rPr>
        <w:t xml:space="preserve"> </w:t>
      </w:r>
      <w:r>
        <w:rPr>
          <w:sz w:val="24"/>
          <w:szCs w:val="24"/>
        </w:rPr>
        <w:t>能基本读懂一般题材和与未来职业相关的英文资料，理解基本正确。</w:t>
      </w:r>
    </w:p>
    <w:p w:rsidR="003D724F" w:rsidRDefault="001515C9">
      <w:pPr>
        <w:spacing w:line="360" w:lineRule="auto"/>
        <w:ind w:firstLineChars="200" w:firstLine="480"/>
        <w:rPr>
          <w:sz w:val="24"/>
          <w:szCs w:val="24"/>
        </w:rPr>
      </w:pPr>
      <w:r>
        <w:rPr>
          <w:sz w:val="24"/>
          <w:szCs w:val="24"/>
        </w:rPr>
        <w:t>6.</w:t>
      </w:r>
      <w:r>
        <w:rPr>
          <w:rFonts w:hint="eastAsia"/>
          <w:sz w:val="24"/>
          <w:szCs w:val="24"/>
        </w:rPr>
        <w:t xml:space="preserve"> </w:t>
      </w:r>
      <w:r>
        <w:rPr>
          <w:sz w:val="24"/>
          <w:szCs w:val="24"/>
        </w:rPr>
        <w:t>能就一般性话题写命题作文，能填写表格和模拟套写与未来职业相关的简短英语应用文，如简历、通知、信函等。语句基本正确，表达清楚，格式恰当。</w:t>
      </w:r>
      <w:r>
        <w:rPr>
          <w:sz w:val="24"/>
          <w:szCs w:val="24"/>
        </w:rPr>
        <w:t xml:space="preserve"> </w:t>
      </w:r>
    </w:p>
    <w:p w:rsidR="003D724F" w:rsidRDefault="001515C9">
      <w:pPr>
        <w:spacing w:line="360" w:lineRule="auto"/>
        <w:ind w:firstLineChars="200" w:firstLine="480"/>
        <w:rPr>
          <w:sz w:val="24"/>
          <w:szCs w:val="24"/>
        </w:rPr>
      </w:pPr>
      <w:r>
        <w:rPr>
          <w:sz w:val="24"/>
          <w:szCs w:val="24"/>
        </w:rPr>
        <w:t>7.</w:t>
      </w:r>
      <w:r>
        <w:rPr>
          <w:rFonts w:hint="eastAsia"/>
          <w:sz w:val="24"/>
          <w:szCs w:val="24"/>
        </w:rPr>
        <w:t xml:space="preserve"> </w:t>
      </w:r>
      <w:r>
        <w:rPr>
          <w:sz w:val="24"/>
          <w:szCs w:val="24"/>
        </w:rPr>
        <w:t>能借助词典将一般性题材的文字材料和与未来职业相关的一般性业务材料译成汉语。理解基本正确，译文达意，格式恰当。</w:t>
      </w:r>
      <w:r>
        <w:rPr>
          <w:sz w:val="24"/>
          <w:szCs w:val="24"/>
        </w:rPr>
        <w:t xml:space="preserve"> </w:t>
      </w:r>
    </w:p>
    <w:p w:rsidR="003D724F" w:rsidRDefault="001515C9">
      <w:pPr>
        <w:spacing w:line="360" w:lineRule="auto"/>
        <w:ind w:firstLineChars="200" w:firstLine="482"/>
        <w:rPr>
          <w:rFonts w:cs="黑体"/>
          <w:color w:val="000000" w:themeColor="text1"/>
        </w:rPr>
      </w:pPr>
      <w:r>
        <w:rPr>
          <w:rFonts w:hint="eastAsia"/>
          <w:b/>
          <w:sz w:val="24"/>
          <w:szCs w:val="24"/>
        </w:rPr>
        <w:t>✮</w:t>
      </w:r>
      <w:r>
        <w:rPr>
          <w:b/>
          <w:sz w:val="24"/>
          <w:szCs w:val="24"/>
        </w:rPr>
        <w:t>基础要求</w:t>
      </w:r>
      <w:r>
        <w:rPr>
          <w:rFonts w:cs="黑体"/>
          <w:color w:val="000000" w:themeColor="text1"/>
        </w:rPr>
        <w:t>（适用于未来职业对英语能力要求不高</w:t>
      </w:r>
      <w:r>
        <w:rPr>
          <w:rFonts w:cs="黑体"/>
          <w:color w:val="000000" w:themeColor="text1"/>
        </w:rPr>
        <w:t>的专业）</w:t>
      </w:r>
      <w:r>
        <w:rPr>
          <w:rFonts w:cs="黑体"/>
          <w:color w:val="000000" w:themeColor="text1"/>
        </w:rPr>
        <w:t xml:space="preserve"> </w:t>
      </w:r>
    </w:p>
    <w:p w:rsidR="003D724F" w:rsidRDefault="001515C9">
      <w:pPr>
        <w:spacing w:line="360" w:lineRule="auto"/>
        <w:ind w:firstLineChars="200" w:firstLine="480"/>
        <w:rPr>
          <w:sz w:val="24"/>
          <w:szCs w:val="24"/>
        </w:rPr>
      </w:pPr>
      <w:r>
        <w:rPr>
          <w:sz w:val="24"/>
          <w:szCs w:val="24"/>
        </w:rPr>
        <w:t>1.</w:t>
      </w:r>
      <w:r>
        <w:rPr>
          <w:rFonts w:hint="eastAsia"/>
          <w:sz w:val="24"/>
          <w:szCs w:val="24"/>
        </w:rPr>
        <w:t xml:space="preserve"> </w:t>
      </w:r>
      <w:r>
        <w:rPr>
          <w:sz w:val="24"/>
          <w:szCs w:val="24"/>
        </w:rPr>
        <w:t>掌握参考词汇表中列出的</w:t>
      </w:r>
      <w:r>
        <w:rPr>
          <w:sz w:val="24"/>
          <w:szCs w:val="24"/>
        </w:rPr>
        <w:t xml:space="preserve"> </w:t>
      </w:r>
      <w:proofErr w:type="gramStart"/>
      <w:r>
        <w:rPr>
          <w:sz w:val="24"/>
          <w:szCs w:val="24"/>
        </w:rPr>
        <w:t>2500</w:t>
      </w:r>
      <w:r>
        <w:rPr>
          <w:sz w:val="24"/>
          <w:szCs w:val="24"/>
        </w:rPr>
        <w:t>个共核词汇</w:t>
      </w:r>
      <w:proofErr w:type="gramEnd"/>
      <w:r>
        <w:rPr>
          <w:sz w:val="24"/>
          <w:szCs w:val="24"/>
        </w:rPr>
        <w:t>（含在中学阶段已经掌握的词汇）以及由这些词构成的常用词组，能在口头和书面表达时加以运用。根据具体情况适当学习一些与行业相关的常见英语词汇。</w:t>
      </w:r>
      <w:r>
        <w:rPr>
          <w:sz w:val="24"/>
          <w:szCs w:val="24"/>
        </w:rPr>
        <w:t xml:space="preserve"> </w:t>
      </w:r>
    </w:p>
    <w:p w:rsidR="003D724F" w:rsidRDefault="001515C9">
      <w:pPr>
        <w:spacing w:line="360" w:lineRule="auto"/>
        <w:ind w:firstLineChars="200" w:firstLine="480"/>
        <w:rPr>
          <w:sz w:val="24"/>
          <w:szCs w:val="24"/>
        </w:rPr>
      </w:pPr>
      <w:r>
        <w:rPr>
          <w:sz w:val="24"/>
          <w:szCs w:val="24"/>
        </w:rPr>
        <w:t>2.</w:t>
      </w:r>
      <w:r>
        <w:rPr>
          <w:rFonts w:hint="eastAsia"/>
          <w:sz w:val="24"/>
          <w:szCs w:val="24"/>
        </w:rPr>
        <w:t xml:space="preserve"> </w:t>
      </w:r>
      <w:r>
        <w:rPr>
          <w:sz w:val="24"/>
          <w:szCs w:val="24"/>
        </w:rPr>
        <w:t>掌握基本的英语语法，并能基本加以运用。</w:t>
      </w:r>
      <w:r>
        <w:rPr>
          <w:sz w:val="24"/>
          <w:szCs w:val="24"/>
        </w:rPr>
        <w:t xml:space="preserve"> </w:t>
      </w:r>
    </w:p>
    <w:p w:rsidR="003D724F" w:rsidRDefault="001515C9">
      <w:pPr>
        <w:spacing w:line="360" w:lineRule="auto"/>
        <w:ind w:firstLineChars="200" w:firstLine="480"/>
        <w:rPr>
          <w:sz w:val="24"/>
          <w:szCs w:val="24"/>
        </w:rPr>
      </w:pPr>
      <w:r>
        <w:rPr>
          <w:sz w:val="24"/>
          <w:szCs w:val="24"/>
        </w:rPr>
        <w:t>3.</w:t>
      </w:r>
      <w:r>
        <w:rPr>
          <w:rFonts w:hint="eastAsia"/>
          <w:sz w:val="24"/>
          <w:szCs w:val="24"/>
        </w:rPr>
        <w:t xml:space="preserve"> </w:t>
      </w:r>
      <w:r>
        <w:rPr>
          <w:sz w:val="24"/>
          <w:szCs w:val="24"/>
        </w:rPr>
        <w:t>能基本听懂日常生活用语</w:t>
      </w:r>
      <w:r>
        <w:rPr>
          <w:rFonts w:hint="eastAsia"/>
          <w:sz w:val="24"/>
          <w:szCs w:val="24"/>
        </w:rPr>
        <w:t>，对外说好中国故事</w:t>
      </w:r>
      <w:r>
        <w:rPr>
          <w:sz w:val="24"/>
          <w:szCs w:val="24"/>
        </w:rPr>
        <w:t>。</w:t>
      </w:r>
      <w:r>
        <w:rPr>
          <w:sz w:val="24"/>
          <w:szCs w:val="24"/>
        </w:rPr>
        <w:t xml:space="preserve"> </w:t>
      </w:r>
    </w:p>
    <w:p w:rsidR="003D724F" w:rsidRDefault="001515C9">
      <w:pPr>
        <w:spacing w:line="360" w:lineRule="auto"/>
        <w:ind w:firstLineChars="200" w:firstLine="480"/>
        <w:rPr>
          <w:sz w:val="24"/>
          <w:szCs w:val="24"/>
        </w:rPr>
      </w:pPr>
      <w:r>
        <w:rPr>
          <w:sz w:val="24"/>
          <w:szCs w:val="24"/>
        </w:rPr>
        <w:t>4.</w:t>
      </w:r>
      <w:r>
        <w:rPr>
          <w:rFonts w:hint="eastAsia"/>
          <w:sz w:val="24"/>
          <w:szCs w:val="24"/>
        </w:rPr>
        <w:t xml:space="preserve"> </w:t>
      </w:r>
      <w:r>
        <w:rPr>
          <w:sz w:val="24"/>
          <w:szCs w:val="24"/>
        </w:rPr>
        <w:t>能就日常话题进行简单的交流。</w:t>
      </w:r>
      <w:r>
        <w:rPr>
          <w:sz w:val="24"/>
          <w:szCs w:val="24"/>
        </w:rPr>
        <w:t xml:space="preserve"> </w:t>
      </w:r>
    </w:p>
    <w:p w:rsidR="003D724F" w:rsidRDefault="001515C9">
      <w:pPr>
        <w:spacing w:line="360" w:lineRule="auto"/>
        <w:ind w:firstLineChars="200" w:firstLine="480"/>
        <w:rPr>
          <w:sz w:val="24"/>
          <w:szCs w:val="24"/>
        </w:rPr>
      </w:pPr>
      <w:r>
        <w:rPr>
          <w:sz w:val="24"/>
          <w:szCs w:val="24"/>
        </w:rPr>
        <w:t>5.</w:t>
      </w:r>
      <w:r>
        <w:rPr>
          <w:rFonts w:hint="eastAsia"/>
          <w:sz w:val="24"/>
          <w:szCs w:val="24"/>
        </w:rPr>
        <w:t xml:space="preserve"> </w:t>
      </w:r>
      <w:r>
        <w:rPr>
          <w:sz w:val="24"/>
          <w:szCs w:val="24"/>
        </w:rPr>
        <w:t>能基本读懂一般题材的英文资料，理解基本正确。</w:t>
      </w:r>
      <w:r>
        <w:rPr>
          <w:sz w:val="24"/>
          <w:szCs w:val="24"/>
        </w:rPr>
        <w:t xml:space="preserve"> </w:t>
      </w:r>
    </w:p>
    <w:p w:rsidR="003D724F" w:rsidRDefault="001515C9">
      <w:pPr>
        <w:spacing w:line="360" w:lineRule="auto"/>
        <w:ind w:firstLineChars="200" w:firstLine="480"/>
        <w:rPr>
          <w:sz w:val="24"/>
          <w:szCs w:val="24"/>
        </w:rPr>
      </w:pPr>
      <w:r>
        <w:rPr>
          <w:sz w:val="24"/>
          <w:szCs w:val="24"/>
        </w:rPr>
        <w:t>6.</w:t>
      </w:r>
      <w:r>
        <w:rPr>
          <w:rFonts w:hint="eastAsia"/>
          <w:sz w:val="24"/>
          <w:szCs w:val="24"/>
        </w:rPr>
        <w:t xml:space="preserve"> </w:t>
      </w:r>
      <w:r>
        <w:rPr>
          <w:sz w:val="24"/>
          <w:szCs w:val="24"/>
        </w:rPr>
        <w:t>能填写表格和模拟套写常见的简短英语应用文，如简历、通知、信函等。语句基本正确，格式基本恰当。</w:t>
      </w:r>
    </w:p>
    <w:p w:rsidR="003D724F" w:rsidRDefault="003D724F">
      <w:pPr>
        <w:rPr>
          <w:rFonts w:cs="黑体"/>
          <w:color w:val="000000" w:themeColor="text1"/>
        </w:rPr>
      </w:pPr>
    </w:p>
    <w:p w:rsidR="003D724F" w:rsidRDefault="001515C9">
      <w:pPr>
        <w:numPr>
          <w:ilvl w:val="0"/>
          <w:numId w:val="7"/>
        </w:numPr>
        <w:spacing w:line="360" w:lineRule="auto"/>
        <w:ind w:firstLineChars="200" w:firstLine="482"/>
        <w:rPr>
          <w:b/>
          <w:sz w:val="24"/>
          <w:szCs w:val="24"/>
        </w:rPr>
      </w:pPr>
      <w:r>
        <w:rPr>
          <w:rFonts w:hint="eastAsia"/>
          <w:b/>
          <w:sz w:val="24"/>
          <w:szCs w:val="24"/>
        </w:rPr>
        <w:t>数学</w:t>
      </w:r>
    </w:p>
    <w:p w:rsidR="003D724F" w:rsidRDefault="001515C9">
      <w:pPr>
        <w:spacing w:line="360" w:lineRule="auto"/>
        <w:ind w:firstLineChars="200" w:firstLine="482"/>
        <w:rPr>
          <w:b/>
          <w:sz w:val="24"/>
          <w:szCs w:val="24"/>
        </w:rPr>
      </w:pPr>
      <w:r>
        <w:rPr>
          <w:rFonts w:hint="eastAsia"/>
          <w:b/>
          <w:sz w:val="24"/>
          <w:szCs w:val="24"/>
        </w:rPr>
        <w:t>2.1</w:t>
      </w:r>
      <w:r>
        <w:rPr>
          <w:rFonts w:hint="eastAsia"/>
          <w:b/>
          <w:sz w:val="24"/>
          <w:szCs w:val="24"/>
        </w:rPr>
        <w:t>高等数学</w:t>
      </w:r>
    </w:p>
    <w:p w:rsidR="003D724F" w:rsidRDefault="001515C9">
      <w:pPr>
        <w:spacing w:line="360" w:lineRule="auto"/>
        <w:ind w:firstLineChars="200" w:firstLine="480"/>
        <w:rPr>
          <w:sz w:val="24"/>
          <w:szCs w:val="24"/>
        </w:rPr>
      </w:pPr>
      <w:r>
        <w:rPr>
          <w:rFonts w:hint="eastAsia"/>
          <w:sz w:val="24"/>
          <w:szCs w:val="24"/>
        </w:rPr>
        <w:t>课程目标：是为高职工科类学生学习专业课程提供必需的一元（多元）函数、极限、微积分学知识，概率论与</w:t>
      </w:r>
      <w:proofErr w:type="gramStart"/>
      <w:r>
        <w:rPr>
          <w:rFonts w:hint="eastAsia"/>
          <w:sz w:val="24"/>
          <w:szCs w:val="24"/>
        </w:rPr>
        <w:t>与</w:t>
      </w:r>
      <w:proofErr w:type="gramEnd"/>
      <w:r>
        <w:rPr>
          <w:rFonts w:hint="eastAsia"/>
          <w:sz w:val="24"/>
          <w:szCs w:val="24"/>
        </w:rPr>
        <w:t>数学软件基本内容等，使他们具有工科学生之计算能力，并具有较强的数学应用水平。</w:t>
      </w:r>
    </w:p>
    <w:p w:rsidR="003D724F" w:rsidRDefault="001515C9">
      <w:pPr>
        <w:spacing w:line="360" w:lineRule="auto"/>
        <w:ind w:firstLineChars="200" w:firstLine="480"/>
        <w:rPr>
          <w:sz w:val="24"/>
          <w:szCs w:val="24"/>
        </w:rPr>
      </w:pPr>
      <w:r>
        <w:rPr>
          <w:rFonts w:hint="eastAsia"/>
          <w:sz w:val="24"/>
          <w:szCs w:val="24"/>
        </w:rPr>
        <w:t>主要内容：函数、极限、一元函数微分学、积分学、概率论数学软件。</w:t>
      </w:r>
    </w:p>
    <w:p w:rsidR="003D724F" w:rsidRDefault="001515C9">
      <w:pPr>
        <w:spacing w:line="360" w:lineRule="auto"/>
        <w:ind w:firstLineChars="200" w:firstLine="480"/>
        <w:rPr>
          <w:sz w:val="24"/>
          <w:szCs w:val="24"/>
        </w:rPr>
      </w:pPr>
      <w:r>
        <w:rPr>
          <w:rFonts w:hint="eastAsia"/>
          <w:sz w:val="24"/>
          <w:szCs w:val="24"/>
        </w:rPr>
        <w:t>教学要求：</w:t>
      </w:r>
    </w:p>
    <w:p w:rsidR="003D724F" w:rsidRDefault="001515C9">
      <w:pPr>
        <w:spacing w:line="360" w:lineRule="auto"/>
        <w:ind w:firstLineChars="200" w:firstLine="480"/>
        <w:rPr>
          <w:sz w:val="24"/>
          <w:szCs w:val="24"/>
        </w:rPr>
      </w:pPr>
      <w:r>
        <w:rPr>
          <w:rFonts w:hint="eastAsia"/>
          <w:sz w:val="24"/>
          <w:szCs w:val="24"/>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w:t>
      </w:r>
      <w:r>
        <w:rPr>
          <w:rFonts w:hint="eastAsia"/>
          <w:sz w:val="24"/>
          <w:szCs w:val="24"/>
        </w:rPr>
        <w:lastRenderedPageBreak/>
        <w:t>现数学之美，使理工科学生也具有较好的</w:t>
      </w:r>
      <w:r>
        <w:rPr>
          <w:rFonts w:hint="eastAsia"/>
          <w:sz w:val="24"/>
          <w:szCs w:val="24"/>
        </w:rPr>
        <w:t>人文素养。</w:t>
      </w:r>
    </w:p>
    <w:p w:rsidR="003D724F" w:rsidRDefault="001515C9">
      <w:pPr>
        <w:spacing w:line="360" w:lineRule="auto"/>
        <w:ind w:firstLineChars="200" w:firstLine="480"/>
        <w:rPr>
          <w:sz w:val="24"/>
          <w:szCs w:val="24"/>
        </w:rPr>
      </w:pPr>
      <w:r>
        <w:rPr>
          <w:rFonts w:hint="eastAsia"/>
          <w:sz w:val="24"/>
          <w:szCs w:val="24"/>
        </w:rPr>
        <w:t>知识目标：为相关专业学生学习专业课程提供必需的基础模块</w:t>
      </w:r>
      <w:r>
        <w:rPr>
          <w:rFonts w:hint="eastAsia"/>
          <w:sz w:val="24"/>
          <w:szCs w:val="24"/>
        </w:rPr>
        <w:t>:</w:t>
      </w:r>
      <w:r>
        <w:rPr>
          <w:rFonts w:hint="eastAsia"/>
          <w:sz w:val="24"/>
          <w:szCs w:val="24"/>
        </w:rPr>
        <w:t>一元函数微分学，一元函数积分学；选择专业应用模块：，概率论与数理统计（选学），数学软件；通过本课程的学习，使他们具有较好的理工科学生学习能力。</w:t>
      </w:r>
    </w:p>
    <w:p w:rsidR="003D724F" w:rsidRDefault="001515C9">
      <w:pPr>
        <w:spacing w:line="360" w:lineRule="auto"/>
        <w:ind w:firstLineChars="200" w:firstLine="480"/>
        <w:rPr>
          <w:rFonts w:cs="黑体"/>
          <w:color w:val="000000" w:themeColor="text1"/>
        </w:rPr>
      </w:pPr>
      <w:r>
        <w:rPr>
          <w:rFonts w:hint="eastAsia"/>
          <w:sz w:val="24"/>
          <w:szCs w:val="24"/>
        </w:rPr>
        <w:t>能力目标：通过学习使学生能较好地掌握后继课程中必备的与高等数学相关的常用内容，提高学生的解决问题的能力，为后续课程和今后发展需要打下必要的数学基础。</w:t>
      </w:r>
    </w:p>
    <w:p w:rsidR="003D724F" w:rsidRDefault="001515C9">
      <w:pPr>
        <w:spacing w:line="360" w:lineRule="auto"/>
        <w:ind w:firstLineChars="200" w:firstLine="482"/>
        <w:rPr>
          <w:b/>
          <w:sz w:val="24"/>
          <w:szCs w:val="24"/>
        </w:rPr>
      </w:pPr>
      <w:r>
        <w:rPr>
          <w:rFonts w:hint="eastAsia"/>
          <w:b/>
          <w:sz w:val="24"/>
          <w:szCs w:val="24"/>
        </w:rPr>
        <w:t>2.2</w:t>
      </w:r>
      <w:r>
        <w:rPr>
          <w:rFonts w:hint="eastAsia"/>
          <w:b/>
          <w:sz w:val="24"/>
          <w:szCs w:val="24"/>
        </w:rPr>
        <w:t>经济数学</w:t>
      </w:r>
    </w:p>
    <w:p w:rsidR="003D724F" w:rsidRDefault="001515C9">
      <w:pPr>
        <w:spacing w:line="360" w:lineRule="auto"/>
        <w:ind w:firstLineChars="200" w:firstLine="480"/>
        <w:rPr>
          <w:sz w:val="24"/>
          <w:szCs w:val="24"/>
        </w:rPr>
      </w:pPr>
      <w:r>
        <w:rPr>
          <w:rFonts w:hint="eastAsia"/>
          <w:sz w:val="24"/>
          <w:szCs w:val="24"/>
        </w:rPr>
        <w:t>课程目标：是为高职经济管理类、财经类、金融物流类等相关专业学生学习专业课程提供必需的一元函数微积分学和概率论与数理统计，数学实验与数学</w:t>
      </w:r>
      <w:r>
        <w:rPr>
          <w:rFonts w:hint="eastAsia"/>
          <w:sz w:val="24"/>
          <w:szCs w:val="24"/>
        </w:rPr>
        <w:t>软件等内容，使他们具有基本的计算能力。</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：初高等函数、极限，微分、积分学知识；概率论与数理统计（选学），数学实验。</w:t>
      </w:r>
    </w:p>
    <w:p w:rsidR="003D724F" w:rsidRDefault="001515C9">
      <w:pPr>
        <w:spacing w:line="360" w:lineRule="auto"/>
        <w:ind w:firstLineChars="200" w:firstLine="482"/>
        <w:rPr>
          <w:sz w:val="24"/>
          <w:szCs w:val="24"/>
        </w:rPr>
      </w:pPr>
      <w:r>
        <w:rPr>
          <w:rFonts w:hint="eastAsia"/>
          <w:b/>
          <w:bCs/>
          <w:sz w:val="24"/>
          <w:szCs w:val="24"/>
        </w:rPr>
        <w:t>教学要求</w:t>
      </w:r>
      <w:r>
        <w:rPr>
          <w:rFonts w:hint="eastAsia"/>
          <w:sz w:val="24"/>
          <w:szCs w:val="24"/>
        </w:rPr>
        <w:t>：</w:t>
      </w:r>
    </w:p>
    <w:p w:rsidR="003D724F" w:rsidRDefault="001515C9">
      <w:pPr>
        <w:spacing w:line="360" w:lineRule="auto"/>
        <w:ind w:firstLineChars="200" w:firstLine="482"/>
        <w:rPr>
          <w:sz w:val="24"/>
          <w:szCs w:val="24"/>
        </w:rPr>
      </w:pPr>
      <w:r>
        <w:rPr>
          <w:rFonts w:hint="eastAsia"/>
          <w:b/>
          <w:bCs/>
          <w:sz w:val="24"/>
          <w:szCs w:val="24"/>
        </w:rPr>
        <w:t>素质目标：</w:t>
      </w:r>
      <w:r>
        <w:rPr>
          <w:rFonts w:hint="eastAsia"/>
          <w:sz w:val="24"/>
          <w:szCs w:val="24"/>
        </w:rPr>
        <w:t>本课程注重科学素质教育和人文素质教育的有机融合，提高学生的数学素养，注重培养学生的科学精神和人文精神，提高其文化素质。通过学生接受数学的美感和熏陶，形成学生审美素质的一部分；并在寻求简洁统一的数学表达过程中体现数学之美，对高职学生精神世界的陶冶会起着潜移默化的影响。</w:t>
      </w:r>
    </w:p>
    <w:p w:rsidR="003D724F" w:rsidRDefault="001515C9">
      <w:pPr>
        <w:spacing w:line="360" w:lineRule="auto"/>
        <w:ind w:firstLineChars="200" w:firstLine="482"/>
        <w:rPr>
          <w:sz w:val="24"/>
          <w:szCs w:val="24"/>
        </w:rPr>
      </w:pPr>
      <w:r>
        <w:rPr>
          <w:rFonts w:hint="eastAsia"/>
          <w:b/>
          <w:bCs/>
          <w:sz w:val="24"/>
          <w:szCs w:val="24"/>
        </w:rPr>
        <w:t>知识目标</w:t>
      </w:r>
      <w:r>
        <w:rPr>
          <w:rFonts w:hint="eastAsia"/>
          <w:sz w:val="24"/>
          <w:szCs w:val="24"/>
        </w:rPr>
        <w:t>：为相关专业学生学习专业课程提供必需的基础模块</w:t>
      </w:r>
      <w:r>
        <w:rPr>
          <w:rFonts w:hint="eastAsia"/>
          <w:sz w:val="24"/>
          <w:szCs w:val="24"/>
        </w:rPr>
        <w:t xml:space="preserve">: </w:t>
      </w:r>
      <w:r>
        <w:rPr>
          <w:rFonts w:hint="eastAsia"/>
          <w:sz w:val="24"/>
          <w:szCs w:val="24"/>
        </w:rPr>
        <w:t>初高等函数、极限，微分、积分学知识；选择</w:t>
      </w:r>
      <w:r>
        <w:rPr>
          <w:rFonts w:hint="eastAsia"/>
          <w:sz w:val="24"/>
          <w:szCs w:val="24"/>
        </w:rPr>
        <w:t>专业应用模块：概率论与数理统计（选学），数学实验。該课程的学习，将使他们具有基本的数学计算能力。</w:t>
      </w:r>
    </w:p>
    <w:p w:rsidR="003D724F" w:rsidRDefault="001515C9">
      <w:pPr>
        <w:spacing w:line="360" w:lineRule="auto"/>
        <w:ind w:firstLineChars="200" w:firstLine="482"/>
        <w:rPr>
          <w:sz w:val="24"/>
          <w:szCs w:val="24"/>
        </w:rPr>
      </w:pPr>
      <w:r>
        <w:rPr>
          <w:rFonts w:hint="eastAsia"/>
          <w:b/>
          <w:bCs/>
          <w:sz w:val="24"/>
          <w:szCs w:val="24"/>
        </w:rPr>
        <w:t>能力目标：</w:t>
      </w:r>
      <w:r>
        <w:rPr>
          <w:rFonts w:hint="eastAsia"/>
          <w:sz w:val="24"/>
          <w:szCs w:val="24"/>
        </w:rPr>
        <w:t>通过学习使学生能较好地掌握后继课程中必备的与高等数学相关的常用内容，提高学生的解决问题的能力，为后续课程和今后发展需要打下必要的数学基础。</w:t>
      </w:r>
    </w:p>
    <w:p w:rsidR="003D724F" w:rsidRDefault="003D724F">
      <w:pPr>
        <w:spacing w:line="360" w:lineRule="auto"/>
        <w:rPr>
          <w:b/>
          <w:sz w:val="24"/>
          <w:szCs w:val="24"/>
        </w:rPr>
      </w:pPr>
    </w:p>
    <w:p w:rsidR="003D724F" w:rsidRDefault="001515C9">
      <w:pPr>
        <w:spacing w:line="360" w:lineRule="auto"/>
        <w:rPr>
          <w:b/>
          <w:sz w:val="24"/>
          <w:szCs w:val="24"/>
        </w:rPr>
      </w:pPr>
      <w:r>
        <w:rPr>
          <w:rFonts w:hint="eastAsia"/>
          <w:b/>
          <w:sz w:val="24"/>
          <w:szCs w:val="24"/>
        </w:rPr>
        <w:t>3.</w:t>
      </w:r>
      <w:r>
        <w:rPr>
          <w:rFonts w:hint="eastAsia"/>
          <w:b/>
          <w:sz w:val="24"/>
          <w:szCs w:val="24"/>
        </w:rPr>
        <w:t>大学生体育与健康</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从学生情感目标、认知目标、技能目标出发，使学生掌握科学锻炼的基础知识、基本技能和有效方法，学会至少两项终身受益的体育锻炼项目，养成良好锻炼习惯。挖掘学校体育在学生道德教育、智力发展、身心健康、审美</w:t>
      </w:r>
      <w:r>
        <w:rPr>
          <w:rFonts w:hint="eastAsia"/>
          <w:sz w:val="24"/>
          <w:szCs w:val="24"/>
        </w:rPr>
        <w:lastRenderedPageBreak/>
        <w:t>素养和健康生活方式形成中的多元育人</w:t>
      </w:r>
      <w:r>
        <w:rPr>
          <w:rFonts w:hint="eastAsia"/>
          <w:sz w:val="24"/>
          <w:szCs w:val="24"/>
        </w:rPr>
        <w:t>功能，有计划、有制度、有保障地促进学校体育与德育、智育、美育有机融合，提高学生综合素质。</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w:t>
      </w:r>
      <w:r>
        <w:rPr>
          <w:rFonts w:hint="eastAsia"/>
          <w:sz w:val="24"/>
          <w:szCs w:val="24"/>
        </w:rPr>
        <w:t>发向上的拼搏精神和严密的组织纪律性，培养团结协作，密切配合的集体主义精神。</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素质目标：</w:t>
      </w:r>
      <w:r>
        <w:rPr>
          <w:rFonts w:hint="eastAsia"/>
          <w:sz w:val="24"/>
          <w:szCs w:val="24"/>
        </w:rPr>
        <w:t>提高学生体质健康水平，及格率和优良率达到国标体质健康测评标准，促进学生全面发展。</w:t>
      </w:r>
    </w:p>
    <w:p w:rsidR="003D724F" w:rsidRDefault="001515C9">
      <w:pPr>
        <w:spacing w:line="360" w:lineRule="auto"/>
        <w:ind w:firstLineChars="200" w:firstLine="480"/>
        <w:rPr>
          <w:sz w:val="24"/>
          <w:szCs w:val="24"/>
        </w:rPr>
      </w:pPr>
      <w:r>
        <w:rPr>
          <w:rFonts w:hint="eastAsia"/>
          <w:sz w:val="24"/>
          <w:szCs w:val="24"/>
        </w:rPr>
        <w:t>知识目标：多方面了解各类单项运动的战技术及裁判规则、场地规格并掌握其基本战技术。</w:t>
      </w:r>
    </w:p>
    <w:p w:rsidR="003D724F" w:rsidRDefault="001515C9">
      <w:pPr>
        <w:spacing w:line="360" w:lineRule="auto"/>
        <w:ind w:firstLineChars="200" w:firstLine="480"/>
        <w:rPr>
          <w:sz w:val="24"/>
          <w:szCs w:val="24"/>
        </w:rPr>
      </w:pPr>
      <w:r>
        <w:rPr>
          <w:rFonts w:hint="eastAsia"/>
          <w:sz w:val="24"/>
          <w:szCs w:val="24"/>
        </w:rPr>
        <w:t>能力目标：掌握两项以上健身运动基本方法和技能，能科学的进行体育锻炼，提高自己的运动能力，具有较高的体育文化素养和观赏水平。</w:t>
      </w:r>
    </w:p>
    <w:p w:rsidR="003D724F" w:rsidRDefault="001515C9">
      <w:pPr>
        <w:spacing w:line="360" w:lineRule="auto"/>
        <w:ind w:firstLineChars="200" w:firstLine="480"/>
        <w:rPr>
          <w:sz w:val="24"/>
          <w:szCs w:val="24"/>
        </w:rPr>
      </w:pPr>
      <w:r>
        <w:rPr>
          <w:rFonts w:hint="eastAsia"/>
          <w:sz w:val="24"/>
          <w:szCs w:val="24"/>
        </w:rPr>
        <w:t>情感目标：充分调动学生上课积极性，全面提高学生身心健康状况。</w:t>
      </w:r>
    </w:p>
    <w:p w:rsidR="003D724F" w:rsidRDefault="003D724F">
      <w:pPr>
        <w:rPr>
          <w:b/>
          <w:bCs/>
          <w:color w:val="000000" w:themeColor="text1"/>
        </w:rPr>
      </w:pPr>
    </w:p>
    <w:p w:rsidR="003D724F" w:rsidRDefault="001515C9">
      <w:pPr>
        <w:spacing w:line="360" w:lineRule="auto"/>
        <w:rPr>
          <w:b/>
          <w:sz w:val="24"/>
          <w:szCs w:val="24"/>
        </w:rPr>
      </w:pPr>
      <w:r>
        <w:rPr>
          <w:rFonts w:hint="eastAsia"/>
          <w:b/>
          <w:sz w:val="24"/>
          <w:szCs w:val="24"/>
        </w:rPr>
        <w:t>4.</w:t>
      </w:r>
      <w:r>
        <w:rPr>
          <w:rFonts w:hint="eastAsia"/>
          <w:b/>
          <w:sz w:val="24"/>
          <w:szCs w:val="24"/>
        </w:rPr>
        <w:t>公共艺术</w:t>
      </w:r>
      <w:r>
        <w:rPr>
          <w:rFonts w:hint="eastAsia"/>
          <w:b/>
          <w:sz w:val="24"/>
          <w:szCs w:val="24"/>
        </w:rPr>
        <w:t xml:space="preserve"> </w:t>
      </w:r>
    </w:p>
    <w:p w:rsidR="003D724F" w:rsidRDefault="001515C9">
      <w:pPr>
        <w:spacing w:line="360" w:lineRule="auto"/>
        <w:ind w:firstLineChars="200" w:firstLine="480"/>
        <w:rPr>
          <w:sz w:val="24"/>
          <w:szCs w:val="24"/>
        </w:rPr>
      </w:pPr>
      <w:r>
        <w:rPr>
          <w:rFonts w:hint="eastAsia"/>
          <w:sz w:val="24"/>
          <w:szCs w:val="24"/>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3D724F" w:rsidRDefault="001515C9">
      <w:pPr>
        <w:spacing w:line="360" w:lineRule="auto"/>
        <w:ind w:firstLineChars="200" w:firstLine="480"/>
        <w:rPr>
          <w:sz w:val="24"/>
          <w:szCs w:val="24"/>
        </w:rPr>
      </w:pPr>
      <w:r>
        <w:rPr>
          <w:rFonts w:hint="eastAsia"/>
          <w:sz w:val="24"/>
          <w:szCs w:val="24"/>
        </w:rPr>
        <w:t>主要内容：本课程通过对经典诗词、文人书法、国画、传统工艺、中国传统音乐、舞蹈、戏曲以及近现代的影视传媒等传统文化内容的学习，引领学生畅游浩瀚的中华传统文化星河。</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素质要求：引导学生树立正确的世界观、人生观和价值观，增强文化自觉与文化自信，丰富学生人文素养与精神世界，培</w:t>
      </w:r>
      <w:r>
        <w:rPr>
          <w:rFonts w:hint="eastAsia"/>
          <w:sz w:val="24"/>
          <w:szCs w:val="24"/>
        </w:rPr>
        <w:t>养学生艺术欣赏能力，提高学生文</w:t>
      </w:r>
      <w:r>
        <w:rPr>
          <w:rFonts w:hint="eastAsia"/>
          <w:sz w:val="24"/>
          <w:szCs w:val="24"/>
        </w:rPr>
        <w:lastRenderedPageBreak/>
        <w:t>化品位和审美素质，培育学生职业素养、创新能力与合作意识。</w:t>
      </w:r>
    </w:p>
    <w:p w:rsidR="003D724F" w:rsidRDefault="001515C9">
      <w:pPr>
        <w:spacing w:line="360" w:lineRule="auto"/>
        <w:ind w:firstLineChars="200" w:firstLine="480"/>
        <w:rPr>
          <w:sz w:val="24"/>
          <w:szCs w:val="24"/>
        </w:rPr>
      </w:pPr>
      <w:r>
        <w:rPr>
          <w:rFonts w:hint="eastAsia"/>
          <w:sz w:val="24"/>
          <w:szCs w:val="24"/>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3D724F" w:rsidRDefault="001515C9">
      <w:pPr>
        <w:spacing w:line="360" w:lineRule="auto"/>
        <w:ind w:firstLineChars="200" w:firstLine="480"/>
        <w:rPr>
          <w:sz w:val="24"/>
          <w:szCs w:val="24"/>
        </w:rPr>
      </w:pPr>
      <w:r>
        <w:rPr>
          <w:rFonts w:hint="eastAsia"/>
          <w:sz w:val="24"/>
          <w:szCs w:val="24"/>
        </w:rPr>
        <w:t>能力目标：通过学习观摩、比较分析、感受体验、创作表现，熟悉不同中华传统文化知识，学会欣赏、理解形式美与内涵美的统一，提高审美能力。指导学生从自然、社会、文化和艺术等角度进行比较欣赏，更好地理解各</w:t>
      </w:r>
      <w:r>
        <w:rPr>
          <w:rFonts w:hint="eastAsia"/>
          <w:sz w:val="24"/>
          <w:szCs w:val="24"/>
        </w:rPr>
        <w:t>民族文化内涵，拓展审美视野，形成积极健康的审美观。</w:t>
      </w:r>
    </w:p>
    <w:p w:rsidR="003D724F" w:rsidRDefault="003D724F">
      <w:pPr>
        <w:rPr>
          <w:b/>
          <w:bCs/>
          <w:color w:val="000000" w:themeColor="text1"/>
        </w:rPr>
      </w:pPr>
    </w:p>
    <w:p w:rsidR="003D724F" w:rsidRDefault="001515C9">
      <w:pPr>
        <w:spacing w:line="360" w:lineRule="auto"/>
        <w:rPr>
          <w:b/>
          <w:sz w:val="24"/>
          <w:szCs w:val="24"/>
        </w:rPr>
      </w:pPr>
      <w:r>
        <w:rPr>
          <w:rFonts w:hint="eastAsia"/>
          <w:b/>
          <w:sz w:val="24"/>
          <w:szCs w:val="24"/>
        </w:rPr>
        <w:t>5</w:t>
      </w:r>
      <w:r>
        <w:rPr>
          <w:rFonts w:hint="eastAsia"/>
          <w:b/>
          <w:sz w:val="24"/>
          <w:szCs w:val="24"/>
        </w:rPr>
        <w:t>军事课（由军事技能和军事理论两部分组成）</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w:t>
      </w:r>
      <w:r>
        <w:rPr>
          <w:rFonts w:hint="eastAsia"/>
          <w:sz w:val="24"/>
          <w:szCs w:val="24"/>
        </w:rPr>
        <w:t>用。</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军事理论包括中国国防、国家安全、军事思想、现代战争、信息化装备等内容。军事技能包括共同条令教育与训练、射击与战术训练、防卫技能与战时防护训练、战备基础与应用训练等内容。</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3D724F" w:rsidRDefault="001515C9">
      <w:pPr>
        <w:spacing w:line="360" w:lineRule="auto"/>
        <w:ind w:firstLineChars="200" w:firstLine="480"/>
        <w:rPr>
          <w:sz w:val="24"/>
          <w:szCs w:val="24"/>
        </w:rPr>
      </w:pPr>
      <w:r>
        <w:rPr>
          <w:rFonts w:hint="eastAsia"/>
          <w:sz w:val="24"/>
          <w:szCs w:val="24"/>
        </w:rPr>
        <w:t>知识目标：通过军事课教学，让学生了解掌握军事基础知识和</w:t>
      </w:r>
      <w:r>
        <w:rPr>
          <w:rFonts w:hint="eastAsia"/>
          <w:sz w:val="24"/>
          <w:szCs w:val="24"/>
        </w:rPr>
        <w:t>基本军事技能，增强国家安全意识和忧患危机意识，弘扬爱国主义精神、传承红色基因、提高学生综合国防素质，培养学生的危机感与责任感。</w:t>
      </w:r>
    </w:p>
    <w:p w:rsidR="003D724F" w:rsidRDefault="001515C9">
      <w:pPr>
        <w:spacing w:line="360" w:lineRule="auto"/>
        <w:ind w:firstLineChars="200" w:firstLine="480"/>
        <w:rPr>
          <w:sz w:val="24"/>
          <w:szCs w:val="24"/>
        </w:rPr>
      </w:pPr>
      <w:r>
        <w:rPr>
          <w:rFonts w:hint="eastAsia"/>
          <w:sz w:val="24"/>
          <w:szCs w:val="24"/>
        </w:rPr>
        <w:t>能力目标：通过军事课教学，让学生了解掌握基本军事技能，培养学生良好的国防观念和国防意识，并积极为国防建设做贡献。</w:t>
      </w:r>
    </w:p>
    <w:p w:rsidR="003D724F" w:rsidRDefault="003D724F">
      <w:pPr>
        <w:ind w:firstLineChars="200" w:firstLine="420"/>
        <w:rPr>
          <w:rFonts w:cs="黑体"/>
          <w:color w:val="000000" w:themeColor="text1"/>
        </w:rPr>
      </w:pPr>
    </w:p>
    <w:p w:rsidR="003D724F" w:rsidRDefault="003D724F">
      <w:pPr>
        <w:rPr>
          <w:rFonts w:ascii="黑体" w:eastAsia="黑体" w:hAnsi="黑体" w:cs="黑体"/>
          <w:b/>
          <w:bCs/>
          <w:color w:val="000000" w:themeColor="text1"/>
        </w:rPr>
      </w:pPr>
    </w:p>
    <w:p w:rsidR="003D724F" w:rsidRDefault="001515C9">
      <w:pPr>
        <w:numPr>
          <w:ilvl w:val="0"/>
          <w:numId w:val="8"/>
        </w:numPr>
        <w:spacing w:line="360" w:lineRule="auto"/>
        <w:rPr>
          <w:b/>
          <w:sz w:val="24"/>
          <w:szCs w:val="24"/>
        </w:rPr>
      </w:pPr>
      <w:r>
        <w:rPr>
          <w:rFonts w:hint="eastAsia"/>
          <w:b/>
          <w:sz w:val="24"/>
          <w:szCs w:val="24"/>
        </w:rPr>
        <w:t>应用文写作</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以日常文书、行政公文、事务文书、经济文书、宣传文书、职业文书等文种的文体知识和写作训练为主要教学内容，并通过案例分析和写作训练，培养学生处理职业生涯及日常生活应用文的写作能力，激发学生的自主学习能</w:t>
      </w:r>
      <w:r>
        <w:rPr>
          <w:rFonts w:hint="eastAsia"/>
          <w:sz w:val="24"/>
          <w:szCs w:val="24"/>
        </w:rPr>
        <w:t>力。</w:t>
      </w:r>
    </w:p>
    <w:p w:rsidR="003D724F" w:rsidRDefault="001515C9">
      <w:pPr>
        <w:spacing w:line="360" w:lineRule="auto"/>
        <w:ind w:firstLineChars="200" w:firstLine="482"/>
        <w:rPr>
          <w:sz w:val="24"/>
          <w:szCs w:val="24"/>
        </w:rPr>
      </w:pPr>
      <w:r>
        <w:rPr>
          <w:rFonts w:hint="eastAsia"/>
          <w:b/>
          <w:bCs/>
          <w:sz w:val="24"/>
          <w:szCs w:val="24"/>
        </w:rPr>
        <w:t>教学要求：</w:t>
      </w:r>
      <w:r>
        <w:rPr>
          <w:rFonts w:hint="eastAsia"/>
          <w:sz w:val="24"/>
          <w:szCs w:val="24"/>
        </w:rPr>
        <w:t>本课程旨在着重提高学生写作常用应用文的能力。</w:t>
      </w:r>
    </w:p>
    <w:p w:rsidR="003D724F" w:rsidRDefault="001515C9">
      <w:pPr>
        <w:spacing w:line="360" w:lineRule="auto"/>
        <w:ind w:firstLineChars="200" w:firstLine="480"/>
        <w:rPr>
          <w:sz w:val="24"/>
          <w:szCs w:val="24"/>
        </w:rPr>
      </w:pPr>
      <w:r>
        <w:rPr>
          <w:rFonts w:hint="eastAsia"/>
          <w:sz w:val="24"/>
          <w:szCs w:val="24"/>
        </w:rPr>
        <w:t>通过学习本课程，达到以下要求：</w:t>
      </w:r>
    </w:p>
    <w:p w:rsidR="003D724F" w:rsidRDefault="001515C9">
      <w:pPr>
        <w:spacing w:line="360" w:lineRule="auto"/>
        <w:ind w:firstLineChars="200" w:firstLine="480"/>
        <w:rPr>
          <w:sz w:val="24"/>
          <w:szCs w:val="24"/>
        </w:rPr>
      </w:pPr>
      <w:r>
        <w:rPr>
          <w:rFonts w:hint="eastAsia"/>
          <w:sz w:val="24"/>
          <w:szCs w:val="24"/>
        </w:rPr>
        <w:t>掌握常用应用文文种的种类、写作结构和写作要求。</w:t>
      </w:r>
    </w:p>
    <w:p w:rsidR="003D724F" w:rsidRDefault="001515C9">
      <w:pPr>
        <w:spacing w:line="360" w:lineRule="auto"/>
        <w:ind w:firstLineChars="200" w:firstLine="480"/>
        <w:rPr>
          <w:sz w:val="24"/>
          <w:szCs w:val="24"/>
        </w:rPr>
      </w:pPr>
      <w:r>
        <w:rPr>
          <w:rFonts w:hint="eastAsia"/>
          <w:sz w:val="24"/>
          <w:szCs w:val="24"/>
        </w:rPr>
        <w:t>学会在生活工作中，选择恰当的文种处理公务和日常事务。</w:t>
      </w:r>
    </w:p>
    <w:p w:rsidR="003D724F" w:rsidRDefault="001515C9">
      <w:pPr>
        <w:spacing w:line="360" w:lineRule="auto"/>
        <w:ind w:firstLineChars="200" w:firstLine="480"/>
        <w:rPr>
          <w:rFonts w:cs="黑体"/>
          <w:color w:val="000000" w:themeColor="text1"/>
        </w:rPr>
      </w:pPr>
      <w:r>
        <w:rPr>
          <w:rFonts w:hint="eastAsia"/>
          <w:sz w:val="24"/>
          <w:szCs w:val="24"/>
        </w:rPr>
        <w:t>在写作实践的基础上，找出实用文体写作的基本规律，具备举一反三的能力。</w:t>
      </w:r>
    </w:p>
    <w:p w:rsidR="003D724F" w:rsidRDefault="003D724F">
      <w:pPr>
        <w:rPr>
          <w:b/>
          <w:bCs/>
          <w:color w:val="000000" w:themeColor="text1"/>
        </w:rPr>
      </w:pPr>
    </w:p>
    <w:p w:rsidR="003D724F" w:rsidRDefault="001515C9">
      <w:pPr>
        <w:numPr>
          <w:ilvl w:val="0"/>
          <w:numId w:val="8"/>
        </w:numPr>
        <w:spacing w:line="360" w:lineRule="auto"/>
        <w:rPr>
          <w:b/>
          <w:sz w:val="24"/>
          <w:szCs w:val="24"/>
        </w:rPr>
      </w:pPr>
      <w:r>
        <w:rPr>
          <w:rFonts w:hint="eastAsia"/>
          <w:b/>
          <w:sz w:val="24"/>
          <w:szCs w:val="24"/>
        </w:rPr>
        <w:t>大学生职业生涯规划与就业指导</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：自我认知、职业探索及职业生涯决策与规划；结合新生专业认知教育活动让学生了解所学专业概况、课程体系，专业就业动态和趋势；社会对学生综合素质和要求。</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素质目标：通过</w:t>
      </w:r>
      <w:r>
        <w:rPr>
          <w:rFonts w:hint="eastAsia"/>
          <w:sz w:val="24"/>
          <w:szCs w:val="24"/>
        </w:rPr>
        <w:t>本课程的教学，使学生在专业技能外，具有一技之长；具有正常的择业心理和心态；具有很快适应和融入工作新环境的能力；具备良好的思</w:t>
      </w:r>
      <w:r>
        <w:rPr>
          <w:rFonts w:hint="eastAsia"/>
          <w:sz w:val="24"/>
          <w:szCs w:val="24"/>
        </w:rPr>
        <w:lastRenderedPageBreak/>
        <w:t>想品德和职业道德；具有较强的团队合作能力和敬业精神。同时融入课程思政，提升大学生的政治认同和文化自信，同时引导学生思考将国家的发展需求和个人的前途命运紧紧结合在一起，开启人生篇章。</w:t>
      </w:r>
    </w:p>
    <w:p w:rsidR="003D724F" w:rsidRDefault="001515C9">
      <w:pPr>
        <w:spacing w:line="360" w:lineRule="auto"/>
        <w:ind w:firstLineChars="200" w:firstLine="480"/>
        <w:rPr>
          <w:sz w:val="24"/>
          <w:szCs w:val="24"/>
        </w:rPr>
      </w:pPr>
      <w:r>
        <w:rPr>
          <w:rFonts w:hint="eastAsia"/>
          <w:sz w:val="24"/>
          <w:szCs w:val="24"/>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3D724F" w:rsidRDefault="001515C9">
      <w:pPr>
        <w:spacing w:line="360" w:lineRule="auto"/>
        <w:ind w:firstLineChars="200" w:firstLine="480"/>
        <w:rPr>
          <w:sz w:val="24"/>
          <w:szCs w:val="24"/>
        </w:rPr>
      </w:pPr>
      <w:r>
        <w:rPr>
          <w:rFonts w:hint="eastAsia"/>
          <w:sz w:val="24"/>
          <w:szCs w:val="24"/>
        </w:rPr>
        <w:t>能力目标：</w:t>
      </w:r>
      <w:r>
        <w:rPr>
          <w:rFonts w:hint="eastAsia"/>
          <w:sz w:val="24"/>
          <w:szCs w:val="24"/>
        </w:rPr>
        <w:t>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3D724F" w:rsidRDefault="003D724F">
      <w:pPr>
        <w:ind w:firstLineChars="200" w:firstLine="420"/>
        <w:rPr>
          <w:rFonts w:cs="黑体"/>
          <w:color w:val="000000" w:themeColor="text1"/>
        </w:rPr>
      </w:pPr>
    </w:p>
    <w:p w:rsidR="003D724F" w:rsidRDefault="001515C9">
      <w:pPr>
        <w:numPr>
          <w:ilvl w:val="0"/>
          <w:numId w:val="8"/>
        </w:numPr>
        <w:spacing w:line="360" w:lineRule="auto"/>
        <w:rPr>
          <w:b/>
          <w:sz w:val="24"/>
          <w:szCs w:val="24"/>
        </w:rPr>
      </w:pPr>
      <w:r>
        <w:rPr>
          <w:rFonts w:hint="eastAsia"/>
          <w:b/>
          <w:sz w:val="24"/>
          <w:szCs w:val="24"/>
        </w:rPr>
        <w:t>大学生创新创业指导</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w:t>
      </w:r>
      <w:r>
        <w:rPr>
          <w:rFonts w:hint="eastAsia"/>
          <w:sz w:val="24"/>
          <w:szCs w:val="24"/>
        </w:rPr>
        <w:t>创新创业实践科学的方法论，并了解到一个企业从筹建到创办再到运营的基本流程以及一个创业者应具备的知识和素质，掌握创业资源整合与创业计划书撰写的方法。</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3D724F" w:rsidRDefault="001515C9">
      <w:pPr>
        <w:spacing w:line="360" w:lineRule="auto"/>
        <w:ind w:firstLineChars="200" w:firstLine="482"/>
        <w:rPr>
          <w:sz w:val="24"/>
          <w:szCs w:val="24"/>
        </w:rPr>
      </w:pPr>
      <w:r>
        <w:rPr>
          <w:rFonts w:hint="eastAsia"/>
          <w:b/>
          <w:bCs/>
          <w:sz w:val="24"/>
          <w:szCs w:val="24"/>
        </w:rPr>
        <w:t>教学要求</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素质目标：锻炼学生面对不确定</w:t>
      </w:r>
      <w:r>
        <w:rPr>
          <w:rFonts w:hint="eastAsia"/>
          <w:sz w:val="24"/>
          <w:szCs w:val="24"/>
        </w:rPr>
        <w:t>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hint="eastAsia"/>
          <w:sz w:val="24"/>
          <w:szCs w:val="24"/>
        </w:rPr>
        <w:t xml:space="preserve"> </w:t>
      </w:r>
      <w:r>
        <w:rPr>
          <w:rFonts w:hint="eastAsia"/>
          <w:sz w:val="24"/>
          <w:szCs w:val="24"/>
        </w:rPr>
        <w:t>“互联网＋”比赛等活动，邀请成功的创业者、相关专家学者等就有关创业、成长、心理等话题做报告，以此激励学生积极创业。</w:t>
      </w:r>
    </w:p>
    <w:p w:rsidR="003D724F" w:rsidRDefault="001515C9">
      <w:pPr>
        <w:spacing w:line="360" w:lineRule="auto"/>
        <w:ind w:firstLineChars="200" w:firstLine="480"/>
        <w:rPr>
          <w:sz w:val="24"/>
          <w:szCs w:val="24"/>
        </w:rPr>
      </w:pPr>
      <w:r>
        <w:rPr>
          <w:rFonts w:hint="eastAsia"/>
          <w:sz w:val="24"/>
          <w:szCs w:val="24"/>
        </w:rPr>
        <w:lastRenderedPageBreak/>
        <w:t>知识目标：了解效果推理理论、设计思维、精益创业等国际先进的创新创业理论及方法论，熟悉常见的创新思维能力培养、创新思维方式训练、创新方法及其运用的内容与要求，掌握从创业团队组建，</w:t>
      </w:r>
      <w:r>
        <w:rPr>
          <w:rFonts w:hint="eastAsia"/>
          <w:sz w:val="24"/>
          <w:szCs w:val="24"/>
        </w:rPr>
        <w:t>创业项目从</w:t>
      </w:r>
      <w:r>
        <w:rPr>
          <w:rFonts w:hint="eastAsia"/>
          <w:sz w:val="24"/>
          <w:szCs w:val="24"/>
        </w:rPr>
        <w:t>0</w:t>
      </w:r>
      <w:r>
        <w:rPr>
          <w:rFonts w:hint="eastAsia"/>
          <w:sz w:val="24"/>
          <w:szCs w:val="24"/>
        </w:rPr>
        <w:t>到</w:t>
      </w:r>
      <w:r>
        <w:rPr>
          <w:rFonts w:hint="eastAsia"/>
          <w:sz w:val="24"/>
          <w:szCs w:val="24"/>
        </w:rPr>
        <w:t>1</w:t>
      </w:r>
      <w:r>
        <w:rPr>
          <w:rFonts w:hint="eastAsia"/>
          <w:sz w:val="24"/>
          <w:szCs w:val="24"/>
        </w:rPr>
        <w:t>的创造性生成方法以及商业计划书的架构逻辑。</w:t>
      </w:r>
    </w:p>
    <w:p w:rsidR="003D724F" w:rsidRDefault="001515C9">
      <w:pPr>
        <w:spacing w:line="360" w:lineRule="auto"/>
        <w:ind w:firstLineChars="200" w:firstLine="480"/>
        <w:rPr>
          <w:sz w:val="24"/>
          <w:szCs w:val="24"/>
        </w:rPr>
      </w:pPr>
      <w:r>
        <w:rPr>
          <w:rFonts w:hint="eastAsia"/>
          <w:sz w:val="24"/>
          <w:szCs w:val="24"/>
        </w:rPr>
        <w:t>能力目标：通过从拥有的资源出发，通过将想法和机会转化为行动的过程，培养学生懂得一个企业从筹建到创办再到运营的基本流程，掌握创业资源整合的方法与撰写创业计划书的能力。</w:t>
      </w:r>
    </w:p>
    <w:p w:rsidR="003D724F" w:rsidRDefault="001515C9">
      <w:pPr>
        <w:pStyle w:val="2"/>
        <w:spacing w:line="440" w:lineRule="exact"/>
        <w:ind w:firstLineChars="200" w:firstLine="422"/>
        <w:rPr>
          <w:color w:val="000000" w:themeColor="text1"/>
        </w:rPr>
      </w:pPr>
      <w:r>
        <w:rPr>
          <w:rFonts w:hint="eastAsia"/>
          <w:color w:val="000000" w:themeColor="text1"/>
        </w:rPr>
        <w:t>3.</w:t>
      </w:r>
      <w:r>
        <w:rPr>
          <w:rFonts w:hint="eastAsia"/>
          <w:color w:val="000000" w:themeColor="text1"/>
        </w:rPr>
        <w:t>专业必修课</w:t>
      </w:r>
    </w:p>
    <w:p w:rsidR="003D724F" w:rsidRDefault="001515C9">
      <w:pPr>
        <w:spacing w:line="360" w:lineRule="auto"/>
        <w:rPr>
          <w:b/>
          <w:sz w:val="24"/>
          <w:szCs w:val="24"/>
        </w:rPr>
      </w:pPr>
      <w:r>
        <w:rPr>
          <w:rFonts w:hint="eastAsia"/>
          <w:b/>
          <w:sz w:val="24"/>
          <w:szCs w:val="24"/>
        </w:rPr>
        <w:t>1.</w:t>
      </w:r>
      <w:r>
        <w:rPr>
          <w:rFonts w:hint="eastAsia"/>
          <w:b/>
          <w:sz w:val="24"/>
          <w:szCs w:val="24"/>
        </w:rPr>
        <w:t>电路电工基础</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是高等职业学校电子电工类专业的一门主干课程，是相关专业学习的第一门专业基础课，其目的和任务是使学生具备从事电子电工类专业所必须的电工基础知识、基本技能、基本能力和基本态度，形成解决实际问题的能力，提高学生的全面素质，增强适应专业变化的能力，为后续课程与工作打下必要的基础。</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本课程重点讲授电路和磁路的基本原理和基本规律，同时也介绍一定的电场和磁场基本知识，使学生熟练掌握电路基本规律、基本定理、交直流电路的基本分析方法和一阶动态电路及其分析方法；了解静电场、磁场的基本定律；</w:t>
      </w:r>
      <w:proofErr w:type="gramStart"/>
      <w:r>
        <w:rPr>
          <w:rFonts w:hint="eastAsia"/>
          <w:sz w:val="24"/>
          <w:szCs w:val="24"/>
        </w:rPr>
        <w:t>了解非</w:t>
      </w:r>
      <w:proofErr w:type="gramEnd"/>
      <w:r>
        <w:rPr>
          <w:rFonts w:hint="eastAsia"/>
          <w:sz w:val="24"/>
          <w:szCs w:val="24"/>
        </w:rPr>
        <w:t>正弦周期性交流电及二</w:t>
      </w:r>
      <w:r>
        <w:rPr>
          <w:rFonts w:hint="eastAsia"/>
          <w:sz w:val="24"/>
          <w:szCs w:val="24"/>
        </w:rPr>
        <w:t>阶动态电路的概念。</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掌握常用电工基础的基本概念与基本原理</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熟悉常用设备与一起的特性及应用范围、途径</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实际电路的分析以及故障排除。</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具有分析电路一般问题的能力和电路的基本操作技能</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具有识读电路图，计算电路基本物理量的能力。</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学会发现问题、探究问题和解决问题的方法，会应用电路理论解决生</w:t>
      </w:r>
      <w:r>
        <w:rPr>
          <w:rFonts w:hint="eastAsia"/>
          <w:sz w:val="24"/>
          <w:szCs w:val="24"/>
        </w:rPr>
        <w:t>1.</w:t>
      </w:r>
      <w:r>
        <w:rPr>
          <w:rFonts w:hint="eastAsia"/>
          <w:sz w:val="24"/>
          <w:szCs w:val="24"/>
        </w:rPr>
        <w:t>产、生活中的实际问题。</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初步具有学习和应用电工新知识、新技术的能力。</w:t>
      </w:r>
    </w:p>
    <w:p w:rsidR="003D724F" w:rsidRDefault="001515C9">
      <w:pPr>
        <w:spacing w:line="360" w:lineRule="auto"/>
        <w:ind w:firstLineChars="200" w:firstLine="480"/>
        <w:rPr>
          <w:sz w:val="24"/>
          <w:szCs w:val="24"/>
        </w:rPr>
      </w:pPr>
      <w:r>
        <w:rPr>
          <w:rFonts w:hint="eastAsia"/>
          <w:sz w:val="24"/>
          <w:szCs w:val="24"/>
        </w:rPr>
        <w:lastRenderedPageBreak/>
        <w:t>5.</w:t>
      </w:r>
      <w:r>
        <w:rPr>
          <w:rFonts w:hint="eastAsia"/>
          <w:sz w:val="24"/>
          <w:szCs w:val="24"/>
        </w:rPr>
        <w:t>习得电路的基本知识、基本技能、基本能力和基本态度。</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p>
    <w:p w:rsidR="003D724F" w:rsidRDefault="001515C9">
      <w:pPr>
        <w:spacing w:line="360" w:lineRule="auto"/>
        <w:ind w:firstLineChars="200" w:firstLine="480"/>
        <w:rPr>
          <w:sz w:val="24"/>
          <w:szCs w:val="24"/>
        </w:rPr>
      </w:pPr>
      <w:r>
        <w:rPr>
          <w:rFonts w:hint="eastAsia"/>
          <w:sz w:val="24"/>
          <w:szCs w:val="24"/>
        </w:rPr>
        <w:t>具有较高的信息技术素质、能敏锐观察网络环境；</w:t>
      </w:r>
    </w:p>
    <w:p w:rsidR="003D724F" w:rsidRDefault="001515C9">
      <w:pPr>
        <w:spacing w:line="360" w:lineRule="auto"/>
        <w:ind w:firstLineChars="200" w:firstLine="480"/>
        <w:rPr>
          <w:sz w:val="24"/>
          <w:szCs w:val="24"/>
        </w:rPr>
      </w:pPr>
      <w:r>
        <w:rPr>
          <w:rFonts w:hint="eastAsia"/>
          <w:sz w:val="24"/>
          <w:szCs w:val="24"/>
        </w:rPr>
        <w:t>乐于团队合作、善于整合资源；善于表达沟通，注重学以致用；</w:t>
      </w:r>
    </w:p>
    <w:p w:rsidR="003D724F" w:rsidRDefault="001515C9">
      <w:pPr>
        <w:spacing w:line="360" w:lineRule="auto"/>
        <w:ind w:firstLineChars="200" w:firstLine="480"/>
        <w:rPr>
          <w:sz w:val="24"/>
          <w:szCs w:val="24"/>
        </w:rPr>
      </w:pPr>
      <w:r>
        <w:rPr>
          <w:rFonts w:hint="eastAsia"/>
          <w:sz w:val="24"/>
          <w:szCs w:val="24"/>
        </w:rPr>
        <w:t>及时适应环境变化，不断开拓创新</w:t>
      </w:r>
      <w:r>
        <w:rPr>
          <w:rFonts w:hint="eastAsia"/>
          <w:sz w:val="24"/>
          <w:szCs w:val="24"/>
        </w:rPr>
        <w:t>.</w:t>
      </w:r>
    </w:p>
    <w:p w:rsidR="003D724F" w:rsidRDefault="003D724F">
      <w:pPr>
        <w:autoSpaceDE w:val="0"/>
        <w:autoSpaceDN w:val="0"/>
        <w:adjustRightInd w:val="0"/>
        <w:ind w:firstLineChars="200" w:firstLine="420"/>
        <w:rPr>
          <w:rFonts w:cs="黑体"/>
          <w:color w:val="000000" w:themeColor="text1"/>
        </w:rPr>
      </w:pPr>
    </w:p>
    <w:p w:rsidR="003D724F" w:rsidRDefault="001515C9">
      <w:pPr>
        <w:spacing w:line="360" w:lineRule="auto"/>
        <w:rPr>
          <w:b/>
          <w:sz w:val="24"/>
          <w:szCs w:val="24"/>
        </w:rPr>
      </w:pPr>
      <w:proofErr w:type="gramStart"/>
      <w:r>
        <w:rPr>
          <w:rFonts w:hint="eastAsia"/>
          <w:b/>
          <w:sz w:val="24"/>
          <w:szCs w:val="24"/>
        </w:rPr>
        <w:t>2.Auto</w:t>
      </w:r>
      <w:proofErr w:type="gramEnd"/>
      <w:r>
        <w:rPr>
          <w:rFonts w:hint="eastAsia"/>
          <w:b/>
          <w:sz w:val="24"/>
          <w:szCs w:val="24"/>
        </w:rPr>
        <w:t xml:space="preserve"> CAD</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：电气自动化技术专业的一门重要的职业基本技能课，课程设置目的是通过本课程的学习和实践</w:t>
      </w:r>
      <w:r>
        <w:rPr>
          <w:rFonts w:hint="eastAsia"/>
          <w:sz w:val="24"/>
          <w:szCs w:val="24"/>
        </w:rPr>
        <w:t xml:space="preserve"> </w:t>
      </w:r>
      <w:r>
        <w:rPr>
          <w:rFonts w:hint="eastAsia"/>
          <w:sz w:val="24"/>
          <w:szCs w:val="24"/>
        </w:rPr>
        <w:t>，为本专业后续核心课程奠定基础，增强学生识读和分析电路图的能力，培养学生分析问题和解决问题的能力。通过对电气图的识读、分析，能帮助人们了解电气设备的工作过程和原理，从而更好地使用、维护电气设备，并在故障出现的时候能够迅速查找出故障的根源，进行维修。</w:t>
      </w:r>
    </w:p>
    <w:p w:rsidR="003D724F" w:rsidRDefault="001515C9">
      <w:pPr>
        <w:spacing w:line="360" w:lineRule="auto"/>
        <w:ind w:firstLineChars="200" w:firstLine="482"/>
        <w:rPr>
          <w:sz w:val="24"/>
          <w:szCs w:val="24"/>
        </w:rPr>
      </w:pPr>
      <w:r>
        <w:rPr>
          <w:rFonts w:hint="eastAsia"/>
          <w:b/>
          <w:bCs/>
          <w:sz w:val="24"/>
          <w:szCs w:val="24"/>
        </w:rPr>
        <w:t>主要内</w:t>
      </w:r>
      <w:r>
        <w:rPr>
          <w:rFonts w:hint="eastAsia"/>
          <w:b/>
          <w:bCs/>
          <w:sz w:val="24"/>
          <w:szCs w:val="24"/>
        </w:rPr>
        <w:t>容</w:t>
      </w:r>
      <w:r>
        <w:rPr>
          <w:rFonts w:hint="eastAsia"/>
          <w:sz w:val="24"/>
          <w:szCs w:val="24"/>
        </w:rPr>
        <w:t>：本课程设计包括照明控制线路、供配电线路、电动机及机床控制线路、及</w:t>
      </w:r>
      <w:r>
        <w:rPr>
          <w:rFonts w:hint="eastAsia"/>
          <w:sz w:val="24"/>
          <w:szCs w:val="24"/>
        </w:rPr>
        <w:t>PLC</w:t>
      </w:r>
      <w:r>
        <w:rPr>
          <w:rFonts w:hint="eastAsia"/>
          <w:sz w:val="24"/>
          <w:szCs w:val="24"/>
        </w:rPr>
        <w:t>控制系统的识读与绘制等六个学习单元，每一个单元都包含了引导项目、讨论项目和自主项目，以及项目引导学生自主地学习。项目设计由简单到复杂，知识点由浅入深，循序渐进，强调知识技能与工作工程并行的系统性。通过过程评价、知识评价和实践操作评价的形式来评定项目教学，对项目评价的重点要突出实践操作的评价，以此重点反映学生对相关知识的掌握，并体现学生对相关职业能力的掌握程度。课程教学评价以</w:t>
      </w:r>
      <w:proofErr w:type="gramStart"/>
      <w:r>
        <w:rPr>
          <w:rFonts w:hint="eastAsia"/>
          <w:sz w:val="24"/>
          <w:szCs w:val="24"/>
        </w:rPr>
        <w:t>各项目按比例</w:t>
      </w:r>
      <w:proofErr w:type="gramEnd"/>
      <w:r>
        <w:rPr>
          <w:rFonts w:hint="eastAsia"/>
          <w:sz w:val="24"/>
          <w:szCs w:val="24"/>
        </w:rPr>
        <w:t>构成。</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能熟练操作</w:t>
      </w:r>
      <w:r>
        <w:rPr>
          <w:rFonts w:hint="eastAsia"/>
          <w:sz w:val="24"/>
          <w:szCs w:val="24"/>
        </w:rPr>
        <w:t>CAD</w:t>
      </w:r>
      <w:r>
        <w:rPr>
          <w:rFonts w:hint="eastAsia"/>
          <w:sz w:val="24"/>
          <w:szCs w:val="24"/>
        </w:rPr>
        <w:t>业绘制电气图软件；</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能识读和绘制电气平面布置图</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能识读和绘制照明控制线路</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能识读和绘制供配电线路或变电一次回路系统图</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能识读和绘制变配电所电气二次回路原理图</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能识读和绘制电动机及机床控制线路原理图</w:t>
      </w:r>
    </w:p>
    <w:p w:rsidR="003D724F" w:rsidRDefault="001515C9">
      <w:pPr>
        <w:spacing w:line="360" w:lineRule="auto"/>
        <w:ind w:firstLineChars="200" w:firstLine="480"/>
        <w:rPr>
          <w:sz w:val="24"/>
          <w:szCs w:val="24"/>
        </w:rPr>
      </w:pPr>
      <w:r>
        <w:rPr>
          <w:rFonts w:hint="eastAsia"/>
          <w:sz w:val="24"/>
          <w:szCs w:val="24"/>
        </w:rPr>
        <w:t>7.</w:t>
      </w:r>
      <w:r>
        <w:rPr>
          <w:rFonts w:hint="eastAsia"/>
          <w:sz w:val="24"/>
          <w:szCs w:val="24"/>
        </w:rPr>
        <w:t>能识读和绘制变频及</w:t>
      </w:r>
      <w:r>
        <w:rPr>
          <w:rFonts w:hint="eastAsia"/>
          <w:sz w:val="24"/>
          <w:szCs w:val="24"/>
        </w:rPr>
        <w:t>PLC</w:t>
      </w:r>
      <w:r>
        <w:rPr>
          <w:rFonts w:hint="eastAsia"/>
          <w:sz w:val="24"/>
          <w:szCs w:val="24"/>
        </w:rPr>
        <w:t>控制系统图</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具备电气自动化专业技术发展方向、探求和更新知识的能力；</w:t>
      </w:r>
      <w:r>
        <w:rPr>
          <w:rFonts w:hint="eastAsia"/>
          <w:sz w:val="24"/>
          <w:szCs w:val="24"/>
        </w:rPr>
        <w:t xml:space="preserve"> </w:t>
      </w:r>
    </w:p>
    <w:p w:rsidR="003D724F" w:rsidRDefault="001515C9">
      <w:pPr>
        <w:spacing w:line="360" w:lineRule="auto"/>
        <w:ind w:firstLineChars="200" w:firstLine="480"/>
        <w:rPr>
          <w:sz w:val="24"/>
          <w:szCs w:val="24"/>
        </w:rPr>
      </w:pPr>
      <w:r>
        <w:rPr>
          <w:rFonts w:hint="eastAsia"/>
          <w:sz w:val="24"/>
          <w:szCs w:val="24"/>
        </w:rPr>
        <w:lastRenderedPageBreak/>
        <w:t>2.</w:t>
      </w:r>
      <w:r>
        <w:rPr>
          <w:rFonts w:hint="eastAsia"/>
          <w:sz w:val="24"/>
          <w:szCs w:val="24"/>
        </w:rPr>
        <w:t>能分析、解决、总结图纸技术要求</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具有熟练利用</w:t>
      </w:r>
      <w:r>
        <w:rPr>
          <w:rFonts w:hint="eastAsia"/>
          <w:sz w:val="24"/>
          <w:szCs w:val="24"/>
        </w:rPr>
        <w:t>auto CAD</w:t>
      </w:r>
      <w:r>
        <w:rPr>
          <w:rFonts w:hint="eastAsia"/>
          <w:sz w:val="24"/>
          <w:szCs w:val="24"/>
        </w:rPr>
        <w:t>软件设计绘制常见的电气原理图的能力。</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能借助参考资料、网络、手册等进行信息获取、</w:t>
      </w:r>
      <w:r>
        <w:rPr>
          <w:rFonts w:hint="eastAsia"/>
          <w:sz w:val="24"/>
          <w:szCs w:val="24"/>
        </w:rPr>
        <w:t>加工与处理；</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能自主确定和调整学习、工作计划，不断总结，提升质量以满足工作需求；</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能自主分析问题和解决问题。</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培养学生独立分析问题、解决问题的能力；</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培养学生细致严谨的工作态度；</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具有团队精神和组织协调能力。</w:t>
      </w:r>
    </w:p>
    <w:p w:rsidR="003D724F" w:rsidRDefault="003D724F">
      <w:pPr>
        <w:autoSpaceDE w:val="0"/>
        <w:autoSpaceDN w:val="0"/>
        <w:adjustRightInd w:val="0"/>
        <w:ind w:firstLineChars="200" w:firstLine="420"/>
        <w:rPr>
          <w:rFonts w:cs="黑体"/>
          <w:color w:val="000000" w:themeColor="text1"/>
        </w:rPr>
      </w:pPr>
    </w:p>
    <w:p w:rsidR="003D724F" w:rsidRDefault="001515C9">
      <w:pPr>
        <w:spacing w:line="360" w:lineRule="auto"/>
        <w:rPr>
          <w:b/>
          <w:sz w:val="24"/>
          <w:szCs w:val="24"/>
        </w:rPr>
      </w:pPr>
      <w:r>
        <w:rPr>
          <w:rFonts w:hint="eastAsia"/>
          <w:b/>
          <w:sz w:val="24"/>
          <w:szCs w:val="24"/>
        </w:rPr>
        <w:t>3.</w:t>
      </w:r>
      <w:r>
        <w:rPr>
          <w:rFonts w:hint="eastAsia"/>
          <w:b/>
          <w:sz w:val="24"/>
          <w:szCs w:val="24"/>
        </w:rPr>
        <w:t>电子技术</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本课程是的电气自动化专业的核心课程，课程以“电工基础”课程的学习为基础，通过本课程工作任务的实施，让学生掌握常用电子器件使用，理解典型模拟电路和数字电路特性，了解电子电路的分析方法、设计过程，掌握电子电路设计、制作、调试环节的基本技能，掌握设计说明书编写、产品设计方案展示等方面的知识和技能，为继续学习后续专业课程及培养学生进行电气与自动控制设备技术改造、调试与维修的熟练技能打下基础。</w:t>
      </w:r>
    </w:p>
    <w:p w:rsidR="003D724F" w:rsidRDefault="001515C9">
      <w:pPr>
        <w:spacing w:line="360" w:lineRule="auto"/>
        <w:ind w:firstLineChars="200" w:firstLine="480"/>
        <w:rPr>
          <w:sz w:val="24"/>
          <w:szCs w:val="24"/>
        </w:rPr>
      </w:pPr>
      <w:r>
        <w:rPr>
          <w:rFonts w:hint="eastAsia"/>
          <w:sz w:val="24"/>
          <w:szCs w:val="24"/>
        </w:rPr>
        <w:t>主要内容：本课程是的电气自动化专业的核心课程，课程以“电工基础”课程的学习为基础，通过本课程工作任务的实施，让学生掌握常用</w:t>
      </w:r>
      <w:r>
        <w:rPr>
          <w:rFonts w:hint="eastAsia"/>
          <w:sz w:val="24"/>
          <w:szCs w:val="24"/>
        </w:rPr>
        <w:t>电子器件使用，理解典型模拟电路和数字电路特性，了解电子电路的分析方法、设计过程，掌握电子电路设计、制作、调试环节的基本技能，掌握设计说明书编写、产品设计方案展示等方面的知识和技能，为继续学习后续专业课程及培养学生进行电气与自动控制设备技术改造、调试与维修的熟练技能打下基础。</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w:t>
      </w:r>
    </w:p>
    <w:p w:rsidR="003D724F" w:rsidRDefault="001515C9">
      <w:pPr>
        <w:spacing w:line="360" w:lineRule="auto"/>
        <w:ind w:firstLineChars="200" w:firstLine="480"/>
        <w:rPr>
          <w:sz w:val="24"/>
          <w:szCs w:val="24"/>
        </w:rPr>
      </w:pPr>
      <w:r>
        <w:rPr>
          <w:rFonts w:hint="eastAsia"/>
          <w:sz w:val="24"/>
          <w:szCs w:val="24"/>
        </w:rPr>
        <w:t>数字电路部分：</w:t>
      </w:r>
    </w:p>
    <w:p w:rsidR="003D724F" w:rsidRDefault="001515C9">
      <w:pPr>
        <w:spacing w:line="360" w:lineRule="auto"/>
        <w:ind w:firstLineChars="200" w:firstLine="480"/>
        <w:rPr>
          <w:sz w:val="24"/>
          <w:szCs w:val="24"/>
        </w:rPr>
      </w:pPr>
      <w:r>
        <w:rPr>
          <w:rFonts w:hint="eastAsia"/>
          <w:sz w:val="24"/>
          <w:szCs w:val="24"/>
        </w:rPr>
        <w:t>掌握数制和码制的基本概念及相互转换的方法；</w:t>
      </w:r>
    </w:p>
    <w:p w:rsidR="003D724F" w:rsidRDefault="001515C9">
      <w:pPr>
        <w:spacing w:line="360" w:lineRule="auto"/>
        <w:ind w:firstLineChars="200" w:firstLine="480"/>
        <w:rPr>
          <w:sz w:val="24"/>
          <w:szCs w:val="24"/>
        </w:rPr>
      </w:pPr>
      <w:r>
        <w:rPr>
          <w:rFonts w:hint="eastAsia"/>
          <w:sz w:val="24"/>
          <w:szCs w:val="24"/>
        </w:rPr>
        <w:t>掌握逻辑事件的基本描述方法及各种方法的特点与作用；</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）掌握门电路和组合逻辑电路的基本特点以及典型组合逻辑电路的工作原理、分析与设计方法；</w:t>
      </w:r>
    </w:p>
    <w:p w:rsidR="003D724F" w:rsidRDefault="001515C9">
      <w:pPr>
        <w:spacing w:line="360" w:lineRule="auto"/>
        <w:ind w:firstLineChars="200" w:firstLine="480"/>
        <w:rPr>
          <w:sz w:val="24"/>
          <w:szCs w:val="24"/>
        </w:rPr>
      </w:pPr>
      <w:r>
        <w:rPr>
          <w:rFonts w:hint="eastAsia"/>
          <w:sz w:val="24"/>
          <w:szCs w:val="24"/>
        </w:rPr>
        <w:lastRenderedPageBreak/>
        <w:t>4</w:t>
      </w:r>
      <w:r>
        <w:rPr>
          <w:rFonts w:hint="eastAsia"/>
          <w:sz w:val="24"/>
          <w:szCs w:val="24"/>
        </w:rPr>
        <w:t>）掌握触发器和时序逻辑电路基本特点及典型时序逻辑电路的工作原理、分析与设计方法；</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）掌握编</w:t>
      </w:r>
      <w:r>
        <w:rPr>
          <w:rFonts w:hint="eastAsia"/>
          <w:sz w:val="24"/>
          <w:szCs w:val="24"/>
        </w:rPr>
        <w:t>/</w:t>
      </w:r>
      <w:r>
        <w:rPr>
          <w:rFonts w:hint="eastAsia"/>
          <w:sz w:val="24"/>
          <w:szCs w:val="24"/>
        </w:rPr>
        <w:t>译码器、计数器、寄存器、存储器、</w:t>
      </w:r>
      <w:r>
        <w:rPr>
          <w:rFonts w:hint="eastAsia"/>
          <w:sz w:val="24"/>
          <w:szCs w:val="24"/>
        </w:rPr>
        <w:t>555</w:t>
      </w:r>
      <w:r>
        <w:rPr>
          <w:rFonts w:hint="eastAsia"/>
          <w:sz w:val="24"/>
          <w:szCs w:val="24"/>
        </w:rPr>
        <w:t>定时器等常用数字集成电路的特点与使用方法；</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）了解可编程逻辑器件的基本原理；熟悉模</w:t>
      </w:r>
      <w:r>
        <w:rPr>
          <w:rFonts w:hint="eastAsia"/>
          <w:sz w:val="24"/>
          <w:szCs w:val="24"/>
        </w:rPr>
        <w:t>-</w:t>
      </w:r>
      <w:r>
        <w:rPr>
          <w:rFonts w:hint="eastAsia"/>
          <w:sz w:val="24"/>
          <w:szCs w:val="24"/>
        </w:rPr>
        <w:t>数和数</w:t>
      </w:r>
      <w:r>
        <w:rPr>
          <w:rFonts w:hint="eastAsia"/>
          <w:sz w:val="24"/>
          <w:szCs w:val="24"/>
        </w:rPr>
        <w:t>-</w:t>
      </w:r>
      <w:r>
        <w:rPr>
          <w:rFonts w:hint="eastAsia"/>
          <w:sz w:val="24"/>
          <w:szCs w:val="24"/>
        </w:rPr>
        <w:t>模转换的基本概念和基本电路；</w:t>
      </w:r>
    </w:p>
    <w:p w:rsidR="003D724F" w:rsidRDefault="001515C9">
      <w:pPr>
        <w:spacing w:line="360" w:lineRule="auto"/>
        <w:ind w:firstLineChars="200" w:firstLine="480"/>
        <w:rPr>
          <w:sz w:val="24"/>
          <w:szCs w:val="24"/>
        </w:rPr>
      </w:pPr>
      <w:r>
        <w:rPr>
          <w:rFonts w:hint="eastAsia"/>
          <w:sz w:val="24"/>
          <w:szCs w:val="24"/>
        </w:rPr>
        <w:t>了解脉冲整形的基本原理。</w:t>
      </w:r>
    </w:p>
    <w:p w:rsidR="003D724F" w:rsidRDefault="001515C9">
      <w:pPr>
        <w:spacing w:line="360" w:lineRule="auto"/>
        <w:ind w:firstLineChars="200" w:firstLine="480"/>
        <w:rPr>
          <w:sz w:val="24"/>
          <w:szCs w:val="24"/>
        </w:rPr>
      </w:pPr>
      <w:r>
        <w:rPr>
          <w:rFonts w:hint="eastAsia"/>
          <w:sz w:val="24"/>
          <w:szCs w:val="24"/>
        </w:rPr>
        <w:t>模拟电路部分：</w:t>
      </w:r>
    </w:p>
    <w:p w:rsidR="003D724F" w:rsidRDefault="001515C9">
      <w:pPr>
        <w:spacing w:line="360" w:lineRule="auto"/>
        <w:ind w:firstLineChars="200" w:firstLine="480"/>
        <w:rPr>
          <w:sz w:val="24"/>
          <w:szCs w:val="24"/>
        </w:rPr>
      </w:pPr>
      <w:r>
        <w:rPr>
          <w:rFonts w:hint="eastAsia"/>
          <w:sz w:val="24"/>
          <w:szCs w:val="24"/>
        </w:rPr>
        <w:t>掌握基本元器件的结构功能；</w:t>
      </w:r>
    </w:p>
    <w:p w:rsidR="003D724F" w:rsidRDefault="001515C9">
      <w:pPr>
        <w:spacing w:line="360" w:lineRule="auto"/>
        <w:ind w:firstLineChars="200" w:firstLine="480"/>
        <w:rPr>
          <w:sz w:val="24"/>
          <w:szCs w:val="24"/>
        </w:rPr>
      </w:pPr>
      <w:r>
        <w:rPr>
          <w:rFonts w:hint="eastAsia"/>
          <w:sz w:val="24"/>
          <w:szCs w:val="24"/>
        </w:rPr>
        <w:t>放大电路的指标、分类、工作原理；</w:t>
      </w:r>
    </w:p>
    <w:p w:rsidR="003D724F" w:rsidRDefault="001515C9">
      <w:pPr>
        <w:spacing w:line="360" w:lineRule="auto"/>
        <w:ind w:firstLineChars="200" w:firstLine="480"/>
        <w:rPr>
          <w:sz w:val="24"/>
          <w:szCs w:val="24"/>
        </w:rPr>
      </w:pPr>
      <w:r>
        <w:rPr>
          <w:rFonts w:hint="eastAsia"/>
          <w:sz w:val="24"/>
          <w:szCs w:val="24"/>
        </w:rPr>
        <w:t>反馈的概念、分类、性能与判别方法；</w:t>
      </w:r>
    </w:p>
    <w:p w:rsidR="003D724F" w:rsidRDefault="001515C9">
      <w:pPr>
        <w:spacing w:line="360" w:lineRule="auto"/>
        <w:ind w:firstLineChars="200" w:firstLine="480"/>
        <w:rPr>
          <w:sz w:val="24"/>
          <w:szCs w:val="24"/>
        </w:rPr>
      </w:pPr>
      <w:r>
        <w:rPr>
          <w:rFonts w:hint="eastAsia"/>
          <w:sz w:val="24"/>
          <w:szCs w:val="24"/>
        </w:rPr>
        <w:t>差动放大电路及其集成功率放大电路分析方法及使用方法；</w:t>
      </w:r>
    </w:p>
    <w:p w:rsidR="003D724F" w:rsidRDefault="001515C9">
      <w:pPr>
        <w:spacing w:line="360" w:lineRule="auto"/>
        <w:ind w:firstLineChars="200" w:firstLine="480"/>
        <w:rPr>
          <w:sz w:val="24"/>
          <w:szCs w:val="24"/>
        </w:rPr>
      </w:pPr>
      <w:r>
        <w:rPr>
          <w:rFonts w:hint="eastAsia"/>
          <w:sz w:val="24"/>
          <w:szCs w:val="24"/>
        </w:rPr>
        <w:t>震荡电路结构功能及应用； </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）直流稳压电源原理及典型集成电</w:t>
      </w:r>
      <w:r>
        <w:rPr>
          <w:rFonts w:hint="eastAsia"/>
          <w:sz w:val="24"/>
          <w:szCs w:val="24"/>
        </w:rPr>
        <w:t>路应用</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）能熟练使用焊接工具和常用仪器仪表； </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）能对典型电子电路进行分析，并进行简单电子产品功能分析、设计；</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）能进行电子电路原理图的绘制与简易</w:t>
      </w:r>
      <w:r>
        <w:rPr>
          <w:rFonts w:hint="eastAsia"/>
          <w:sz w:val="24"/>
          <w:szCs w:val="24"/>
        </w:rPr>
        <w:t>PCB</w:t>
      </w:r>
      <w:r>
        <w:rPr>
          <w:rFonts w:hint="eastAsia"/>
          <w:sz w:val="24"/>
          <w:szCs w:val="24"/>
        </w:rPr>
        <w:t>设计；</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）了解产品的成本核算方法，会进行电子产品成本估算； </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）熟练掌握基本的、规范的操作技能，能进行小型电子电路的制作；</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）能进行电子电路调试并熟练检查、排除故障；</w:t>
      </w:r>
    </w:p>
    <w:p w:rsidR="003D724F" w:rsidRDefault="001515C9">
      <w:pPr>
        <w:spacing w:line="360" w:lineRule="auto"/>
        <w:ind w:firstLineChars="200" w:firstLine="480"/>
        <w:rPr>
          <w:sz w:val="24"/>
          <w:szCs w:val="24"/>
        </w:rPr>
      </w:pPr>
      <w:r>
        <w:rPr>
          <w:rFonts w:hint="eastAsia"/>
          <w:sz w:val="24"/>
          <w:szCs w:val="24"/>
        </w:rPr>
        <w:t>7</w:t>
      </w:r>
      <w:r>
        <w:rPr>
          <w:rFonts w:hint="eastAsia"/>
          <w:sz w:val="24"/>
          <w:szCs w:val="24"/>
        </w:rPr>
        <w:t>）能进行信息查询和资料整理； </w:t>
      </w:r>
    </w:p>
    <w:p w:rsidR="003D724F" w:rsidRDefault="001515C9">
      <w:pPr>
        <w:spacing w:line="360" w:lineRule="auto"/>
        <w:ind w:firstLineChars="200" w:firstLine="480"/>
        <w:rPr>
          <w:sz w:val="24"/>
          <w:szCs w:val="24"/>
        </w:rPr>
      </w:pPr>
      <w:r>
        <w:rPr>
          <w:rFonts w:hint="eastAsia"/>
          <w:sz w:val="24"/>
          <w:szCs w:val="24"/>
        </w:rPr>
        <w:t>8</w:t>
      </w:r>
      <w:r>
        <w:rPr>
          <w:rFonts w:hint="eastAsia"/>
          <w:sz w:val="24"/>
          <w:szCs w:val="24"/>
        </w:rPr>
        <w:t>）能进行中间调试过程的记录并编写最终技术文档；</w:t>
      </w:r>
    </w:p>
    <w:p w:rsidR="003D724F" w:rsidRDefault="001515C9">
      <w:pPr>
        <w:spacing w:line="360" w:lineRule="auto"/>
        <w:ind w:firstLineChars="200" w:firstLine="480"/>
        <w:rPr>
          <w:sz w:val="24"/>
          <w:szCs w:val="24"/>
        </w:rPr>
      </w:pPr>
      <w:r>
        <w:rPr>
          <w:rFonts w:hint="eastAsia"/>
          <w:sz w:val="24"/>
          <w:szCs w:val="24"/>
        </w:rPr>
        <w:t>9</w:t>
      </w:r>
      <w:r>
        <w:rPr>
          <w:rFonts w:hint="eastAsia"/>
          <w:sz w:val="24"/>
          <w:szCs w:val="24"/>
        </w:rPr>
        <w:t>）能以团队合作形式完成电子产品的开发；</w:t>
      </w:r>
    </w:p>
    <w:p w:rsidR="003D724F" w:rsidRDefault="001515C9">
      <w:pPr>
        <w:spacing w:line="360" w:lineRule="auto"/>
        <w:ind w:firstLineChars="200" w:firstLine="480"/>
        <w:rPr>
          <w:sz w:val="24"/>
          <w:szCs w:val="24"/>
        </w:rPr>
      </w:pPr>
      <w:r>
        <w:rPr>
          <w:rFonts w:hint="eastAsia"/>
          <w:sz w:val="24"/>
          <w:szCs w:val="24"/>
        </w:rPr>
        <w:t>10</w:t>
      </w:r>
      <w:r>
        <w:rPr>
          <w:rFonts w:hint="eastAsia"/>
          <w:sz w:val="24"/>
          <w:szCs w:val="24"/>
        </w:rPr>
        <w:t>）会使用各种信息媒体对制作成果进行演示</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）养成严肃、认真的科学态度和良好的学习方法；</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）培养科学的思维习惯和规范的操作意识； </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）养成独立分析问题和解决问题的能力并具有协作和团队精神；</w:t>
      </w:r>
    </w:p>
    <w:p w:rsidR="003D724F" w:rsidRDefault="001515C9">
      <w:pPr>
        <w:spacing w:line="360" w:lineRule="auto"/>
        <w:ind w:firstLineChars="200" w:firstLine="480"/>
        <w:rPr>
          <w:sz w:val="24"/>
          <w:szCs w:val="24"/>
        </w:rPr>
      </w:pPr>
      <w:r>
        <w:rPr>
          <w:rFonts w:hint="eastAsia"/>
          <w:sz w:val="24"/>
          <w:szCs w:val="24"/>
        </w:rPr>
        <w:lastRenderedPageBreak/>
        <w:t>4</w:t>
      </w:r>
      <w:r>
        <w:rPr>
          <w:rFonts w:hint="eastAsia"/>
          <w:sz w:val="24"/>
          <w:szCs w:val="24"/>
        </w:rPr>
        <w:t>）能综合运用所学知识和技能独立解决课程设计中遇到的实际问题；</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）具有一定的归纳、总结能力；</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）具有一定的创新意识；</w:t>
      </w:r>
    </w:p>
    <w:p w:rsidR="003D724F" w:rsidRDefault="001515C9">
      <w:pPr>
        <w:spacing w:line="360" w:lineRule="auto"/>
        <w:ind w:firstLineChars="200" w:firstLine="480"/>
        <w:rPr>
          <w:sz w:val="24"/>
          <w:szCs w:val="24"/>
        </w:rPr>
      </w:pPr>
      <w:r>
        <w:rPr>
          <w:rFonts w:hint="eastAsia"/>
          <w:sz w:val="24"/>
          <w:szCs w:val="24"/>
        </w:rPr>
        <w:t>7</w:t>
      </w:r>
      <w:r>
        <w:rPr>
          <w:rFonts w:hint="eastAsia"/>
          <w:sz w:val="24"/>
          <w:szCs w:val="24"/>
        </w:rPr>
        <w:t>）具有一定的自学、表达、获取信息等各方面的能力；</w:t>
      </w:r>
    </w:p>
    <w:p w:rsidR="003D724F" w:rsidRDefault="003D724F">
      <w:pPr>
        <w:autoSpaceDE w:val="0"/>
        <w:autoSpaceDN w:val="0"/>
        <w:adjustRightInd w:val="0"/>
        <w:ind w:firstLineChars="200" w:firstLine="420"/>
        <w:rPr>
          <w:rFonts w:cs="黑体"/>
          <w:color w:val="000000" w:themeColor="text1"/>
        </w:rPr>
      </w:pPr>
    </w:p>
    <w:p w:rsidR="003D724F" w:rsidRDefault="001515C9">
      <w:pPr>
        <w:spacing w:line="360" w:lineRule="auto"/>
        <w:rPr>
          <w:b/>
          <w:sz w:val="24"/>
          <w:szCs w:val="24"/>
        </w:rPr>
      </w:pPr>
      <w:r>
        <w:rPr>
          <w:rFonts w:hint="eastAsia"/>
          <w:b/>
          <w:sz w:val="24"/>
          <w:szCs w:val="24"/>
        </w:rPr>
        <w:t>4.C</w:t>
      </w:r>
      <w:r>
        <w:rPr>
          <w:rFonts w:hint="eastAsia"/>
          <w:b/>
          <w:sz w:val="24"/>
          <w:szCs w:val="24"/>
        </w:rPr>
        <w:t>语言程序设计</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w:t>
      </w:r>
      <w:r>
        <w:rPr>
          <w:rFonts w:hint="eastAsia"/>
          <w:sz w:val="24"/>
          <w:szCs w:val="24"/>
        </w:rPr>
        <w:t>C</w:t>
      </w:r>
      <w:r>
        <w:rPr>
          <w:rFonts w:hint="eastAsia"/>
          <w:sz w:val="24"/>
          <w:szCs w:val="24"/>
        </w:rPr>
        <w:t>语言程序设计》是一门专业必修课，是学习其它工科课程的基础。掌握程序设计的前提是掌握程序设计语言，</w:t>
      </w:r>
      <w:r>
        <w:rPr>
          <w:rFonts w:hint="eastAsia"/>
          <w:sz w:val="24"/>
          <w:szCs w:val="24"/>
        </w:rPr>
        <w:t>C</w:t>
      </w:r>
      <w:r>
        <w:rPr>
          <w:rFonts w:hint="eastAsia"/>
          <w:sz w:val="24"/>
          <w:szCs w:val="24"/>
        </w:rPr>
        <w:t>语言以其灵活性和实用性受到了广大计算机应用人员的喜爱。一旦掌握了</w:t>
      </w:r>
      <w:r>
        <w:rPr>
          <w:rFonts w:hint="eastAsia"/>
          <w:sz w:val="24"/>
          <w:szCs w:val="24"/>
        </w:rPr>
        <w:t>C</w:t>
      </w:r>
      <w:r>
        <w:rPr>
          <w:rFonts w:hint="eastAsia"/>
          <w:sz w:val="24"/>
          <w:szCs w:val="24"/>
        </w:rPr>
        <w:t>语言，就可以较为轻松地学习后续的</w:t>
      </w:r>
      <w:r>
        <w:rPr>
          <w:rFonts w:hint="eastAsia"/>
          <w:sz w:val="24"/>
          <w:szCs w:val="24"/>
        </w:rPr>
        <w:t>Java</w:t>
      </w:r>
      <w:r>
        <w:rPr>
          <w:rFonts w:hint="eastAsia"/>
          <w:sz w:val="24"/>
          <w:szCs w:val="24"/>
        </w:rPr>
        <w:t>程序设计、数据库技术等程序设计语言。本课程以程序设计思想为主线，介绍</w:t>
      </w:r>
      <w:r>
        <w:rPr>
          <w:rFonts w:hint="eastAsia"/>
          <w:sz w:val="24"/>
          <w:szCs w:val="24"/>
        </w:rPr>
        <w:t>C</w:t>
      </w:r>
      <w:r>
        <w:rPr>
          <w:rFonts w:hint="eastAsia"/>
          <w:sz w:val="24"/>
          <w:szCs w:val="24"/>
        </w:rPr>
        <w:t>语言的基本概念和程序设计的思想和方法，培养学生运用</w:t>
      </w:r>
      <w:r>
        <w:rPr>
          <w:rFonts w:hint="eastAsia"/>
          <w:sz w:val="24"/>
          <w:szCs w:val="24"/>
        </w:rPr>
        <w:t>C</w:t>
      </w:r>
      <w:r>
        <w:rPr>
          <w:rFonts w:hint="eastAsia"/>
          <w:sz w:val="24"/>
          <w:szCs w:val="24"/>
        </w:rPr>
        <w:t>语言解决实际问题的能力。</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课程的学习包括理论课、实验课和学生课外科研等形式。理论课的安排，以程序设计方法为主线，由浅入深，先讲授程序设计的基本结构，再从数组、函数、指针、结</w:t>
      </w:r>
      <w:r>
        <w:rPr>
          <w:rFonts w:hint="eastAsia"/>
          <w:sz w:val="24"/>
          <w:szCs w:val="24"/>
        </w:rPr>
        <w:t>构和文件等方面讲授程序设计的方法，突出基本概念和基本技能，强调分析问题、解决问题的思路和方法。实验课的实习题目设计要紧密结合所学理论知识，引导学生自行完成任务，培养学生独立分析问题、解决问题的能力。</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知识目标：掌握软件开发必备的</w:t>
      </w:r>
      <w:r>
        <w:rPr>
          <w:rFonts w:hint="eastAsia"/>
          <w:sz w:val="24"/>
          <w:szCs w:val="24"/>
        </w:rPr>
        <w:t>C</w:t>
      </w:r>
      <w:r>
        <w:rPr>
          <w:rFonts w:hint="eastAsia"/>
          <w:sz w:val="24"/>
          <w:szCs w:val="24"/>
        </w:rPr>
        <w:t>程序设计知识。包括数据类型、结构化程序设计方法、数组、函数、指针、结构体等知识；掌握基本的编程规范；掌握一定的程序员岗位职责及工作规范。获取全国计算机等级考试二级证书。</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能力目标：具有基本的算法设计能力；</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具有一定的</w:t>
      </w:r>
      <w:r>
        <w:rPr>
          <w:rFonts w:hint="eastAsia"/>
          <w:sz w:val="24"/>
          <w:szCs w:val="24"/>
        </w:rPr>
        <w:t>C</w:t>
      </w:r>
      <w:r>
        <w:rPr>
          <w:rFonts w:hint="eastAsia"/>
          <w:sz w:val="24"/>
          <w:szCs w:val="24"/>
        </w:rPr>
        <w:t>程序设计与应用开发和软硬件测试能力；</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具有一定的模块设计能力；</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具有一定的需求分析能力</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4.</w:t>
      </w:r>
      <w:r>
        <w:rPr>
          <w:sz w:val="24"/>
          <w:szCs w:val="24"/>
        </w:rPr>
        <w:t>具有一定的软件文档写作能力；</w:t>
      </w:r>
    </w:p>
    <w:p w:rsidR="003D724F" w:rsidRDefault="001515C9">
      <w:pPr>
        <w:spacing w:line="360" w:lineRule="auto"/>
        <w:ind w:firstLineChars="200" w:firstLine="480"/>
        <w:rPr>
          <w:sz w:val="24"/>
          <w:szCs w:val="24"/>
        </w:rPr>
      </w:pPr>
      <w:r>
        <w:rPr>
          <w:rFonts w:hint="eastAsia"/>
          <w:sz w:val="24"/>
          <w:szCs w:val="24"/>
        </w:rPr>
        <w:t>5.</w:t>
      </w:r>
      <w:r>
        <w:rPr>
          <w:sz w:val="24"/>
          <w:szCs w:val="24"/>
        </w:rPr>
        <w:t>具有良好的沟通能力；</w:t>
      </w:r>
    </w:p>
    <w:p w:rsidR="003D724F" w:rsidRDefault="001515C9">
      <w:pPr>
        <w:spacing w:line="360" w:lineRule="auto"/>
        <w:ind w:firstLineChars="200" w:firstLine="480"/>
        <w:rPr>
          <w:sz w:val="24"/>
          <w:szCs w:val="24"/>
        </w:rPr>
      </w:pPr>
      <w:r>
        <w:rPr>
          <w:rFonts w:hint="eastAsia"/>
          <w:sz w:val="24"/>
          <w:szCs w:val="24"/>
        </w:rPr>
        <w:t>6.</w:t>
      </w:r>
      <w:r>
        <w:rPr>
          <w:sz w:val="24"/>
          <w:szCs w:val="24"/>
        </w:rPr>
        <w:t>具有良好的</w:t>
      </w:r>
      <w:proofErr w:type="gramStart"/>
      <w:r>
        <w:rPr>
          <w:sz w:val="24"/>
          <w:szCs w:val="24"/>
        </w:rPr>
        <w:t>的</w:t>
      </w:r>
      <w:proofErr w:type="gramEnd"/>
      <w:r>
        <w:rPr>
          <w:sz w:val="24"/>
          <w:szCs w:val="24"/>
        </w:rPr>
        <w:t>团队合作意识；</w:t>
      </w:r>
    </w:p>
    <w:p w:rsidR="003D724F" w:rsidRDefault="001515C9">
      <w:pPr>
        <w:spacing w:line="360" w:lineRule="auto"/>
        <w:ind w:firstLineChars="200" w:firstLine="480"/>
        <w:rPr>
          <w:sz w:val="24"/>
          <w:szCs w:val="24"/>
        </w:rPr>
      </w:pPr>
      <w:r>
        <w:rPr>
          <w:rFonts w:hint="eastAsia"/>
          <w:sz w:val="24"/>
          <w:szCs w:val="24"/>
        </w:rPr>
        <w:t>7.</w:t>
      </w:r>
      <w:r>
        <w:rPr>
          <w:sz w:val="24"/>
          <w:szCs w:val="24"/>
        </w:rPr>
        <w:t>具有良好的分析问题、解决问题的能力；</w:t>
      </w:r>
    </w:p>
    <w:p w:rsidR="003D724F" w:rsidRDefault="001515C9">
      <w:pPr>
        <w:spacing w:line="360" w:lineRule="auto"/>
        <w:ind w:firstLineChars="200" w:firstLine="480"/>
        <w:rPr>
          <w:sz w:val="24"/>
          <w:szCs w:val="24"/>
        </w:rPr>
      </w:pPr>
      <w:r>
        <w:rPr>
          <w:rFonts w:hint="eastAsia"/>
          <w:sz w:val="24"/>
          <w:szCs w:val="24"/>
        </w:rPr>
        <w:lastRenderedPageBreak/>
        <w:t>8.</w:t>
      </w:r>
      <w:r>
        <w:rPr>
          <w:sz w:val="24"/>
          <w:szCs w:val="24"/>
        </w:rPr>
        <w:t>具有一定的创新能力</w:t>
      </w:r>
      <w:r>
        <w:rPr>
          <w:rFonts w:hint="eastAsia"/>
          <w:sz w:val="24"/>
          <w:szCs w:val="24"/>
        </w:rPr>
        <w:t>;</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培养学生热爱科学、实事求是，并具有创新意识、创新精神和良好的职业道德；</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培养学生分析问题和解决问题的基本能力；</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培养学生搜集资料、阅读资料、利用资料的能力，以及自学能力；</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具备使用</w:t>
      </w:r>
      <w:r>
        <w:rPr>
          <w:rFonts w:hint="eastAsia"/>
          <w:sz w:val="24"/>
          <w:szCs w:val="24"/>
        </w:rPr>
        <w:t>C</w:t>
      </w:r>
      <w:r>
        <w:rPr>
          <w:rFonts w:hint="eastAsia"/>
          <w:sz w:val="24"/>
          <w:szCs w:val="24"/>
        </w:rPr>
        <w:t>语言编程基本能力，掌握编程的基本技能。</w:t>
      </w:r>
    </w:p>
    <w:p w:rsidR="003D724F" w:rsidRDefault="001515C9">
      <w:pPr>
        <w:spacing w:line="360" w:lineRule="auto"/>
        <w:ind w:firstLineChars="200" w:firstLine="480"/>
        <w:rPr>
          <w:rFonts w:cs="黑体"/>
          <w:color w:val="000000" w:themeColor="text1"/>
        </w:rPr>
      </w:pPr>
      <w:r>
        <w:rPr>
          <w:rFonts w:hint="eastAsia"/>
          <w:sz w:val="24"/>
          <w:szCs w:val="24"/>
        </w:rPr>
        <w:t>5.</w:t>
      </w:r>
      <w:r>
        <w:rPr>
          <w:rFonts w:hint="eastAsia"/>
          <w:sz w:val="24"/>
          <w:szCs w:val="24"/>
        </w:rPr>
        <w:t>具备细心、周密、诚信的服务意识。</w:t>
      </w:r>
    </w:p>
    <w:p w:rsidR="003D724F" w:rsidRDefault="001515C9">
      <w:pPr>
        <w:spacing w:line="360" w:lineRule="auto"/>
        <w:rPr>
          <w:b/>
          <w:sz w:val="24"/>
          <w:szCs w:val="24"/>
        </w:rPr>
      </w:pPr>
      <w:r>
        <w:rPr>
          <w:rFonts w:hint="eastAsia"/>
          <w:b/>
          <w:sz w:val="24"/>
          <w:szCs w:val="24"/>
        </w:rPr>
        <w:t>5.</w:t>
      </w:r>
      <w:r>
        <w:rPr>
          <w:b/>
          <w:sz w:val="24"/>
          <w:szCs w:val="24"/>
        </w:rPr>
        <w:t>电气安全工作管理</w:t>
      </w:r>
    </w:p>
    <w:p w:rsidR="003D724F" w:rsidRDefault="001515C9">
      <w:pPr>
        <w:spacing w:line="360" w:lineRule="auto"/>
        <w:ind w:firstLineChars="200" w:firstLine="482"/>
        <w:rPr>
          <w:sz w:val="24"/>
          <w:szCs w:val="24"/>
        </w:rPr>
      </w:pPr>
      <w:r>
        <w:rPr>
          <w:rFonts w:hint="eastAsia"/>
          <w:b/>
          <w:bCs/>
          <w:sz w:val="24"/>
          <w:szCs w:val="24"/>
        </w:rPr>
        <w:t>课程目标：</w:t>
      </w:r>
      <w:r>
        <w:rPr>
          <w:sz w:val="24"/>
          <w:szCs w:val="24"/>
        </w:rPr>
        <w:t>电气安全工作管理课程主要包括电气安全及防触电技术的基本知识、发电厂电气设备、供配电设备及工厂用电设备的安全技术要求。电气防火、防爆与防雷技术。培养发电厂及电力系统学生电气安全意识和安全技能。让学生掌握电气安全的管理措施和技术措施。同时让学生掌握人身触电急救、绝缘测试和接地电阻测试方法、</w:t>
      </w:r>
      <w:proofErr w:type="gramStart"/>
      <w:r>
        <w:rPr>
          <w:sz w:val="24"/>
          <w:szCs w:val="24"/>
        </w:rPr>
        <w:t>电气消防</w:t>
      </w:r>
      <w:proofErr w:type="gramEnd"/>
      <w:r>
        <w:rPr>
          <w:sz w:val="24"/>
          <w:szCs w:val="24"/>
        </w:rPr>
        <w:t>技术和防雷接地施工技术。对学生职业能力培养和职业素养养成起主要支撑</w:t>
      </w:r>
      <w:r>
        <w:rPr>
          <w:rFonts w:hint="eastAsia"/>
          <w:sz w:val="24"/>
          <w:szCs w:val="24"/>
        </w:rPr>
        <w:t>.</w:t>
      </w:r>
    </w:p>
    <w:p w:rsidR="003D724F" w:rsidRDefault="001515C9">
      <w:pPr>
        <w:spacing w:line="360" w:lineRule="auto"/>
        <w:ind w:firstLineChars="200" w:firstLine="482"/>
        <w:rPr>
          <w:sz w:val="24"/>
          <w:szCs w:val="24"/>
        </w:rPr>
      </w:pPr>
      <w:r>
        <w:rPr>
          <w:rFonts w:hint="eastAsia"/>
          <w:b/>
          <w:bCs/>
          <w:sz w:val="24"/>
          <w:szCs w:val="24"/>
        </w:rPr>
        <w:t>主要内容：</w:t>
      </w:r>
      <w:r>
        <w:rPr>
          <w:sz w:val="24"/>
          <w:szCs w:val="24"/>
        </w:rPr>
        <w:t>电气安全工作管理</w:t>
      </w:r>
      <w:r>
        <w:rPr>
          <w:rFonts w:hint="eastAsia"/>
          <w:sz w:val="24"/>
          <w:szCs w:val="24"/>
        </w:rPr>
        <w:t>课程是发电厂及电力系统专业的学生走上工作岗位前职业安</w:t>
      </w:r>
      <w:r>
        <w:rPr>
          <w:rFonts w:hint="eastAsia"/>
          <w:sz w:val="24"/>
          <w:szCs w:val="24"/>
        </w:rPr>
        <w:t>全意识综合培养的</w:t>
      </w:r>
      <w:proofErr w:type="gramStart"/>
      <w:r>
        <w:rPr>
          <w:rFonts w:hint="eastAsia"/>
          <w:sz w:val="24"/>
          <w:szCs w:val="24"/>
        </w:rPr>
        <w:t>一</w:t>
      </w:r>
      <w:proofErr w:type="gramEnd"/>
      <w:r>
        <w:rPr>
          <w:rFonts w:hint="eastAsia"/>
          <w:sz w:val="24"/>
          <w:szCs w:val="24"/>
        </w:rPr>
        <w:t>门生要课程。是根据学生毕业后从事的工作岗位中的典型工作任务概括出的学习情境。它包括了电工技术基本知识、防触电技术基本知识、触电急救、电气防火与防爆等</w:t>
      </w:r>
      <w:r>
        <w:rPr>
          <w:rFonts w:hint="eastAsia"/>
          <w:sz w:val="24"/>
          <w:szCs w:val="24"/>
        </w:rPr>
        <w:t>9</w:t>
      </w:r>
      <w:r>
        <w:rPr>
          <w:rFonts w:hint="eastAsia"/>
          <w:sz w:val="24"/>
          <w:szCs w:val="24"/>
        </w:rPr>
        <w:t>个学习情境。</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掌握电工技术的基本知识，直流电路的基本知识和三相交流电路的基本知识；</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掌握电气安全的组织措施和技术措施</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掌握防触电技术的相关知识； </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掌握</w:t>
      </w:r>
      <w:proofErr w:type="gramStart"/>
      <w:r>
        <w:rPr>
          <w:rFonts w:hint="eastAsia"/>
          <w:sz w:val="24"/>
          <w:szCs w:val="24"/>
        </w:rPr>
        <w:t>握</w:t>
      </w:r>
      <w:proofErr w:type="gramEnd"/>
      <w:r>
        <w:rPr>
          <w:rFonts w:hint="eastAsia"/>
          <w:sz w:val="24"/>
          <w:szCs w:val="24"/>
        </w:rPr>
        <w:t>发电机、高压电气设备、电力变压器、互感器电力电容器等设备的原理、结构及运行管理维护的安全技术措施；</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掌握电动机、保护电器、照明设备安全技术要</w:t>
      </w:r>
      <w:r>
        <w:rPr>
          <w:rFonts w:hint="eastAsia"/>
          <w:sz w:val="24"/>
          <w:szCs w:val="24"/>
        </w:rPr>
        <w:t>求 </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、掌握雷电的形成种类，熟悉建筑物防雷分类，掌握防雷装置的原理及安</w:t>
      </w:r>
      <w:r>
        <w:rPr>
          <w:rFonts w:hint="eastAsia"/>
          <w:sz w:val="24"/>
          <w:szCs w:val="24"/>
        </w:rPr>
        <w:lastRenderedPageBreak/>
        <w:t>全技术要求。</w:t>
      </w:r>
    </w:p>
    <w:p w:rsidR="003D724F" w:rsidRDefault="001515C9">
      <w:pPr>
        <w:spacing w:line="360" w:lineRule="auto"/>
        <w:ind w:firstLineChars="200" w:firstLine="480"/>
        <w:rPr>
          <w:sz w:val="24"/>
          <w:szCs w:val="24"/>
        </w:rPr>
      </w:pPr>
      <w:r>
        <w:rPr>
          <w:rFonts w:hint="eastAsia"/>
          <w:sz w:val="24"/>
          <w:szCs w:val="24"/>
        </w:rPr>
        <w:t>7</w:t>
      </w:r>
      <w:r>
        <w:rPr>
          <w:rFonts w:hint="eastAsia"/>
          <w:sz w:val="24"/>
          <w:szCs w:val="24"/>
        </w:rPr>
        <w:t>、掌握燃烧爆炸的原理和相关技术要求。</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会进行三相</w:t>
      </w:r>
      <w:proofErr w:type="gramStart"/>
      <w:r>
        <w:rPr>
          <w:rFonts w:hint="eastAsia"/>
          <w:sz w:val="24"/>
          <w:szCs w:val="24"/>
        </w:rPr>
        <w:t>电路电路</w:t>
      </w:r>
      <w:proofErr w:type="gramEnd"/>
      <w:r>
        <w:rPr>
          <w:rFonts w:hint="eastAsia"/>
          <w:sz w:val="24"/>
          <w:szCs w:val="24"/>
        </w:rPr>
        <w:t>施工中的安全防护；</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会熟练进行现场触电急救的技能；</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会使用绝缘电阻测试仪对电气设备进行绝缘测试；</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会使用接地电阻测试仪对电气接地体进行接地测试；</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会对发电厂检修现场布置安全防护设施；</w:t>
      </w:r>
    </w:p>
    <w:p w:rsidR="003D724F" w:rsidRDefault="001515C9">
      <w:pPr>
        <w:spacing w:line="360" w:lineRule="auto"/>
        <w:ind w:firstLineChars="200" w:firstLine="480"/>
        <w:rPr>
          <w:sz w:val="24"/>
          <w:szCs w:val="24"/>
        </w:rPr>
      </w:pPr>
      <w:r>
        <w:rPr>
          <w:rFonts w:hint="eastAsia"/>
          <w:sz w:val="24"/>
          <w:szCs w:val="24"/>
        </w:rPr>
        <w:t>6.</w:t>
      </w:r>
      <w:r>
        <w:rPr>
          <w:rFonts w:hint="eastAsia"/>
          <w:sz w:val="24"/>
          <w:szCs w:val="24"/>
        </w:rPr>
        <w:t>会针对不同的供配电系统采取适当的人身防触电保护接地和保护接零措施；</w:t>
      </w:r>
    </w:p>
    <w:p w:rsidR="003D724F" w:rsidRDefault="001515C9">
      <w:pPr>
        <w:spacing w:line="360" w:lineRule="auto"/>
        <w:ind w:firstLineChars="200" w:firstLine="480"/>
        <w:rPr>
          <w:sz w:val="24"/>
          <w:szCs w:val="24"/>
        </w:rPr>
      </w:pPr>
      <w:r>
        <w:rPr>
          <w:rFonts w:hint="eastAsia"/>
          <w:sz w:val="24"/>
          <w:szCs w:val="24"/>
        </w:rPr>
        <w:t>7.</w:t>
      </w:r>
      <w:r>
        <w:rPr>
          <w:rFonts w:hint="eastAsia"/>
          <w:sz w:val="24"/>
          <w:szCs w:val="24"/>
        </w:rPr>
        <w:t>会熟练填写发电厂倒闸操作操作票。并熟悉现场倒闸操作的安全技术要求。</w:t>
      </w:r>
    </w:p>
    <w:p w:rsidR="003D724F" w:rsidRDefault="001515C9">
      <w:pPr>
        <w:spacing w:line="360" w:lineRule="auto"/>
        <w:ind w:firstLineChars="200" w:firstLine="480"/>
        <w:rPr>
          <w:sz w:val="24"/>
          <w:szCs w:val="24"/>
        </w:rPr>
      </w:pPr>
      <w:r>
        <w:rPr>
          <w:rFonts w:hint="eastAsia"/>
          <w:sz w:val="24"/>
          <w:szCs w:val="24"/>
        </w:rPr>
        <w:t>8</w:t>
      </w:r>
      <w:r>
        <w:rPr>
          <w:rFonts w:hint="eastAsia"/>
          <w:sz w:val="24"/>
          <w:szCs w:val="24"/>
        </w:rPr>
        <w:t>.</w:t>
      </w:r>
      <w:r>
        <w:rPr>
          <w:rFonts w:hint="eastAsia"/>
          <w:sz w:val="24"/>
          <w:szCs w:val="24"/>
        </w:rPr>
        <w:t>会熟练选用灭火器对电气火灾进行扑灭。</w:t>
      </w:r>
    </w:p>
    <w:p w:rsidR="003D724F" w:rsidRDefault="001515C9">
      <w:pPr>
        <w:spacing w:line="360" w:lineRule="auto"/>
        <w:ind w:firstLineChars="200" w:firstLine="480"/>
        <w:rPr>
          <w:sz w:val="24"/>
          <w:szCs w:val="24"/>
        </w:rPr>
      </w:pPr>
      <w:r>
        <w:rPr>
          <w:rFonts w:hint="eastAsia"/>
          <w:sz w:val="24"/>
          <w:szCs w:val="24"/>
        </w:rPr>
        <w:t>9.</w:t>
      </w:r>
      <w:r>
        <w:rPr>
          <w:rFonts w:hint="eastAsia"/>
          <w:sz w:val="24"/>
          <w:szCs w:val="24"/>
        </w:rPr>
        <w:t>会熟练、正确使用电工安全用具。</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培养搜索查阅相关资料的能力；</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培养学生自身安全意识，为走上工作岗位打下基础； </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培养学生的语言表达能力；</w:t>
      </w:r>
    </w:p>
    <w:p w:rsidR="003D724F" w:rsidRDefault="001515C9">
      <w:pPr>
        <w:spacing w:line="360" w:lineRule="auto"/>
        <w:ind w:firstLineChars="200" w:firstLine="480"/>
        <w:rPr>
          <w:sz w:val="24"/>
          <w:szCs w:val="24"/>
        </w:rPr>
      </w:pPr>
      <w:r>
        <w:rPr>
          <w:rFonts w:hint="eastAsia"/>
          <w:sz w:val="24"/>
          <w:szCs w:val="24"/>
        </w:rPr>
        <w:t>4.</w:t>
      </w:r>
      <w:r>
        <w:rPr>
          <w:rFonts w:hint="eastAsia"/>
          <w:sz w:val="24"/>
          <w:szCs w:val="24"/>
        </w:rPr>
        <w:t>培养学生细致认真、胆大心细的态度；</w:t>
      </w:r>
    </w:p>
    <w:p w:rsidR="003D724F" w:rsidRDefault="001515C9">
      <w:pPr>
        <w:spacing w:line="360" w:lineRule="auto"/>
        <w:ind w:firstLineChars="200" w:firstLine="480"/>
        <w:rPr>
          <w:sz w:val="24"/>
          <w:szCs w:val="24"/>
        </w:rPr>
      </w:pPr>
      <w:r>
        <w:rPr>
          <w:rFonts w:hint="eastAsia"/>
          <w:sz w:val="24"/>
          <w:szCs w:val="24"/>
        </w:rPr>
        <w:t>5.</w:t>
      </w:r>
      <w:r>
        <w:rPr>
          <w:rFonts w:hint="eastAsia"/>
          <w:sz w:val="24"/>
          <w:szCs w:val="24"/>
        </w:rPr>
        <w:t>培养学生职业意识。</w:t>
      </w:r>
    </w:p>
    <w:p w:rsidR="003D724F" w:rsidRDefault="003D724F">
      <w:pPr>
        <w:ind w:firstLineChars="200" w:firstLine="422"/>
        <w:rPr>
          <w:rFonts w:cs="黑体"/>
          <w:b/>
          <w:bCs/>
          <w:color w:val="000000" w:themeColor="text1"/>
        </w:rPr>
      </w:pPr>
    </w:p>
    <w:p w:rsidR="003D724F" w:rsidRDefault="001515C9">
      <w:pPr>
        <w:spacing w:line="360" w:lineRule="auto"/>
        <w:rPr>
          <w:b/>
          <w:sz w:val="24"/>
          <w:szCs w:val="24"/>
        </w:rPr>
      </w:pPr>
      <w:r>
        <w:rPr>
          <w:rFonts w:hint="eastAsia"/>
          <w:b/>
          <w:sz w:val="24"/>
          <w:szCs w:val="24"/>
        </w:rPr>
        <w:t>6.</w:t>
      </w:r>
      <w:r>
        <w:rPr>
          <w:b/>
          <w:sz w:val="24"/>
          <w:szCs w:val="24"/>
        </w:rPr>
        <w:t>电机与电力拖动</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电机与电力拖动》是一门经典但又不断地随着科学技术发展而发展的课程，电机作为机电能量相互转换的动力设备，电力拖动是实现机电能量转换与传递的方式，因此，《电机与电力拖动》课程历来是电气及自动化工程等专业的重要专业基础课程，以培养学生的职业实践能力为主线，要求学生在掌握电机学与电力拖动基本理论知识的同时，培养学生具有电力拖动和电器控制的实践动手操作能力，是我系机电设备维修与管理、应用电子技术等专业的必修课程</w:t>
      </w:r>
      <w:r>
        <w:rPr>
          <w:rFonts w:hint="eastAsia"/>
          <w:sz w:val="24"/>
          <w:szCs w:val="24"/>
        </w:rPr>
        <w:t>.</w:t>
      </w:r>
    </w:p>
    <w:p w:rsidR="003D724F" w:rsidRDefault="001515C9">
      <w:pPr>
        <w:spacing w:line="360" w:lineRule="auto"/>
        <w:ind w:firstLineChars="200" w:firstLine="482"/>
        <w:rPr>
          <w:b/>
          <w:bCs/>
          <w:sz w:val="24"/>
          <w:szCs w:val="24"/>
        </w:rPr>
      </w:pPr>
      <w:r>
        <w:rPr>
          <w:rFonts w:hint="eastAsia"/>
          <w:b/>
          <w:bCs/>
          <w:sz w:val="24"/>
          <w:szCs w:val="24"/>
        </w:rPr>
        <w:t>主要内容：</w:t>
      </w:r>
      <w:r>
        <w:rPr>
          <w:rFonts w:hint="eastAsia"/>
          <w:sz w:val="24"/>
          <w:szCs w:val="24"/>
        </w:rPr>
        <w:t>在本课程的教学过程，学生通过的学习，了解电机的基本结构和电枢绕组的分布、直流电机的换向过程，</w:t>
      </w:r>
      <w:r>
        <w:rPr>
          <w:rFonts w:hint="eastAsia"/>
          <w:sz w:val="24"/>
          <w:szCs w:val="24"/>
        </w:rPr>
        <w:t>理解电机气隙磁场的产生与分布、电枢</w:t>
      </w:r>
      <w:r>
        <w:rPr>
          <w:rFonts w:hint="eastAsia"/>
          <w:sz w:val="24"/>
          <w:szCs w:val="24"/>
        </w:rPr>
        <w:lastRenderedPageBreak/>
        <w:t>磁场反应现象与作用、电机的工作原理和机械特性、电磁感应和电磁力的两个定律、发动机与电动机的可逆性、电力拖动系统稳定运行的平衡条件、电机运行过程的电磁物理现象，掌握电动机的起动、制动和调速的实验方法、电力拖动系统的电磁功率与机械功率转换和传递的平衡关系，学会电机的电磁参数的计算、电机和负载的力矩与功率的计算，在实验过程具有实事求是的科学态度，在学习情境中能够团队协作、相互学习和沟通、分析与解决问题，培养学生的专业能力、方法能力和社会能力。</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知识目标：了解交、</w:t>
      </w:r>
      <w:r>
        <w:rPr>
          <w:rFonts w:hint="eastAsia"/>
          <w:sz w:val="24"/>
          <w:szCs w:val="24"/>
        </w:rPr>
        <w:t>直流电机、变压器的基本结构。理解电机磁场及电枢反应的作用和电机的工作原理与特性。理解电力拖动系统稳定运行条件和机电能量转换与传递过程的物理现象。掌握电动机起动、制动和调速的实验方法与动手操作技能。掌握低压电器控制线路设计与常用电气仪表的使用。</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⑴了解交、直流电机、变压器的基本结构。⑵理解电机磁场及电枢反应的作用和电机的工作原理与特性。⑶理解电力拖动系统稳定运行条件和机电能量转换与传递过程的物理现象。⑷掌握电动机起动、制动和调速的实验方法与动手操作技能。⑸掌握低压电器控制线路设计与常用电气仪表</w:t>
      </w:r>
      <w:r>
        <w:rPr>
          <w:rFonts w:hint="eastAsia"/>
          <w:sz w:val="24"/>
          <w:szCs w:val="24"/>
        </w:rPr>
        <w:t>的使用。</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素质目标：⑴培养学生谦虚好学的作风，实事求是的科学态度。⑵培养学生团结互助、相互交流、团队协作精神。⑶培养学生刻苦钻研，敢于创新的能力。</w:t>
      </w:r>
    </w:p>
    <w:p w:rsidR="003D724F" w:rsidRDefault="003D724F">
      <w:pPr>
        <w:ind w:firstLineChars="200" w:firstLine="422"/>
        <w:rPr>
          <w:rFonts w:cs="黑体"/>
          <w:b/>
          <w:bCs/>
          <w:color w:val="000000" w:themeColor="text1"/>
        </w:rPr>
      </w:pPr>
    </w:p>
    <w:p w:rsidR="003D724F" w:rsidRDefault="001515C9">
      <w:pPr>
        <w:spacing w:line="360" w:lineRule="auto"/>
        <w:rPr>
          <w:b/>
          <w:sz w:val="24"/>
          <w:szCs w:val="24"/>
        </w:rPr>
      </w:pPr>
      <w:r>
        <w:rPr>
          <w:rFonts w:hint="eastAsia"/>
          <w:b/>
          <w:sz w:val="24"/>
          <w:szCs w:val="24"/>
        </w:rPr>
        <w:t>7.</w:t>
      </w:r>
      <w:r>
        <w:rPr>
          <w:b/>
          <w:sz w:val="24"/>
          <w:szCs w:val="24"/>
        </w:rPr>
        <w:t>PLC</w:t>
      </w:r>
      <w:r>
        <w:rPr>
          <w:b/>
          <w:sz w:val="24"/>
          <w:szCs w:val="24"/>
        </w:rPr>
        <w:t>控制系统设计与调试</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w:t>
      </w:r>
      <w:r>
        <w:rPr>
          <w:rFonts w:hint="eastAsia"/>
          <w:sz w:val="24"/>
          <w:szCs w:val="24"/>
        </w:rPr>
        <w:t>PLC</w:t>
      </w:r>
      <w:r>
        <w:rPr>
          <w:rFonts w:hint="eastAsia"/>
          <w:sz w:val="24"/>
          <w:szCs w:val="24"/>
        </w:rPr>
        <w:t>控制技术基础是一门应用性很强的课程，是电气自动化及相关专业学生的重要专业核心课程之一。课程主要研究</w:t>
      </w:r>
      <w:r>
        <w:rPr>
          <w:rFonts w:hint="eastAsia"/>
          <w:sz w:val="24"/>
          <w:szCs w:val="24"/>
        </w:rPr>
        <w:t>PLC</w:t>
      </w:r>
      <w:r>
        <w:rPr>
          <w:rFonts w:hint="eastAsia"/>
          <w:sz w:val="24"/>
          <w:szCs w:val="24"/>
        </w:rPr>
        <w:t>的使用，因此没有实物、不亲自动手操作，很难将其理解掌握，更谈不上对其灵活使用。大量的指令应用唯有通过上机操作，才能真正理解其功能、作用。这是一门离不开实践的课程。通过本课程的教学，使学生系统掌握可编程序控制</w:t>
      </w:r>
      <w:r>
        <w:rPr>
          <w:rFonts w:hint="eastAsia"/>
          <w:sz w:val="24"/>
          <w:szCs w:val="24"/>
        </w:rPr>
        <w:t>器的基本原理、功能、应用、程序设计方法和编程技巧，使学生掌握一种基本机型，掌握</w:t>
      </w:r>
      <w:r>
        <w:rPr>
          <w:rFonts w:hint="eastAsia"/>
          <w:sz w:val="24"/>
          <w:szCs w:val="24"/>
        </w:rPr>
        <w:t>PLC</w:t>
      </w:r>
      <w:r>
        <w:rPr>
          <w:rFonts w:hint="eastAsia"/>
          <w:sz w:val="24"/>
          <w:szCs w:val="24"/>
        </w:rPr>
        <w:t>控制技术的基本原理和应用，为今后从事自动化控制领域的工作打下基础。</w:t>
      </w:r>
    </w:p>
    <w:p w:rsidR="003D724F" w:rsidRDefault="001515C9">
      <w:pPr>
        <w:spacing w:line="360" w:lineRule="auto"/>
        <w:ind w:firstLineChars="200" w:firstLine="482"/>
        <w:rPr>
          <w:b/>
          <w:bCs/>
          <w:sz w:val="24"/>
          <w:szCs w:val="24"/>
        </w:rPr>
      </w:pPr>
      <w:r>
        <w:rPr>
          <w:rFonts w:hint="eastAsia"/>
          <w:b/>
          <w:bCs/>
          <w:sz w:val="24"/>
          <w:szCs w:val="24"/>
        </w:rPr>
        <w:t>主要内容：</w:t>
      </w:r>
      <w:r>
        <w:rPr>
          <w:rFonts w:hint="eastAsia"/>
          <w:sz w:val="24"/>
          <w:szCs w:val="24"/>
        </w:rPr>
        <w:t>本课程以三菱</w:t>
      </w:r>
      <w:r>
        <w:rPr>
          <w:rFonts w:hint="eastAsia"/>
          <w:sz w:val="24"/>
          <w:szCs w:val="24"/>
        </w:rPr>
        <w:t>FX2N</w:t>
      </w:r>
      <w:r>
        <w:rPr>
          <w:rFonts w:hint="eastAsia"/>
          <w:sz w:val="24"/>
          <w:szCs w:val="24"/>
        </w:rPr>
        <w:t>系列</w:t>
      </w:r>
      <w:r>
        <w:rPr>
          <w:rFonts w:hint="eastAsia"/>
          <w:sz w:val="24"/>
          <w:szCs w:val="24"/>
        </w:rPr>
        <w:t>PLC</w:t>
      </w:r>
      <w:r>
        <w:rPr>
          <w:rFonts w:hint="eastAsia"/>
          <w:sz w:val="24"/>
          <w:szCs w:val="24"/>
        </w:rPr>
        <w:t>为学习载体，重点掌握梯形图编程方法，江控制系统常用到的各种输入元件、输出元件、与被控对象一起构成应用</w:t>
      </w:r>
      <w:r>
        <w:rPr>
          <w:rFonts w:hint="eastAsia"/>
          <w:sz w:val="24"/>
          <w:szCs w:val="24"/>
        </w:rPr>
        <w:lastRenderedPageBreak/>
        <w:t>项目，进行</w:t>
      </w:r>
      <w:proofErr w:type="gramStart"/>
      <w:r>
        <w:rPr>
          <w:rFonts w:hint="eastAsia"/>
          <w:sz w:val="24"/>
          <w:szCs w:val="24"/>
        </w:rPr>
        <w:t>工学结合式的</w:t>
      </w:r>
      <w:proofErr w:type="gramEnd"/>
      <w:r>
        <w:rPr>
          <w:rFonts w:hint="eastAsia"/>
          <w:sz w:val="24"/>
          <w:szCs w:val="24"/>
        </w:rPr>
        <w:t>学习，从而使学生证我梯形图语言编程的基本方法，外围接口元件及设备与</w:t>
      </w:r>
      <w:proofErr w:type="spellStart"/>
      <w:r>
        <w:rPr>
          <w:rFonts w:hint="eastAsia"/>
          <w:sz w:val="24"/>
          <w:szCs w:val="24"/>
        </w:rPr>
        <w:t>PLC</w:t>
      </w:r>
      <w:proofErr w:type="spellEnd"/>
      <w:r>
        <w:rPr>
          <w:rFonts w:hint="eastAsia"/>
          <w:sz w:val="24"/>
          <w:szCs w:val="24"/>
        </w:rPr>
        <w:t>的连接。掌握可编程控制系统的应用开发方法，能利用</w:t>
      </w:r>
      <w:r>
        <w:rPr>
          <w:rFonts w:hint="eastAsia"/>
          <w:sz w:val="24"/>
          <w:szCs w:val="24"/>
        </w:rPr>
        <w:t>PLC</w:t>
      </w:r>
      <w:r>
        <w:rPr>
          <w:rFonts w:hint="eastAsia"/>
          <w:sz w:val="24"/>
          <w:szCs w:val="24"/>
        </w:rPr>
        <w:t>的资源实现一些基本的测量与控制。进一步掌握一些基本的信号检测、处理、变松</w:t>
      </w:r>
      <w:r>
        <w:rPr>
          <w:rFonts w:hint="eastAsia"/>
          <w:sz w:val="24"/>
          <w:szCs w:val="24"/>
        </w:rPr>
        <w:t>方法。为专业课程打下良好的知识和能力基础。</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了解</w:t>
      </w:r>
      <w:r>
        <w:rPr>
          <w:rFonts w:hint="eastAsia"/>
          <w:sz w:val="24"/>
          <w:szCs w:val="24"/>
        </w:rPr>
        <w:t>PLC</w:t>
      </w:r>
      <w:r>
        <w:rPr>
          <w:rFonts w:hint="eastAsia"/>
          <w:sz w:val="24"/>
          <w:szCs w:val="24"/>
        </w:rPr>
        <w:t>的基本结构、工作原理及主要参数</w:t>
      </w:r>
      <w:r>
        <w:rPr>
          <w:rFonts w:hint="eastAsia"/>
          <w:sz w:val="24"/>
          <w:szCs w:val="24"/>
        </w:rPr>
        <w:t>,</w:t>
      </w:r>
      <w:r>
        <w:rPr>
          <w:rFonts w:hint="eastAsia"/>
          <w:sz w:val="24"/>
          <w:szCs w:val="24"/>
        </w:rPr>
        <w:t> 能根据</w:t>
      </w:r>
      <w:r>
        <w:rPr>
          <w:rFonts w:hint="eastAsia"/>
          <w:sz w:val="24"/>
          <w:szCs w:val="24"/>
        </w:rPr>
        <w:t>PLC</w:t>
      </w:r>
      <w:r>
        <w:rPr>
          <w:rFonts w:hint="eastAsia"/>
          <w:sz w:val="24"/>
          <w:szCs w:val="24"/>
        </w:rPr>
        <w:t>的性能、特点及控制功能正确选用</w:t>
      </w:r>
      <w:r>
        <w:rPr>
          <w:rFonts w:hint="eastAsia"/>
          <w:sz w:val="24"/>
          <w:szCs w:val="24"/>
        </w:rPr>
        <w:t>PLC</w:t>
      </w:r>
      <w:r>
        <w:rPr>
          <w:rFonts w:hint="eastAsia"/>
          <w:sz w:val="24"/>
          <w:szCs w:val="24"/>
        </w:rPr>
        <w:t>、懂得</w:t>
      </w:r>
      <w:r>
        <w:rPr>
          <w:rFonts w:hint="eastAsia"/>
          <w:sz w:val="24"/>
          <w:szCs w:val="24"/>
        </w:rPr>
        <w:t>PLC</w:t>
      </w:r>
      <w:r>
        <w:rPr>
          <w:rFonts w:hint="eastAsia"/>
          <w:sz w:val="24"/>
          <w:szCs w:val="24"/>
        </w:rPr>
        <w:t>的组成及基本工作原理。</w:t>
      </w:r>
      <w:r>
        <w:rPr>
          <w:rFonts w:hint="eastAsia"/>
          <w:sz w:val="24"/>
          <w:szCs w:val="24"/>
        </w:rPr>
        <w:t>2.</w:t>
      </w:r>
      <w:r>
        <w:rPr>
          <w:rFonts w:hint="eastAsia"/>
          <w:sz w:val="24"/>
          <w:szCs w:val="24"/>
        </w:rPr>
        <w:t>掌握</w:t>
      </w:r>
      <w:r>
        <w:rPr>
          <w:rFonts w:hint="eastAsia"/>
          <w:sz w:val="24"/>
          <w:szCs w:val="24"/>
        </w:rPr>
        <w:t>PLC</w:t>
      </w:r>
      <w:r>
        <w:rPr>
          <w:rFonts w:hint="eastAsia"/>
          <w:sz w:val="24"/>
          <w:szCs w:val="24"/>
        </w:rPr>
        <w:t>的常用基本指令的功能和使用方法</w:t>
      </w:r>
      <w:r>
        <w:rPr>
          <w:rFonts w:hint="eastAsia"/>
          <w:sz w:val="24"/>
          <w:szCs w:val="24"/>
        </w:rPr>
        <w:t>,</w:t>
      </w:r>
      <w:r>
        <w:rPr>
          <w:rFonts w:hint="eastAsia"/>
          <w:sz w:val="24"/>
          <w:szCs w:val="24"/>
        </w:rPr>
        <w:t>能够根据控制要求进行梯形图控制程序的设计和调试，能解决中等复杂程度的实际控制问题；</w:t>
      </w:r>
      <w:r>
        <w:rPr>
          <w:rFonts w:hint="eastAsia"/>
          <w:sz w:val="24"/>
          <w:szCs w:val="24"/>
        </w:rPr>
        <w:t>3.</w:t>
      </w:r>
      <w:r>
        <w:rPr>
          <w:rFonts w:hint="eastAsia"/>
          <w:sz w:val="24"/>
          <w:szCs w:val="24"/>
        </w:rPr>
        <w:t> 能够熟练连接</w:t>
      </w:r>
      <w:r>
        <w:rPr>
          <w:rFonts w:hint="eastAsia"/>
          <w:sz w:val="24"/>
          <w:szCs w:val="24"/>
        </w:rPr>
        <w:t>PLC</w:t>
      </w:r>
      <w:r>
        <w:rPr>
          <w:rFonts w:hint="eastAsia"/>
          <w:sz w:val="24"/>
          <w:szCs w:val="24"/>
        </w:rPr>
        <w:t>的输入输出设备、懂得</w:t>
      </w:r>
      <w:r>
        <w:rPr>
          <w:rFonts w:hint="eastAsia"/>
          <w:sz w:val="24"/>
          <w:szCs w:val="24"/>
        </w:rPr>
        <w:t>PLC</w:t>
      </w:r>
      <w:r>
        <w:rPr>
          <w:rFonts w:hint="eastAsia"/>
          <w:sz w:val="24"/>
          <w:szCs w:val="24"/>
        </w:rPr>
        <w:t>内部存储器分配情况；</w:t>
      </w:r>
      <w:r>
        <w:rPr>
          <w:rFonts w:hint="eastAsia"/>
          <w:sz w:val="24"/>
          <w:szCs w:val="24"/>
        </w:rPr>
        <w:t>4.</w:t>
      </w:r>
      <w:r>
        <w:rPr>
          <w:rFonts w:hint="eastAsia"/>
          <w:sz w:val="24"/>
          <w:szCs w:val="24"/>
        </w:rPr>
        <w:t>重点掌握根据控制要求编制顺序功能图，并根据顺序功能图进行控制程序设计，具备一定的</w:t>
      </w:r>
      <w:r>
        <w:rPr>
          <w:rFonts w:hint="eastAsia"/>
          <w:sz w:val="24"/>
          <w:szCs w:val="24"/>
        </w:rPr>
        <w:t>PLC</w:t>
      </w:r>
      <w:r>
        <w:rPr>
          <w:rFonts w:hint="eastAsia"/>
          <w:sz w:val="24"/>
          <w:szCs w:val="24"/>
        </w:rPr>
        <w:t>控制程序故障分析和排</w:t>
      </w:r>
      <w:r>
        <w:rPr>
          <w:rFonts w:hint="eastAsia"/>
          <w:sz w:val="24"/>
          <w:szCs w:val="24"/>
        </w:rPr>
        <w:t>除能力。</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了解</w:t>
      </w:r>
      <w:r>
        <w:rPr>
          <w:rFonts w:hint="eastAsia"/>
          <w:sz w:val="24"/>
          <w:szCs w:val="24"/>
        </w:rPr>
        <w:t>PLC</w:t>
      </w:r>
      <w:r>
        <w:rPr>
          <w:rFonts w:hint="eastAsia"/>
          <w:sz w:val="24"/>
          <w:szCs w:val="24"/>
        </w:rPr>
        <w:t>的基本结构、工作原理及主要参数</w:t>
      </w:r>
      <w:r>
        <w:rPr>
          <w:rFonts w:hint="eastAsia"/>
          <w:sz w:val="24"/>
          <w:szCs w:val="24"/>
        </w:rPr>
        <w:t>,</w:t>
      </w:r>
      <w:r>
        <w:rPr>
          <w:rFonts w:hint="eastAsia"/>
          <w:sz w:val="24"/>
          <w:szCs w:val="24"/>
        </w:rPr>
        <w:t>能根据</w:t>
      </w:r>
      <w:r>
        <w:rPr>
          <w:rFonts w:hint="eastAsia"/>
          <w:sz w:val="24"/>
          <w:szCs w:val="24"/>
        </w:rPr>
        <w:t>PLC</w:t>
      </w:r>
      <w:r>
        <w:rPr>
          <w:rFonts w:hint="eastAsia"/>
          <w:sz w:val="24"/>
          <w:szCs w:val="24"/>
        </w:rPr>
        <w:t>的性能、特点及控制功能正确选用</w:t>
      </w:r>
      <w:r>
        <w:rPr>
          <w:rFonts w:hint="eastAsia"/>
          <w:sz w:val="24"/>
          <w:szCs w:val="24"/>
        </w:rPr>
        <w:t>PLC</w:t>
      </w:r>
      <w:r>
        <w:rPr>
          <w:rFonts w:hint="eastAsia"/>
          <w:sz w:val="24"/>
          <w:szCs w:val="24"/>
        </w:rPr>
        <w:t>、懂得</w:t>
      </w:r>
      <w:r>
        <w:rPr>
          <w:rFonts w:hint="eastAsia"/>
          <w:sz w:val="24"/>
          <w:szCs w:val="24"/>
        </w:rPr>
        <w:t>PLC</w:t>
      </w:r>
      <w:r>
        <w:rPr>
          <w:rFonts w:hint="eastAsia"/>
          <w:sz w:val="24"/>
          <w:szCs w:val="24"/>
        </w:rPr>
        <w:t>的组成及基本工作原理。</w:t>
      </w:r>
      <w:r>
        <w:rPr>
          <w:rFonts w:hint="eastAsia"/>
          <w:sz w:val="24"/>
          <w:szCs w:val="24"/>
        </w:rPr>
        <w:t>2.</w:t>
      </w:r>
      <w:r>
        <w:rPr>
          <w:rFonts w:hint="eastAsia"/>
          <w:sz w:val="24"/>
          <w:szCs w:val="24"/>
        </w:rPr>
        <w:t>掌握</w:t>
      </w:r>
      <w:r>
        <w:rPr>
          <w:rFonts w:hint="eastAsia"/>
          <w:sz w:val="24"/>
          <w:szCs w:val="24"/>
        </w:rPr>
        <w:t>PLC</w:t>
      </w:r>
      <w:r>
        <w:rPr>
          <w:rFonts w:hint="eastAsia"/>
          <w:sz w:val="24"/>
          <w:szCs w:val="24"/>
        </w:rPr>
        <w:t>的常用基本指令的功能和使用方法</w:t>
      </w:r>
      <w:r>
        <w:rPr>
          <w:rFonts w:hint="eastAsia"/>
          <w:sz w:val="24"/>
          <w:szCs w:val="24"/>
        </w:rPr>
        <w:t>,</w:t>
      </w:r>
      <w:r>
        <w:rPr>
          <w:rFonts w:hint="eastAsia"/>
          <w:sz w:val="24"/>
          <w:szCs w:val="24"/>
        </w:rPr>
        <w:t>能够根据控制要求进行梯形图控制程序的设计和调试，能解决中等复杂程度的实际控制问题；</w:t>
      </w:r>
      <w:r>
        <w:rPr>
          <w:rFonts w:hint="eastAsia"/>
          <w:sz w:val="24"/>
          <w:szCs w:val="24"/>
        </w:rPr>
        <w:t>3.</w:t>
      </w:r>
      <w:r>
        <w:rPr>
          <w:rFonts w:hint="eastAsia"/>
          <w:sz w:val="24"/>
          <w:szCs w:val="24"/>
        </w:rPr>
        <w:t>能够熟练连接</w:t>
      </w:r>
      <w:r>
        <w:rPr>
          <w:rFonts w:hint="eastAsia"/>
          <w:sz w:val="24"/>
          <w:szCs w:val="24"/>
        </w:rPr>
        <w:t>PLC</w:t>
      </w:r>
      <w:r>
        <w:rPr>
          <w:rFonts w:hint="eastAsia"/>
          <w:sz w:val="24"/>
          <w:szCs w:val="24"/>
        </w:rPr>
        <w:t>的输入输出设备、懂得</w:t>
      </w:r>
      <w:r>
        <w:rPr>
          <w:rFonts w:hint="eastAsia"/>
          <w:sz w:val="24"/>
          <w:szCs w:val="24"/>
        </w:rPr>
        <w:t>PLC</w:t>
      </w:r>
      <w:r>
        <w:rPr>
          <w:rFonts w:hint="eastAsia"/>
          <w:sz w:val="24"/>
          <w:szCs w:val="24"/>
        </w:rPr>
        <w:t>内部存储器分配情况；</w:t>
      </w:r>
      <w:r>
        <w:rPr>
          <w:rFonts w:hint="eastAsia"/>
          <w:sz w:val="24"/>
          <w:szCs w:val="24"/>
        </w:rPr>
        <w:t>4.</w:t>
      </w:r>
      <w:r>
        <w:rPr>
          <w:rFonts w:hint="eastAsia"/>
          <w:sz w:val="24"/>
          <w:szCs w:val="24"/>
        </w:rPr>
        <w:t>重点掌握根据控制要求编制顺序功能图，并根据顺序功能图进行控制程序设计，具备一定的</w:t>
      </w:r>
      <w:r>
        <w:rPr>
          <w:rFonts w:hint="eastAsia"/>
          <w:sz w:val="24"/>
          <w:szCs w:val="24"/>
        </w:rPr>
        <w:t>PLC</w:t>
      </w:r>
      <w:r>
        <w:rPr>
          <w:rFonts w:hint="eastAsia"/>
          <w:sz w:val="24"/>
          <w:szCs w:val="24"/>
        </w:rPr>
        <w:t>控制程序故障分析和排除能力。</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具备较高的职业道德</w:t>
      </w:r>
      <w:r>
        <w:rPr>
          <w:rFonts w:hint="eastAsia"/>
          <w:sz w:val="24"/>
          <w:szCs w:val="24"/>
        </w:rPr>
        <w:t>和敬业精神；</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具有团队意识及妥善处理人际关系的能力，沟通与交流能力；</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具有学习兴趣和创新热情；热爱专业和生活。</w:t>
      </w:r>
    </w:p>
    <w:p w:rsidR="003D724F" w:rsidRDefault="001515C9">
      <w:pPr>
        <w:spacing w:line="360" w:lineRule="auto"/>
        <w:rPr>
          <w:b/>
          <w:sz w:val="24"/>
          <w:szCs w:val="24"/>
        </w:rPr>
      </w:pPr>
      <w:r>
        <w:rPr>
          <w:rFonts w:hint="eastAsia"/>
          <w:b/>
          <w:sz w:val="24"/>
          <w:szCs w:val="24"/>
        </w:rPr>
        <w:t>8.</w:t>
      </w:r>
      <w:r>
        <w:rPr>
          <w:rFonts w:hint="eastAsia"/>
          <w:b/>
          <w:sz w:val="24"/>
          <w:szCs w:val="24"/>
        </w:rPr>
        <w:t>单片机原理与接口技术</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通过本课程的学习，学生掌握</w:t>
      </w:r>
      <w:r>
        <w:rPr>
          <w:rFonts w:hint="eastAsia"/>
          <w:sz w:val="24"/>
          <w:szCs w:val="24"/>
        </w:rPr>
        <w:t xml:space="preserve"> 51 </w:t>
      </w:r>
      <w:r>
        <w:rPr>
          <w:rFonts w:hint="eastAsia"/>
          <w:sz w:val="24"/>
          <w:szCs w:val="24"/>
        </w:rPr>
        <w:t>系列单片机的应</w:t>
      </w:r>
      <w:r>
        <w:rPr>
          <w:rFonts w:hint="eastAsia"/>
          <w:sz w:val="24"/>
          <w:szCs w:val="24"/>
        </w:rPr>
        <w:t xml:space="preserve"> </w:t>
      </w:r>
      <w:r>
        <w:rPr>
          <w:rFonts w:hint="eastAsia"/>
          <w:sz w:val="24"/>
          <w:szCs w:val="24"/>
        </w:rPr>
        <w:t>用系统设计相关的基本知识，能够完成单片机简单应用产品的开发和</w:t>
      </w:r>
      <w:r>
        <w:rPr>
          <w:rFonts w:hint="eastAsia"/>
          <w:sz w:val="24"/>
          <w:szCs w:val="24"/>
        </w:rPr>
        <w:t xml:space="preserve"> </w:t>
      </w:r>
      <w:r>
        <w:rPr>
          <w:rFonts w:hint="eastAsia"/>
          <w:sz w:val="24"/>
          <w:szCs w:val="24"/>
        </w:rPr>
        <w:t>维护。并在相关学习任务的完成过程中，培养学生良好的沟通与协作</w:t>
      </w:r>
      <w:r>
        <w:rPr>
          <w:rFonts w:hint="eastAsia"/>
          <w:sz w:val="24"/>
          <w:szCs w:val="24"/>
        </w:rPr>
        <w:t xml:space="preserve"> </w:t>
      </w:r>
      <w:r>
        <w:rPr>
          <w:rFonts w:hint="eastAsia"/>
          <w:sz w:val="24"/>
          <w:szCs w:val="24"/>
        </w:rPr>
        <w:t>能力、创新意识及综合应用能力，养成良好的职业素养。</w:t>
      </w:r>
    </w:p>
    <w:p w:rsidR="003D724F" w:rsidRDefault="001515C9">
      <w:pPr>
        <w:spacing w:line="360" w:lineRule="auto"/>
        <w:ind w:firstLineChars="200" w:firstLine="482"/>
        <w:rPr>
          <w:sz w:val="24"/>
          <w:szCs w:val="24"/>
        </w:rPr>
      </w:pPr>
      <w:r>
        <w:rPr>
          <w:rFonts w:hint="eastAsia"/>
          <w:b/>
          <w:bCs/>
          <w:sz w:val="24"/>
          <w:szCs w:val="24"/>
        </w:rPr>
        <w:lastRenderedPageBreak/>
        <w:t>主要内容：</w:t>
      </w:r>
      <w:r>
        <w:rPr>
          <w:rFonts w:hint="eastAsia"/>
          <w:sz w:val="24"/>
          <w:szCs w:val="24"/>
        </w:rPr>
        <w:t>本课程内容涵盖</w:t>
      </w:r>
      <w:r>
        <w:rPr>
          <w:rFonts w:hint="eastAsia"/>
          <w:sz w:val="24"/>
          <w:szCs w:val="24"/>
        </w:rPr>
        <w:t xml:space="preserve"> 51 </w:t>
      </w:r>
      <w:r>
        <w:rPr>
          <w:rFonts w:hint="eastAsia"/>
          <w:sz w:val="24"/>
          <w:szCs w:val="24"/>
        </w:rPr>
        <w:t>系列单片机的硬件知识、软件</w:t>
      </w:r>
      <w:r>
        <w:rPr>
          <w:rFonts w:hint="eastAsia"/>
          <w:sz w:val="24"/>
          <w:szCs w:val="24"/>
        </w:rPr>
        <w:t xml:space="preserve"> </w:t>
      </w:r>
      <w:r>
        <w:rPr>
          <w:rFonts w:hint="eastAsia"/>
          <w:sz w:val="24"/>
          <w:szCs w:val="24"/>
        </w:rPr>
        <w:t>设计及单片机应用系统开发，包括单片机的硬件系统、</w:t>
      </w:r>
      <w:r>
        <w:rPr>
          <w:rFonts w:hint="eastAsia"/>
          <w:sz w:val="24"/>
          <w:szCs w:val="24"/>
        </w:rPr>
        <w:t xml:space="preserve">C51 </w:t>
      </w:r>
      <w:r>
        <w:rPr>
          <w:rFonts w:hint="eastAsia"/>
          <w:sz w:val="24"/>
          <w:szCs w:val="24"/>
        </w:rPr>
        <w:t>程序设计</w:t>
      </w:r>
      <w:r>
        <w:rPr>
          <w:rFonts w:hint="eastAsia"/>
          <w:sz w:val="24"/>
          <w:szCs w:val="24"/>
        </w:rPr>
        <w:t xml:space="preserve"> </w:t>
      </w:r>
      <w:r>
        <w:rPr>
          <w:rFonts w:hint="eastAsia"/>
          <w:sz w:val="24"/>
          <w:szCs w:val="24"/>
        </w:rPr>
        <w:t>基础、中断系统、定时器</w:t>
      </w:r>
      <w:r>
        <w:rPr>
          <w:rFonts w:hint="eastAsia"/>
          <w:sz w:val="24"/>
          <w:szCs w:val="24"/>
        </w:rPr>
        <w:t>/</w:t>
      </w:r>
      <w:r>
        <w:rPr>
          <w:rFonts w:hint="eastAsia"/>
          <w:sz w:val="24"/>
          <w:szCs w:val="24"/>
        </w:rPr>
        <w:t>计数器及串行接口通信技术等多个模块。</w:t>
      </w:r>
    </w:p>
    <w:p w:rsidR="003D724F" w:rsidRDefault="001515C9">
      <w:pPr>
        <w:spacing w:line="360" w:lineRule="auto"/>
        <w:ind w:firstLineChars="200" w:firstLine="482"/>
        <w:rPr>
          <w:sz w:val="24"/>
          <w:szCs w:val="24"/>
        </w:rPr>
      </w:pPr>
      <w:r>
        <w:rPr>
          <w:rFonts w:hint="eastAsia"/>
          <w:b/>
          <w:bCs/>
          <w:sz w:val="24"/>
          <w:szCs w:val="24"/>
        </w:rPr>
        <w:t>教学要求：</w:t>
      </w:r>
      <w:r>
        <w:rPr>
          <w:rFonts w:hint="eastAsia"/>
          <w:sz w:val="24"/>
          <w:szCs w:val="24"/>
        </w:rPr>
        <w:t>采用项目教学法及线上线下混合式教学模式，充分</w:t>
      </w:r>
      <w:r>
        <w:rPr>
          <w:rFonts w:hint="eastAsia"/>
          <w:sz w:val="24"/>
          <w:szCs w:val="24"/>
        </w:rPr>
        <w:t xml:space="preserve"> </w:t>
      </w:r>
      <w:r>
        <w:rPr>
          <w:rFonts w:hint="eastAsia"/>
          <w:sz w:val="24"/>
          <w:szCs w:val="24"/>
        </w:rPr>
        <w:t>利用国家级高职应用电子技术专业教学资源库和校内智慧课堂教学</w:t>
      </w:r>
      <w:r>
        <w:rPr>
          <w:rFonts w:hint="eastAsia"/>
          <w:sz w:val="24"/>
          <w:szCs w:val="24"/>
        </w:rPr>
        <w:t xml:space="preserve"> </w:t>
      </w:r>
      <w:r>
        <w:rPr>
          <w:rFonts w:hint="eastAsia"/>
          <w:sz w:val="24"/>
          <w:szCs w:val="24"/>
        </w:rPr>
        <w:t>平台，通过线上课前预习和课后复习，结合线下讲授和示范，引导学</w:t>
      </w:r>
      <w:r>
        <w:rPr>
          <w:rFonts w:hint="eastAsia"/>
          <w:sz w:val="24"/>
          <w:szCs w:val="24"/>
        </w:rPr>
        <w:t xml:space="preserve"> </w:t>
      </w:r>
      <w:r>
        <w:rPr>
          <w:rFonts w:hint="eastAsia"/>
          <w:sz w:val="24"/>
          <w:szCs w:val="24"/>
        </w:rPr>
        <w:t>生自己完成每个教学项目。</w:t>
      </w:r>
    </w:p>
    <w:p w:rsidR="003D724F" w:rsidRDefault="001515C9">
      <w:pPr>
        <w:spacing w:line="360" w:lineRule="auto"/>
        <w:rPr>
          <w:b/>
          <w:sz w:val="24"/>
          <w:szCs w:val="24"/>
        </w:rPr>
      </w:pPr>
      <w:r>
        <w:rPr>
          <w:rFonts w:hint="eastAsia"/>
          <w:b/>
          <w:sz w:val="24"/>
          <w:szCs w:val="24"/>
        </w:rPr>
        <w:t>9.</w:t>
      </w:r>
      <w:r>
        <w:rPr>
          <w:rFonts w:hint="eastAsia"/>
          <w:b/>
          <w:sz w:val="24"/>
          <w:szCs w:val="24"/>
        </w:rPr>
        <w:t>供配电系统运行与维护</w:t>
      </w:r>
    </w:p>
    <w:p w:rsidR="003D724F" w:rsidRDefault="001515C9">
      <w:pPr>
        <w:spacing w:line="360" w:lineRule="auto"/>
        <w:ind w:firstLineChars="200" w:firstLine="482"/>
        <w:rPr>
          <w:b/>
          <w:bCs/>
          <w:sz w:val="24"/>
          <w:szCs w:val="24"/>
        </w:rPr>
      </w:pPr>
      <w:r>
        <w:rPr>
          <w:rFonts w:hint="eastAsia"/>
          <w:b/>
          <w:bCs/>
          <w:sz w:val="24"/>
          <w:szCs w:val="24"/>
        </w:rPr>
        <w:t>课程目标：</w:t>
      </w:r>
      <w:r>
        <w:rPr>
          <w:rFonts w:hint="eastAsia"/>
          <w:sz w:val="24"/>
          <w:szCs w:val="24"/>
        </w:rPr>
        <w:t>使学生在系统学习电工基础、电子技术、电控与</w:t>
      </w:r>
      <w:r>
        <w:rPr>
          <w:rFonts w:hint="eastAsia"/>
          <w:sz w:val="24"/>
          <w:szCs w:val="24"/>
        </w:rPr>
        <w:t>PLC</w:t>
      </w:r>
      <w:r>
        <w:rPr>
          <w:rFonts w:hint="eastAsia"/>
          <w:sz w:val="24"/>
          <w:szCs w:val="24"/>
        </w:rPr>
        <w:t>等课程基础上，获得《供配电系统运行与维护》方面的基本理论知识和基本技能，对《供配电系统运行与维护》设计、供电设文库备的选择及整定、短路电流的计算等，有一个较为系统</w:t>
      </w:r>
      <w:r>
        <w:rPr>
          <w:rFonts w:hint="eastAsia"/>
          <w:sz w:val="24"/>
          <w:szCs w:val="24"/>
        </w:rPr>
        <w:t>的认识。同时通过教学要激励学生的求知欲望，培养学生爱国主义和学习新知识的主动性和迫切性。</w:t>
      </w:r>
    </w:p>
    <w:p w:rsidR="003D724F" w:rsidRDefault="001515C9">
      <w:pPr>
        <w:spacing w:line="360" w:lineRule="auto"/>
        <w:ind w:firstLineChars="200" w:firstLine="482"/>
        <w:rPr>
          <w:b/>
          <w:bCs/>
          <w:sz w:val="24"/>
          <w:szCs w:val="24"/>
        </w:rPr>
      </w:pPr>
      <w:r>
        <w:rPr>
          <w:rFonts w:hint="eastAsia"/>
          <w:b/>
          <w:bCs/>
          <w:sz w:val="24"/>
          <w:szCs w:val="24"/>
        </w:rPr>
        <w:t>主要内容：</w:t>
      </w:r>
      <w:r>
        <w:rPr>
          <w:rFonts w:hint="eastAsia"/>
          <w:sz w:val="24"/>
          <w:szCs w:val="24"/>
        </w:rPr>
        <w:t>本课程包含工厂供配电的认识、 一次设备的运行与维护、电气主接线的运行分析、二次系统的调试与运行维护、电气主接线的倒闸操作、供配电系统的方案设计。工厂变配电所及其一次系统、工厂电力线路、工厂供配电系统的过电流保护、工厂供配电系统的二次回路和自动装置、防雷接地与电气安全、工厂的电气照明、工厂的节约用电与计划用电。</w:t>
      </w:r>
    </w:p>
    <w:p w:rsidR="003D724F" w:rsidRDefault="001515C9">
      <w:pPr>
        <w:spacing w:line="360" w:lineRule="auto"/>
        <w:ind w:firstLineChars="200" w:firstLine="482"/>
        <w:rPr>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（一）知识目标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了解工厂供配电基本知识，电力系统的组成；</w:t>
      </w:r>
      <w:r>
        <w:rPr>
          <w:rFonts w:hint="eastAsia"/>
          <w:sz w:val="24"/>
          <w:szCs w:val="24"/>
        </w:rPr>
        <w:t>2.</w:t>
      </w:r>
      <w:r>
        <w:rPr>
          <w:rFonts w:hint="eastAsia"/>
          <w:sz w:val="24"/>
          <w:szCs w:val="24"/>
        </w:rPr>
        <w:t>掌握工厂供配电的基本要求、电力负荷的分级；</w:t>
      </w:r>
      <w:r>
        <w:rPr>
          <w:rFonts w:hint="eastAsia"/>
          <w:sz w:val="24"/>
          <w:szCs w:val="24"/>
        </w:rPr>
        <w:t>3.</w:t>
      </w:r>
      <w:r>
        <w:rPr>
          <w:rFonts w:hint="eastAsia"/>
          <w:sz w:val="24"/>
          <w:szCs w:val="24"/>
        </w:rPr>
        <w:t>掌握电力系统掌握电力系统中性点的运行方式，为学生毕业后从事变配电工作打下理论及实践基础；</w:t>
      </w:r>
      <w:r>
        <w:rPr>
          <w:rFonts w:hint="eastAsia"/>
          <w:sz w:val="24"/>
          <w:szCs w:val="24"/>
        </w:rPr>
        <w:t>4.</w:t>
      </w:r>
      <w:r>
        <w:rPr>
          <w:rFonts w:hint="eastAsia"/>
          <w:sz w:val="24"/>
          <w:szCs w:val="24"/>
        </w:rPr>
        <w:t>掌握电气主接线的基本形式；</w:t>
      </w:r>
      <w:r>
        <w:rPr>
          <w:rFonts w:hint="eastAsia"/>
          <w:sz w:val="24"/>
          <w:szCs w:val="24"/>
        </w:rPr>
        <w:t>5.</w:t>
      </w:r>
      <w:r>
        <w:rPr>
          <w:rFonts w:hint="eastAsia"/>
          <w:sz w:val="24"/>
          <w:szCs w:val="24"/>
        </w:rPr>
        <w:t>掌握常用高低压开关、熔断器、互感器等设备的结构、用途、倒闸操作顺序；</w:t>
      </w:r>
      <w:r>
        <w:rPr>
          <w:rFonts w:hint="eastAsia"/>
          <w:sz w:val="24"/>
          <w:szCs w:val="24"/>
        </w:rPr>
        <w:t>6.</w:t>
      </w:r>
      <w:r>
        <w:rPr>
          <w:rFonts w:hint="eastAsia"/>
          <w:sz w:val="24"/>
          <w:szCs w:val="24"/>
        </w:rPr>
        <w:t> 掌握工厂供配电系统的结线方式；</w:t>
      </w:r>
      <w:r>
        <w:rPr>
          <w:rFonts w:hint="eastAsia"/>
          <w:sz w:val="24"/>
          <w:szCs w:val="24"/>
        </w:rPr>
        <w:t>7.</w:t>
      </w:r>
      <w:r>
        <w:rPr>
          <w:rFonts w:hint="eastAsia"/>
          <w:sz w:val="24"/>
          <w:szCs w:val="24"/>
        </w:rPr>
        <w:t>了解人体触电的概念、接地的类型；</w:t>
      </w:r>
      <w:r>
        <w:rPr>
          <w:rFonts w:hint="eastAsia"/>
          <w:sz w:val="24"/>
          <w:szCs w:val="24"/>
        </w:rPr>
        <w:t>8.</w:t>
      </w:r>
      <w:r>
        <w:rPr>
          <w:rFonts w:hint="eastAsia"/>
          <w:sz w:val="24"/>
          <w:szCs w:val="24"/>
        </w:rPr>
        <w:t>掌握变电所操作电源、断路器的控制回路及中央信号装置的工作原理及其确定原则。</w:t>
      </w:r>
    </w:p>
    <w:p w:rsidR="003D724F" w:rsidRDefault="001515C9">
      <w:pPr>
        <w:spacing w:line="360" w:lineRule="auto"/>
        <w:ind w:firstLineChars="200" w:firstLine="480"/>
        <w:rPr>
          <w:sz w:val="24"/>
          <w:szCs w:val="24"/>
        </w:rPr>
      </w:pPr>
      <w:r>
        <w:rPr>
          <w:rFonts w:hint="eastAsia"/>
          <w:sz w:val="24"/>
          <w:szCs w:val="24"/>
        </w:rPr>
        <w:t>（二）能力目标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．具有选择电气设备的基本能力；</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．具有解决</w:t>
      </w:r>
      <w:r>
        <w:rPr>
          <w:rFonts w:hint="eastAsia"/>
          <w:sz w:val="24"/>
          <w:szCs w:val="24"/>
        </w:rPr>
        <w:t>10KV</w:t>
      </w:r>
      <w:r>
        <w:rPr>
          <w:rFonts w:hint="eastAsia"/>
          <w:sz w:val="24"/>
          <w:szCs w:val="24"/>
        </w:rPr>
        <w:t>中小型</w:t>
      </w:r>
      <w:r>
        <w:rPr>
          <w:rFonts w:hint="eastAsia"/>
          <w:sz w:val="24"/>
          <w:szCs w:val="24"/>
        </w:rPr>
        <w:t>工厂实际问题的基本能力及实验技能维护能力；</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．具有正确选择和校验设备的初步能力；</w:t>
      </w:r>
    </w:p>
    <w:p w:rsidR="003D724F" w:rsidRDefault="001515C9">
      <w:pPr>
        <w:spacing w:line="360" w:lineRule="auto"/>
        <w:ind w:firstLineChars="200" w:firstLine="480"/>
        <w:rPr>
          <w:sz w:val="24"/>
          <w:szCs w:val="24"/>
        </w:rPr>
      </w:pPr>
      <w:r>
        <w:rPr>
          <w:rFonts w:hint="eastAsia"/>
          <w:sz w:val="24"/>
          <w:szCs w:val="24"/>
        </w:rPr>
        <w:lastRenderedPageBreak/>
        <w:t>4.</w:t>
      </w:r>
      <w:r>
        <w:rPr>
          <w:rFonts w:hint="eastAsia"/>
          <w:sz w:val="24"/>
          <w:szCs w:val="24"/>
        </w:rPr>
        <w:t>具有本课程知识再学习的能力。</w:t>
      </w:r>
    </w:p>
    <w:p w:rsidR="003D724F" w:rsidRDefault="001515C9">
      <w:pPr>
        <w:spacing w:line="360" w:lineRule="auto"/>
        <w:ind w:firstLineChars="200" w:firstLine="480"/>
        <w:rPr>
          <w:sz w:val="24"/>
          <w:szCs w:val="24"/>
        </w:rPr>
      </w:pPr>
      <w:r>
        <w:rPr>
          <w:rFonts w:hint="eastAsia"/>
          <w:sz w:val="24"/>
          <w:szCs w:val="24"/>
        </w:rPr>
        <w:t>（三）素质目标</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养成负责地执行技术规程的习惯，形成严谨、认真的工作态度，具有良好的敬业精神。</w:t>
      </w:r>
      <w:r>
        <w:rPr>
          <w:rFonts w:hint="eastAsia"/>
          <w:sz w:val="24"/>
          <w:szCs w:val="24"/>
        </w:rPr>
        <w:t>2.</w:t>
      </w:r>
      <w:r>
        <w:rPr>
          <w:rFonts w:hint="eastAsia"/>
          <w:sz w:val="24"/>
          <w:szCs w:val="24"/>
        </w:rPr>
        <w:t>具有一定的技术能力和职业规划能力，为迎接未来社会挑战、提高生活质量、实现终身发展奠定基础。</w:t>
      </w:r>
      <w:r>
        <w:rPr>
          <w:rFonts w:hint="eastAsia"/>
          <w:sz w:val="24"/>
          <w:szCs w:val="24"/>
        </w:rPr>
        <w:t>3</w:t>
      </w:r>
      <w:r>
        <w:rPr>
          <w:rFonts w:hint="eastAsia"/>
          <w:sz w:val="24"/>
          <w:szCs w:val="24"/>
        </w:rPr>
        <w:t>．形成和保持对技术的兴趣和学习愿望，具有正确的技术观和较强的技术创新意识，促进学生全面而富有个性的发展。</w:t>
      </w:r>
      <w:r>
        <w:rPr>
          <w:rFonts w:hint="eastAsia"/>
          <w:sz w:val="24"/>
          <w:szCs w:val="24"/>
        </w:rPr>
        <w:t>4</w:t>
      </w:r>
      <w:r>
        <w:rPr>
          <w:rFonts w:hint="eastAsia"/>
          <w:sz w:val="24"/>
          <w:szCs w:val="24"/>
        </w:rPr>
        <w:t>．增强质量意识、效益意识，新技术意识和创新意识</w:t>
      </w:r>
      <w:r>
        <w:rPr>
          <w:rFonts w:hint="eastAsia"/>
          <w:sz w:val="24"/>
          <w:szCs w:val="24"/>
        </w:rPr>
        <w:t>,</w:t>
      </w:r>
      <w:r>
        <w:rPr>
          <w:rFonts w:hint="eastAsia"/>
          <w:sz w:val="24"/>
          <w:szCs w:val="24"/>
        </w:rPr>
        <w:t>具有服务社会责任感和为祖国现代化建设奉献的精神。</w:t>
      </w:r>
      <w:r>
        <w:rPr>
          <w:rFonts w:hint="eastAsia"/>
          <w:sz w:val="24"/>
          <w:szCs w:val="24"/>
        </w:rPr>
        <w:t>5.</w:t>
      </w:r>
      <w:r>
        <w:rPr>
          <w:rFonts w:hint="eastAsia"/>
          <w:sz w:val="24"/>
          <w:szCs w:val="24"/>
        </w:rPr>
        <w:t>具有本课程知识再学习的能力。</w:t>
      </w:r>
    </w:p>
    <w:p w:rsidR="003D724F" w:rsidRDefault="001515C9">
      <w:pPr>
        <w:spacing w:line="360" w:lineRule="auto"/>
        <w:rPr>
          <w:b/>
          <w:sz w:val="24"/>
          <w:szCs w:val="24"/>
        </w:rPr>
      </w:pPr>
      <w:r>
        <w:rPr>
          <w:rFonts w:hint="eastAsia"/>
          <w:b/>
          <w:sz w:val="24"/>
          <w:szCs w:val="24"/>
        </w:rPr>
        <w:t>10.</w:t>
      </w:r>
      <w:r>
        <w:rPr>
          <w:rFonts w:hint="eastAsia"/>
          <w:b/>
          <w:sz w:val="24"/>
          <w:szCs w:val="24"/>
        </w:rPr>
        <w:t>继电保护基础</w:t>
      </w:r>
    </w:p>
    <w:p w:rsidR="003D724F" w:rsidRDefault="001515C9">
      <w:pPr>
        <w:spacing w:line="360" w:lineRule="auto"/>
        <w:ind w:firstLineChars="200" w:firstLine="482"/>
        <w:rPr>
          <w:b/>
          <w:bCs/>
          <w:sz w:val="24"/>
          <w:szCs w:val="24"/>
        </w:rPr>
      </w:pPr>
      <w:r>
        <w:rPr>
          <w:rFonts w:hint="eastAsia"/>
          <w:b/>
          <w:bCs/>
          <w:sz w:val="24"/>
          <w:szCs w:val="24"/>
        </w:rPr>
        <w:t>课程目标：</w:t>
      </w:r>
      <w:r>
        <w:rPr>
          <w:rFonts w:hint="eastAsia"/>
          <w:sz w:val="24"/>
          <w:szCs w:val="24"/>
        </w:rPr>
        <w:t>继电保护课程是是电气化铁道专业人才培养的一门专业课。其任务是：让学生获得继电保护的组成、作用以及检修，使学生具备对继电保护进行分析、判断、检修的基本技能。为学生学习后续的专门化课程和毕业后从事电气化铁道供电技术专业工作，奠定良好的基础。学生学完本课程后，能掌握继电保护的组成，作用、检修，能对继电保护的故障进行简单的诊断和分析</w:t>
      </w:r>
    </w:p>
    <w:p w:rsidR="003D724F" w:rsidRDefault="001515C9">
      <w:pPr>
        <w:spacing w:line="360" w:lineRule="auto"/>
        <w:ind w:firstLineChars="200" w:firstLine="482"/>
        <w:rPr>
          <w:b/>
          <w:bCs/>
          <w:sz w:val="24"/>
          <w:szCs w:val="24"/>
        </w:rPr>
      </w:pPr>
      <w:r>
        <w:rPr>
          <w:rFonts w:hint="eastAsia"/>
          <w:b/>
          <w:bCs/>
          <w:sz w:val="24"/>
          <w:szCs w:val="24"/>
        </w:rPr>
        <w:t>主要内容：</w:t>
      </w:r>
      <w:r>
        <w:rPr>
          <w:rFonts w:hint="eastAsia"/>
          <w:sz w:val="24"/>
          <w:szCs w:val="24"/>
        </w:rPr>
        <w:t>通过系统地讲授继电保护的组成、作用以及检修等方面的知识，使学生初步具有对继电保护进行分析、判断、检修的基本技能</w:t>
      </w:r>
      <w:r>
        <w:rPr>
          <w:rFonts w:hint="eastAsia"/>
          <w:sz w:val="24"/>
          <w:szCs w:val="24"/>
        </w:rPr>
        <w:t>，同时注重培养创新精神和认真负责的工作态度和一丝不苟的工作作风</w:t>
      </w:r>
    </w:p>
    <w:p w:rsidR="003D724F" w:rsidRDefault="001515C9">
      <w:pPr>
        <w:spacing w:line="360" w:lineRule="auto"/>
        <w:ind w:firstLineChars="200" w:firstLine="482"/>
        <w:rPr>
          <w:b/>
          <w:bCs/>
          <w:sz w:val="24"/>
          <w:szCs w:val="24"/>
        </w:rPr>
      </w:pPr>
      <w:r>
        <w:rPr>
          <w:rFonts w:hint="eastAsia"/>
          <w:b/>
          <w:bCs/>
          <w:sz w:val="24"/>
          <w:szCs w:val="24"/>
        </w:rPr>
        <w:t>教学要求：</w:t>
      </w:r>
      <w:r>
        <w:rPr>
          <w:rFonts w:hint="eastAsia"/>
          <w:sz w:val="24"/>
          <w:szCs w:val="24"/>
        </w:rPr>
        <w:t>通过对专业相关的职业进行职业能力分析，获得包括知识单元、技能单元和关键能力在内的全部工作知识。首先邀请来自电力生产一线的专家（工程师、技师、高级技师等），在学院专业教师支持下，确定专业相关的工作任务；其次，由专业教师在专业指导委员会的指导下，提炼出典型工作任务怒；然后再由电力企业专家对提炼出的典型工作任务进行确认，明确其工作内容；最后对明确工作内容的系列典型工作任务实施职业能力分析，归纳整理出专业涵盖的知识技能单元体系。</w:t>
      </w:r>
    </w:p>
    <w:p w:rsidR="003D724F" w:rsidRDefault="003D724F">
      <w:pPr>
        <w:rPr>
          <w:b/>
          <w:bCs/>
          <w:sz w:val="24"/>
          <w:szCs w:val="24"/>
        </w:rPr>
      </w:pPr>
    </w:p>
    <w:p w:rsidR="003D724F" w:rsidRDefault="001515C9">
      <w:pPr>
        <w:spacing w:line="360" w:lineRule="auto"/>
        <w:rPr>
          <w:b/>
          <w:sz w:val="24"/>
          <w:szCs w:val="24"/>
        </w:rPr>
      </w:pPr>
      <w:r>
        <w:rPr>
          <w:rFonts w:hint="eastAsia"/>
          <w:b/>
          <w:sz w:val="24"/>
          <w:szCs w:val="24"/>
        </w:rPr>
        <w:t>11.</w:t>
      </w:r>
      <w:r>
        <w:rPr>
          <w:rFonts w:hint="eastAsia"/>
          <w:b/>
          <w:sz w:val="24"/>
          <w:szCs w:val="24"/>
        </w:rPr>
        <w:t>高电</w:t>
      </w:r>
      <w:r>
        <w:rPr>
          <w:rFonts w:hint="eastAsia"/>
          <w:b/>
          <w:sz w:val="24"/>
          <w:szCs w:val="24"/>
        </w:rPr>
        <w:t>压技术基础</w:t>
      </w:r>
    </w:p>
    <w:p w:rsidR="003D724F" w:rsidRDefault="001515C9">
      <w:pPr>
        <w:spacing w:line="360" w:lineRule="auto"/>
        <w:ind w:firstLineChars="200" w:firstLine="482"/>
        <w:rPr>
          <w:b/>
          <w:bCs/>
          <w:sz w:val="24"/>
          <w:szCs w:val="24"/>
        </w:rPr>
      </w:pPr>
      <w:r>
        <w:rPr>
          <w:rFonts w:hint="eastAsia"/>
          <w:b/>
          <w:bCs/>
          <w:sz w:val="24"/>
          <w:szCs w:val="24"/>
        </w:rPr>
        <w:t>课程目标：</w:t>
      </w:r>
      <w:r>
        <w:rPr>
          <w:rFonts w:hint="eastAsia"/>
          <w:sz w:val="24"/>
          <w:szCs w:val="24"/>
        </w:rPr>
        <w:t>本课程的任务是通过本课程的学习，使学生初步了解并掌握电力设备绝缘性能、试验方法和电力系统过电压及其防护等方面的基本知识，学会正确处理电力系统中过电压与绝缘这一对矛盾，能够利用所学知识参与工程实践，解决实际问题</w:t>
      </w:r>
    </w:p>
    <w:p w:rsidR="003D724F" w:rsidRDefault="001515C9">
      <w:pPr>
        <w:spacing w:line="360" w:lineRule="auto"/>
        <w:ind w:firstLineChars="200" w:firstLine="482"/>
        <w:rPr>
          <w:b/>
          <w:bCs/>
          <w:sz w:val="24"/>
          <w:szCs w:val="24"/>
        </w:rPr>
      </w:pPr>
      <w:r>
        <w:rPr>
          <w:rFonts w:hint="eastAsia"/>
          <w:b/>
          <w:bCs/>
          <w:sz w:val="24"/>
          <w:szCs w:val="24"/>
        </w:rPr>
        <w:lastRenderedPageBreak/>
        <w:t>主要内容：</w:t>
      </w:r>
      <w:r>
        <w:rPr>
          <w:rFonts w:hint="eastAsia"/>
          <w:sz w:val="24"/>
          <w:szCs w:val="24"/>
        </w:rPr>
        <w:t>本课程的任务是通过本课程的学习， 使学生初步了解并掌握电力设备绝缘性能、试验方法和电力系统过电压及其防护等方面的基本知识，学会正确处理电力系统中过电压与绝缘这一对矛盾，能够利用所学知识参与工程实践，解决实际问题</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0"/>
        <w:rPr>
          <w:sz w:val="24"/>
          <w:szCs w:val="24"/>
        </w:rPr>
      </w:pPr>
      <w:r>
        <w:rPr>
          <w:rFonts w:hint="eastAsia"/>
          <w:sz w:val="24"/>
          <w:szCs w:val="24"/>
        </w:rPr>
        <w:t>1.</w:t>
      </w:r>
      <w:r>
        <w:rPr>
          <w:rFonts w:hint="eastAsia"/>
          <w:sz w:val="24"/>
          <w:szCs w:val="24"/>
        </w:rPr>
        <w:t>知识目标</w:t>
      </w:r>
    </w:p>
    <w:p w:rsidR="003D724F" w:rsidRDefault="001515C9">
      <w:pPr>
        <w:spacing w:line="360" w:lineRule="auto"/>
        <w:ind w:firstLineChars="200" w:firstLine="480"/>
        <w:rPr>
          <w:sz w:val="24"/>
          <w:szCs w:val="24"/>
        </w:rPr>
      </w:pPr>
      <w:r>
        <w:rPr>
          <w:rFonts w:hint="eastAsia"/>
          <w:sz w:val="24"/>
          <w:szCs w:val="24"/>
        </w:rPr>
        <w:t>掌握高电压下气体、液体以及固体绝缘电介质的击穿特性；掌握绝缘电阻、吸收比的测量原理，接线、测量方法以及测量结果的分析判断；掌握泄露电流试验的原理，接线、微安表的保护、实验结果的分析判断；掌握高压西林电桥测量介质损失角正切的原理，消除干扰因素影响的措施，注意事项及分析判断的方法；了解局部放电测试原理；掌握交流耐压试验所用的仪器和设备，接线及试验方法；掌握直流耐压试验所用的仪器和设备，接线及试验方法；了解冲击耐压试验；掌握电力系统的过电压产生原因</w:t>
      </w:r>
    </w:p>
    <w:p w:rsidR="003D724F" w:rsidRDefault="001515C9">
      <w:pPr>
        <w:spacing w:line="360" w:lineRule="auto"/>
        <w:ind w:firstLineChars="200" w:firstLine="480"/>
        <w:rPr>
          <w:sz w:val="24"/>
          <w:szCs w:val="24"/>
        </w:rPr>
      </w:pPr>
      <w:r>
        <w:rPr>
          <w:rFonts w:hint="eastAsia"/>
          <w:sz w:val="24"/>
          <w:szCs w:val="24"/>
        </w:rPr>
        <w:t>2.</w:t>
      </w:r>
      <w:r>
        <w:rPr>
          <w:rFonts w:hint="eastAsia"/>
          <w:sz w:val="24"/>
          <w:szCs w:val="24"/>
        </w:rPr>
        <w:t>能力目标</w:t>
      </w:r>
    </w:p>
    <w:p w:rsidR="003D724F" w:rsidRDefault="001515C9">
      <w:pPr>
        <w:spacing w:line="360" w:lineRule="auto"/>
        <w:ind w:firstLineChars="200" w:firstLine="480"/>
        <w:rPr>
          <w:sz w:val="24"/>
          <w:szCs w:val="24"/>
        </w:rPr>
      </w:pPr>
      <w:r>
        <w:rPr>
          <w:rFonts w:hint="eastAsia"/>
          <w:sz w:val="24"/>
          <w:szCs w:val="24"/>
        </w:rPr>
        <w:t>能正确理解国标、</w:t>
      </w:r>
      <w:proofErr w:type="gramStart"/>
      <w:r>
        <w:rPr>
          <w:rFonts w:hint="eastAsia"/>
          <w:sz w:val="24"/>
          <w:szCs w:val="24"/>
        </w:rPr>
        <w:t>行标及</w:t>
      </w:r>
      <w:proofErr w:type="gramEnd"/>
      <w:r>
        <w:rPr>
          <w:rFonts w:hint="eastAsia"/>
          <w:sz w:val="24"/>
          <w:szCs w:val="24"/>
        </w:rPr>
        <w:t>企业标准，并能根据标准的要</w:t>
      </w:r>
      <w:r>
        <w:rPr>
          <w:rFonts w:hint="eastAsia"/>
          <w:sz w:val="24"/>
          <w:szCs w:val="24"/>
        </w:rPr>
        <w:t>求进行试验准备、设备配置；能针对不同绝缘介质编制标准化作业下，正确进行电气设备绝缘预防性试验，并正确记录，通过纵、</w:t>
      </w:r>
      <w:proofErr w:type="gramStart"/>
      <w:r>
        <w:rPr>
          <w:rFonts w:hint="eastAsia"/>
          <w:sz w:val="24"/>
          <w:szCs w:val="24"/>
        </w:rPr>
        <w:t>横项数据</w:t>
      </w:r>
      <w:proofErr w:type="gramEnd"/>
      <w:r>
        <w:rPr>
          <w:rFonts w:hint="eastAsia"/>
          <w:sz w:val="24"/>
          <w:szCs w:val="24"/>
        </w:rPr>
        <w:t>比对，进行绝缘电气性能判断；能够阅读各种技术手册及规程；能结合现场实际情况，合理选择和配置过电压防护设备，以保证电气从业人员、电网运行以及电气设备的安全性； </w:t>
      </w:r>
      <w:r>
        <w:rPr>
          <w:rFonts w:hint="eastAsia"/>
          <w:sz w:val="24"/>
          <w:szCs w:val="24"/>
        </w:rPr>
        <w:t> 能够进行高电压电气设备的基本维护和检修。</w:t>
      </w:r>
    </w:p>
    <w:p w:rsidR="003D724F" w:rsidRDefault="001515C9">
      <w:pPr>
        <w:spacing w:line="360" w:lineRule="auto"/>
        <w:ind w:firstLineChars="200" w:firstLine="480"/>
        <w:rPr>
          <w:sz w:val="24"/>
          <w:szCs w:val="24"/>
        </w:rPr>
      </w:pPr>
      <w:r>
        <w:rPr>
          <w:rFonts w:hint="eastAsia"/>
          <w:sz w:val="24"/>
          <w:szCs w:val="24"/>
        </w:rPr>
        <w:t>3.</w:t>
      </w:r>
      <w:r>
        <w:rPr>
          <w:rFonts w:hint="eastAsia"/>
          <w:sz w:val="24"/>
          <w:szCs w:val="24"/>
        </w:rPr>
        <w:t>素质目标：</w:t>
      </w:r>
    </w:p>
    <w:p w:rsidR="003D724F" w:rsidRDefault="001515C9">
      <w:pPr>
        <w:spacing w:line="360" w:lineRule="auto"/>
        <w:ind w:firstLineChars="200" w:firstLine="480"/>
        <w:rPr>
          <w:sz w:val="24"/>
          <w:szCs w:val="24"/>
        </w:rPr>
      </w:pPr>
      <w:r>
        <w:rPr>
          <w:rFonts w:hint="eastAsia"/>
          <w:sz w:val="24"/>
          <w:szCs w:val="24"/>
        </w:rPr>
        <w:t>能正确理解国标、</w:t>
      </w:r>
      <w:proofErr w:type="gramStart"/>
      <w:r>
        <w:rPr>
          <w:rFonts w:hint="eastAsia"/>
          <w:sz w:val="24"/>
          <w:szCs w:val="24"/>
        </w:rPr>
        <w:t>行标及</w:t>
      </w:r>
      <w:proofErr w:type="gramEnd"/>
      <w:r>
        <w:rPr>
          <w:rFonts w:hint="eastAsia"/>
          <w:sz w:val="24"/>
          <w:szCs w:val="24"/>
        </w:rPr>
        <w:t>企业标准，并能根据标准的要求进行试验准备、设备配置；能针对不同绝缘介质编制标准化作业下，正确进行电气设备绝缘预防性试验，并正确记录，通过纵、</w:t>
      </w:r>
      <w:proofErr w:type="gramStart"/>
      <w:r>
        <w:rPr>
          <w:rFonts w:hint="eastAsia"/>
          <w:sz w:val="24"/>
          <w:szCs w:val="24"/>
        </w:rPr>
        <w:t>横项数据</w:t>
      </w:r>
      <w:proofErr w:type="gramEnd"/>
      <w:r>
        <w:rPr>
          <w:rFonts w:hint="eastAsia"/>
          <w:sz w:val="24"/>
          <w:szCs w:val="24"/>
        </w:rPr>
        <w:t>比对，进行绝缘电气性能判断；能够阅读各种技术手册及规程；能结合现场实际情况，合理选择和配置过电压防护设备，以保证电气从业人员、电网运行以及电气设备的安全性； </w:t>
      </w:r>
      <w:r>
        <w:rPr>
          <w:rFonts w:hint="eastAsia"/>
          <w:sz w:val="24"/>
          <w:szCs w:val="24"/>
        </w:rPr>
        <w:t> 能够进行高电压电气设备的基本维护和检修。</w:t>
      </w:r>
    </w:p>
    <w:p w:rsidR="003D724F" w:rsidRDefault="001515C9">
      <w:pPr>
        <w:spacing w:line="360" w:lineRule="auto"/>
        <w:rPr>
          <w:b/>
          <w:sz w:val="24"/>
          <w:szCs w:val="24"/>
        </w:rPr>
      </w:pPr>
      <w:r>
        <w:rPr>
          <w:rFonts w:hint="eastAsia"/>
          <w:b/>
          <w:sz w:val="24"/>
          <w:szCs w:val="24"/>
        </w:rPr>
        <w:t>12.</w:t>
      </w:r>
      <w:r>
        <w:rPr>
          <w:rFonts w:hint="eastAsia"/>
          <w:b/>
          <w:sz w:val="24"/>
          <w:szCs w:val="24"/>
        </w:rPr>
        <w:t>自动化生产线安装与调试</w:t>
      </w:r>
    </w:p>
    <w:p w:rsidR="003D724F" w:rsidRDefault="001515C9">
      <w:pPr>
        <w:spacing w:line="360" w:lineRule="auto"/>
        <w:ind w:firstLineChars="200" w:firstLine="482"/>
        <w:rPr>
          <w:sz w:val="24"/>
          <w:szCs w:val="24"/>
        </w:rPr>
      </w:pPr>
      <w:r>
        <w:rPr>
          <w:rFonts w:hint="eastAsia"/>
          <w:b/>
          <w:bCs/>
          <w:sz w:val="24"/>
          <w:szCs w:val="24"/>
        </w:rPr>
        <w:t>课程目标：</w:t>
      </w:r>
      <w:r>
        <w:rPr>
          <w:rFonts w:hint="eastAsia"/>
          <w:sz w:val="24"/>
          <w:szCs w:val="24"/>
        </w:rPr>
        <w:t>课程结合维修电工高级技师职业资格，以企业的若干个真实任务</w:t>
      </w:r>
      <w:r>
        <w:rPr>
          <w:rFonts w:hint="eastAsia"/>
          <w:sz w:val="24"/>
          <w:szCs w:val="24"/>
        </w:rPr>
        <w:lastRenderedPageBreak/>
        <w:t>的工作过程为导向，在真实的环境中实现理论、</w:t>
      </w:r>
      <w:proofErr w:type="gramStart"/>
      <w:r>
        <w:rPr>
          <w:rFonts w:hint="eastAsia"/>
          <w:sz w:val="24"/>
          <w:szCs w:val="24"/>
        </w:rPr>
        <w:t>实训相结合</w:t>
      </w:r>
      <w:proofErr w:type="gramEnd"/>
      <w:r>
        <w:rPr>
          <w:rFonts w:hint="eastAsia"/>
          <w:sz w:val="24"/>
          <w:szCs w:val="24"/>
        </w:rPr>
        <w:t>的一体化教学模式。本门课程按照“以能力为本位，以职业实践为主线，以具体的生产线设备为载体，以完整的工作过程为行动体系”的总体设计要求，以培养生产线设备维修维护的</w:t>
      </w:r>
      <w:r>
        <w:rPr>
          <w:rFonts w:hint="eastAsia"/>
          <w:sz w:val="24"/>
          <w:szCs w:val="24"/>
        </w:rPr>
        <w:t>应用技能和相关职业岗位能力为基本目标</w:t>
      </w:r>
    </w:p>
    <w:p w:rsidR="003D724F" w:rsidRDefault="001515C9">
      <w:pPr>
        <w:spacing w:line="360" w:lineRule="auto"/>
        <w:ind w:firstLineChars="200" w:firstLine="482"/>
        <w:rPr>
          <w:sz w:val="24"/>
          <w:szCs w:val="24"/>
        </w:rPr>
      </w:pPr>
      <w:r>
        <w:rPr>
          <w:rFonts w:hint="eastAsia"/>
          <w:b/>
          <w:bCs/>
          <w:sz w:val="24"/>
          <w:szCs w:val="24"/>
        </w:rPr>
        <w:t>主要内容：</w:t>
      </w:r>
      <w:r>
        <w:rPr>
          <w:rFonts w:hint="eastAsia"/>
          <w:sz w:val="24"/>
          <w:szCs w:val="24"/>
        </w:rPr>
        <w:t>具有初步的实践动手能力，会简单的电路识图及布线；能正确分析自动生产线设备的工作原理、工作过程；掌握自动化生产线的安装和调试技能；学会自动化生产线运行过程的监控、故障检测和排除技能；具备机电设备维护和管理能力。</w:t>
      </w:r>
    </w:p>
    <w:p w:rsidR="003D724F" w:rsidRDefault="001515C9">
      <w:pPr>
        <w:spacing w:line="360" w:lineRule="auto"/>
        <w:ind w:firstLineChars="200" w:firstLine="482"/>
        <w:rPr>
          <w:b/>
          <w:bCs/>
          <w:sz w:val="24"/>
          <w:szCs w:val="24"/>
        </w:rPr>
      </w:pPr>
      <w:r>
        <w:rPr>
          <w:rFonts w:hint="eastAsia"/>
          <w:b/>
          <w:bCs/>
          <w:sz w:val="24"/>
          <w:szCs w:val="24"/>
        </w:rPr>
        <w:t>教学要求：</w:t>
      </w:r>
    </w:p>
    <w:p w:rsidR="003D724F" w:rsidRDefault="001515C9">
      <w:pPr>
        <w:spacing w:line="360" w:lineRule="auto"/>
        <w:ind w:firstLineChars="200" w:firstLine="482"/>
        <w:rPr>
          <w:b/>
          <w:bCs/>
          <w:sz w:val="24"/>
          <w:szCs w:val="24"/>
        </w:rPr>
      </w:pPr>
      <w:r>
        <w:rPr>
          <w:rFonts w:hint="eastAsia"/>
          <w:b/>
          <w:bCs/>
          <w:sz w:val="24"/>
          <w:szCs w:val="24"/>
        </w:rPr>
        <w:t>知识目标</w:t>
      </w:r>
    </w:p>
    <w:p w:rsidR="003D724F" w:rsidRDefault="001515C9">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）能根据任务进行正确的分析，能进行控制部分和气动部分的设计，工作过程的分析；（</w:t>
      </w:r>
      <w:r>
        <w:rPr>
          <w:rFonts w:hint="eastAsia"/>
          <w:sz w:val="24"/>
          <w:szCs w:val="24"/>
        </w:rPr>
        <w:t>2</w:t>
      </w:r>
      <w:r>
        <w:rPr>
          <w:rFonts w:hint="eastAsia"/>
          <w:sz w:val="24"/>
          <w:szCs w:val="24"/>
        </w:rPr>
        <w:t>）熟悉自动线的构成，掌握各个环节的设备安装；（</w:t>
      </w:r>
      <w:r>
        <w:rPr>
          <w:rFonts w:hint="eastAsia"/>
          <w:sz w:val="24"/>
          <w:szCs w:val="24"/>
        </w:rPr>
        <w:t>3</w:t>
      </w:r>
      <w:r>
        <w:rPr>
          <w:rFonts w:hint="eastAsia"/>
          <w:sz w:val="24"/>
          <w:szCs w:val="24"/>
        </w:rPr>
        <w:t>）掌握自动线各气路连接的组成、工作原理、特点及应用，能根据生产线工作任务对气动元件的动作要求和控制要</w:t>
      </w:r>
      <w:r>
        <w:rPr>
          <w:rFonts w:hint="eastAsia"/>
          <w:sz w:val="24"/>
          <w:szCs w:val="24"/>
        </w:rPr>
        <w:t>求连接气路；（</w:t>
      </w:r>
      <w:r>
        <w:rPr>
          <w:rFonts w:hint="eastAsia"/>
          <w:sz w:val="24"/>
          <w:szCs w:val="24"/>
        </w:rPr>
        <w:t>4</w:t>
      </w:r>
      <w:r>
        <w:rPr>
          <w:rFonts w:hint="eastAsia"/>
          <w:sz w:val="24"/>
          <w:szCs w:val="24"/>
        </w:rPr>
        <w:t>）掌握电路设计方法，能根据控制要求设计各单元的电气控制电路，并根据所设计的电路图连接电路；（</w:t>
      </w:r>
      <w:r>
        <w:rPr>
          <w:rFonts w:hint="eastAsia"/>
          <w:sz w:val="24"/>
          <w:szCs w:val="24"/>
        </w:rPr>
        <w:t>5</w:t>
      </w:r>
      <w:r>
        <w:rPr>
          <w:rFonts w:hint="eastAsia"/>
          <w:sz w:val="24"/>
          <w:szCs w:val="24"/>
        </w:rPr>
        <w:t>）熟悉</w:t>
      </w:r>
      <w:proofErr w:type="spellStart"/>
      <w:r>
        <w:rPr>
          <w:rFonts w:hint="eastAsia"/>
          <w:sz w:val="24"/>
          <w:szCs w:val="24"/>
        </w:rPr>
        <w:t>plc</w:t>
      </w:r>
      <w:proofErr w:type="spellEnd"/>
      <w:r>
        <w:rPr>
          <w:rFonts w:hint="eastAsia"/>
          <w:sz w:val="24"/>
          <w:szCs w:val="24"/>
        </w:rPr>
        <w:t>程序编制和程序调试，能编写</w:t>
      </w:r>
      <w:proofErr w:type="spellStart"/>
      <w:r>
        <w:rPr>
          <w:rFonts w:hint="eastAsia"/>
          <w:sz w:val="24"/>
          <w:szCs w:val="24"/>
        </w:rPr>
        <w:t>plc</w:t>
      </w:r>
      <w:proofErr w:type="spellEnd"/>
      <w:r>
        <w:rPr>
          <w:rFonts w:hint="eastAsia"/>
          <w:sz w:val="24"/>
          <w:szCs w:val="24"/>
        </w:rPr>
        <w:t>的控制程序，并调试机械部件、、气动元件和编写的</w:t>
      </w:r>
      <w:proofErr w:type="spellStart"/>
      <w:r>
        <w:rPr>
          <w:rFonts w:hint="eastAsia"/>
          <w:sz w:val="24"/>
          <w:szCs w:val="24"/>
        </w:rPr>
        <w:t>plc</w:t>
      </w:r>
      <w:proofErr w:type="spellEnd"/>
      <w:r>
        <w:rPr>
          <w:rFonts w:hint="eastAsia"/>
          <w:sz w:val="24"/>
          <w:szCs w:val="24"/>
        </w:rPr>
        <w:t>控制程序，满足设备的生产和控制要求。</w:t>
      </w:r>
    </w:p>
    <w:p w:rsidR="003D724F" w:rsidRDefault="001515C9">
      <w:pPr>
        <w:spacing w:line="360" w:lineRule="auto"/>
        <w:ind w:firstLineChars="200" w:firstLine="482"/>
        <w:rPr>
          <w:b/>
          <w:bCs/>
          <w:sz w:val="24"/>
          <w:szCs w:val="24"/>
        </w:rPr>
      </w:pPr>
      <w:r>
        <w:rPr>
          <w:rFonts w:hint="eastAsia"/>
          <w:b/>
          <w:bCs/>
          <w:sz w:val="24"/>
          <w:szCs w:val="24"/>
        </w:rPr>
        <w:t>2.</w:t>
      </w:r>
      <w:r>
        <w:rPr>
          <w:rFonts w:hint="eastAsia"/>
          <w:b/>
          <w:bCs/>
          <w:sz w:val="24"/>
          <w:szCs w:val="24"/>
        </w:rPr>
        <w:t>能力目标</w:t>
      </w:r>
    </w:p>
    <w:p w:rsidR="003D724F" w:rsidRDefault="001515C9">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）具有初步的实践动手能力，会简单的气路、电路识图及布线；</w:t>
      </w:r>
    </w:p>
    <w:p w:rsidR="003D724F" w:rsidRDefault="001515C9">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）具有一定的供料机构的分析和装配的初步能力；（</w:t>
      </w:r>
      <w:r>
        <w:rPr>
          <w:rFonts w:hint="eastAsia"/>
          <w:sz w:val="24"/>
          <w:szCs w:val="24"/>
        </w:rPr>
        <w:t>3</w:t>
      </w:r>
      <w:r>
        <w:rPr>
          <w:rFonts w:hint="eastAsia"/>
          <w:sz w:val="24"/>
          <w:szCs w:val="24"/>
        </w:rPr>
        <w:t>）具有一定的加工机构的分析和装配的初步能力；（</w:t>
      </w:r>
      <w:r>
        <w:rPr>
          <w:rFonts w:hint="eastAsia"/>
          <w:sz w:val="24"/>
          <w:szCs w:val="24"/>
        </w:rPr>
        <w:t>4</w:t>
      </w:r>
      <w:r>
        <w:rPr>
          <w:rFonts w:hint="eastAsia"/>
          <w:sz w:val="24"/>
          <w:szCs w:val="24"/>
        </w:rPr>
        <w:t>）具有一定的分拣机构的分析和装配的初步能力；（</w:t>
      </w:r>
      <w:r>
        <w:rPr>
          <w:rFonts w:hint="eastAsia"/>
          <w:sz w:val="24"/>
          <w:szCs w:val="24"/>
        </w:rPr>
        <w:t>5</w:t>
      </w:r>
      <w:r>
        <w:rPr>
          <w:rFonts w:hint="eastAsia"/>
          <w:sz w:val="24"/>
          <w:szCs w:val="24"/>
        </w:rPr>
        <w:t>）具有一定的输送机构的分析和装配的初步能力；（</w:t>
      </w:r>
      <w:r>
        <w:rPr>
          <w:rFonts w:hint="eastAsia"/>
          <w:sz w:val="24"/>
          <w:szCs w:val="24"/>
        </w:rPr>
        <w:t>6</w:t>
      </w:r>
      <w:r>
        <w:rPr>
          <w:rFonts w:hint="eastAsia"/>
          <w:sz w:val="24"/>
          <w:szCs w:val="24"/>
        </w:rPr>
        <w:t>）掌握自动生产线的安装与调试。</w:t>
      </w:r>
    </w:p>
    <w:p w:rsidR="003D724F" w:rsidRDefault="001515C9">
      <w:pPr>
        <w:spacing w:line="360" w:lineRule="auto"/>
        <w:ind w:firstLineChars="200" w:firstLine="482"/>
        <w:rPr>
          <w:b/>
          <w:bCs/>
          <w:sz w:val="24"/>
          <w:szCs w:val="24"/>
        </w:rPr>
      </w:pPr>
      <w:r>
        <w:rPr>
          <w:rFonts w:hint="eastAsia"/>
          <w:b/>
          <w:bCs/>
          <w:sz w:val="24"/>
          <w:szCs w:val="24"/>
        </w:rPr>
        <w:t>3.</w:t>
      </w:r>
      <w:r>
        <w:rPr>
          <w:rFonts w:hint="eastAsia"/>
          <w:b/>
          <w:bCs/>
          <w:sz w:val="24"/>
          <w:szCs w:val="24"/>
        </w:rPr>
        <w:t>素质目标</w:t>
      </w:r>
    </w:p>
    <w:p w:rsidR="003D724F" w:rsidRDefault="001515C9">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）重视实践、善于与工人相结合，注重在劳动观点、理论联系实际等工程技术人员应具备的基本素质方面的培养和锻炼； </w:t>
      </w:r>
    </w:p>
    <w:p w:rsidR="003D724F" w:rsidRDefault="001515C9">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）注重生产实践、质量意识、环保意识和经济意识的培养； （</w:t>
      </w:r>
      <w:r>
        <w:rPr>
          <w:rFonts w:hint="eastAsia"/>
          <w:sz w:val="24"/>
          <w:szCs w:val="24"/>
        </w:rPr>
        <w:t>3</w:t>
      </w:r>
      <w:r>
        <w:rPr>
          <w:rFonts w:hint="eastAsia"/>
          <w:sz w:val="24"/>
          <w:szCs w:val="24"/>
        </w:rPr>
        <w:t>）爱护国家财产，遵守劳动纪律及操作规范；</w:t>
      </w:r>
    </w:p>
    <w:p w:rsidR="003D724F" w:rsidRDefault="001515C9">
      <w:pPr>
        <w:pStyle w:val="1"/>
        <w:spacing w:line="440" w:lineRule="exact"/>
        <w:rPr>
          <w:rFonts w:cs="黑体"/>
          <w:color w:val="000000" w:themeColor="text1"/>
        </w:rPr>
      </w:pPr>
      <w:r>
        <w:rPr>
          <w:rFonts w:cs="黑体" w:hint="eastAsia"/>
          <w:color w:val="000000" w:themeColor="text1"/>
        </w:rPr>
        <w:lastRenderedPageBreak/>
        <w:t>（四）</w:t>
      </w:r>
      <w:r>
        <w:rPr>
          <w:rFonts w:cs="黑体" w:hint="eastAsia"/>
          <w:color w:val="000000" w:themeColor="text1"/>
        </w:rPr>
        <w:t>毕业标准</w:t>
      </w:r>
    </w:p>
    <w:p w:rsidR="003D724F" w:rsidRDefault="001515C9">
      <w:pPr>
        <w:widowControl/>
        <w:snapToGrid w:val="0"/>
        <w:spacing w:line="440" w:lineRule="exact"/>
        <w:ind w:left="284"/>
        <w:rPr>
          <w:rFonts w:ascii="Cambria" w:hAnsi="Cambria" w:cs="Cambria"/>
          <w:b/>
          <w:bCs/>
          <w:color w:val="000000" w:themeColor="text1"/>
          <w:sz w:val="24"/>
          <w:szCs w:val="24"/>
        </w:rPr>
      </w:pPr>
      <w:r>
        <w:rPr>
          <w:rFonts w:ascii="Cambria" w:hAnsi="Cambria" w:cs="Cambria" w:hint="eastAsia"/>
          <w:b/>
          <w:bCs/>
          <w:color w:val="000000" w:themeColor="text1"/>
          <w:sz w:val="24"/>
          <w:szCs w:val="24"/>
        </w:rPr>
        <w:t>1.</w:t>
      </w:r>
      <w:r>
        <w:rPr>
          <w:rFonts w:ascii="Cambria" w:hAnsi="Cambria" w:cs="Cambria" w:hint="eastAsia"/>
          <w:b/>
          <w:bCs/>
          <w:color w:val="000000" w:themeColor="text1"/>
          <w:sz w:val="24"/>
          <w:szCs w:val="24"/>
        </w:rPr>
        <w:t>应修学分</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276"/>
        <w:gridCol w:w="1417"/>
        <w:gridCol w:w="1134"/>
        <w:gridCol w:w="1134"/>
        <w:gridCol w:w="755"/>
      </w:tblGrid>
      <w:tr w:rsidR="003D724F">
        <w:trPr>
          <w:trHeight w:val="603"/>
        </w:trPr>
        <w:tc>
          <w:tcPr>
            <w:tcW w:w="1384" w:type="dxa"/>
          </w:tcPr>
          <w:p w:rsidR="003D724F" w:rsidRDefault="001515C9">
            <w:pPr>
              <w:widowControl/>
              <w:snapToGrid w:val="0"/>
              <w:spacing w:line="560" w:lineRule="exact"/>
              <w:jc w:val="center"/>
              <w:rPr>
                <w:rFonts w:ascii="宋体" w:hAnsi="宋体"/>
                <w:b/>
                <w:color w:val="000000"/>
                <w:sz w:val="18"/>
                <w:szCs w:val="18"/>
              </w:rPr>
            </w:pPr>
            <w:proofErr w:type="gramStart"/>
            <w:r>
              <w:rPr>
                <w:rFonts w:ascii="宋体" w:hAnsi="宋体" w:hint="eastAsia"/>
                <w:b/>
                <w:color w:val="000000"/>
                <w:sz w:val="18"/>
                <w:szCs w:val="18"/>
              </w:rPr>
              <w:t>思政</w:t>
            </w:r>
            <w:r>
              <w:rPr>
                <w:rFonts w:ascii="宋体" w:hAnsi="宋体"/>
                <w:b/>
                <w:color w:val="000000"/>
                <w:sz w:val="18"/>
                <w:szCs w:val="18"/>
              </w:rPr>
              <w:t>必修课</w:t>
            </w:r>
            <w:proofErr w:type="gramEnd"/>
          </w:p>
        </w:tc>
        <w:tc>
          <w:tcPr>
            <w:tcW w:w="1134"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公共必修课</w:t>
            </w:r>
          </w:p>
        </w:tc>
        <w:tc>
          <w:tcPr>
            <w:tcW w:w="1134"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专业基础课</w:t>
            </w:r>
          </w:p>
        </w:tc>
        <w:tc>
          <w:tcPr>
            <w:tcW w:w="1276"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专业核心</w:t>
            </w:r>
            <w:r>
              <w:rPr>
                <w:rFonts w:ascii="宋体" w:hAnsi="宋体"/>
                <w:b/>
                <w:color w:val="000000"/>
                <w:sz w:val="18"/>
                <w:szCs w:val="18"/>
              </w:rPr>
              <w:t>课</w:t>
            </w:r>
          </w:p>
        </w:tc>
        <w:tc>
          <w:tcPr>
            <w:tcW w:w="1417"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专业必修环节</w:t>
            </w:r>
          </w:p>
        </w:tc>
        <w:tc>
          <w:tcPr>
            <w:tcW w:w="1134"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公共选修课</w:t>
            </w:r>
          </w:p>
        </w:tc>
        <w:tc>
          <w:tcPr>
            <w:tcW w:w="1134"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专业选修课</w:t>
            </w:r>
          </w:p>
        </w:tc>
        <w:tc>
          <w:tcPr>
            <w:tcW w:w="755" w:type="dxa"/>
          </w:tcPr>
          <w:p w:rsidR="003D724F" w:rsidRDefault="001515C9">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合计</w:t>
            </w:r>
          </w:p>
        </w:tc>
      </w:tr>
      <w:tr w:rsidR="003D724F">
        <w:trPr>
          <w:trHeight w:val="492"/>
        </w:trPr>
        <w:tc>
          <w:tcPr>
            <w:tcW w:w="1384" w:type="dxa"/>
            <w:vAlign w:val="center"/>
          </w:tcPr>
          <w:p w:rsidR="003D724F" w:rsidRDefault="001515C9">
            <w:pPr>
              <w:jc w:val="center"/>
              <w:rPr>
                <w:rFonts w:ascii="仿宋" w:eastAsia="仿宋" w:hAnsi="仿宋"/>
                <w:color w:val="000000"/>
              </w:rPr>
            </w:pPr>
            <w:r>
              <w:rPr>
                <w:rFonts w:ascii="仿宋" w:eastAsia="仿宋" w:hAnsi="仿宋" w:hint="eastAsia"/>
                <w:color w:val="000000"/>
              </w:rPr>
              <w:t>8</w:t>
            </w:r>
          </w:p>
        </w:tc>
        <w:tc>
          <w:tcPr>
            <w:tcW w:w="1134" w:type="dxa"/>
            <w:vAlign w:val="center"/>
          </w:tcPr>
          <w:p w:rsidR="003D724F" w:rsidRDefault="001515C9">
            <w:pPr>
              <w:jc w:val="center"/>
              <w:rPr>
                <w:rFonts w:ascii="仿宋" w:eastAsia="仿宋" w:hAnsi="仿宋"/>
                <w:color w:val="000000"/>
              </w:rPr>
            </w:pPr>
            <w:r>
              <w:rPr>
                <w:rFonts w:ascii="仿宋" w:eastAsia="仿宋" w:hAnsi="仿宋" w:hint="eastAsia"/>
                <w:color w:val="000000"/>
              </w:rPr>
              <w:t>32</w:t>
            </w:r>
          </w:p>
        </w:tc>
        <w:tc>
          <w:tcPr>
            <w:tcW w:w="1134" w:type="dxa"/>
            <w:vAlign w:val="center"/>
          </w:tcPr>
          <w:p w:rsidR="003D724F" w:rsidRDefault="001515C9">
            <w:pPr>
              <w:jc w:val="center"/>
              <w:rPr>
                <w:rFonts w:ascii="仿宋" w:eastAsia="仿宋" w:hAnsi="仿宋"/>
                <w:color w:val="000000"/>
              </w:rPr>
            </w:pPr>
            <w:r>
              <w:rPr>
                <w:rFonts w:ascii="仿宋" w:eastAsia="仿宋" w:hAnsi="仿宋" w:hint="eastAsia"/>
                <w:color w:val="000000"/>
              </w:rPr>
              <w:t>19</w:t>
            </w:r>
          </w:p>
        </w:tc>
        <w:tc>
          <w:tcPr>
            <w:tcW w:w="1276" w:type="dxa"/>
            <w:vAlign w:val="center"/>
          </w:tcPr>
          <w:p w:rsidR="003D724F" w:rsidRDefault="001515C9">
            <w:pPr>
              <w:jc w:val="center"/>
              <w:rPr>
                <w:rFonts w:ascii="仿宋" w:eastAsia="仿宋" w:hAnsi="仿宋"/>
                <w:color w:val="000000"/>
              </w:rPr>
            </w:pPr>
            <w:r>
              <w:rPr>
                <w:rFonts w:ascii="仿宋" w:eastAsia="仿宋" w:hAnsi="仿宋" w:hint="eastAsia"/>
                <w:color w:val="000000"/>
              </w:rPr>
              <w:t>29</w:t>
            </w:r>
          </w:p>
        </w:tc>
        <w:tc>
          <w:tcPr>
            <w:tcW w:w="1417" w:type="dxa"/>
            <w:vAlign w:val="center"/>
          </w:tcPr>
          <w:p w:rsidR="003D724F" w:rsidRDefault="001515C9">
            <w:pPr>
              <w:jc w:val="center"/>
              <w:rPr>
                <w:rFonts w:ascii="仿宋" w:eastAsia="仿宋" w:hAnsi="仿宋"/>
                <w:color w:val="000000"/>
              </w:rPr>
            </w:pPr>
            <w:r>
              <w:rPr>
                <w:rFonts w:ascii="仿宋" w:eastAsia="仿宋" w:hAnsi="仿宋" w:hint="eastAsia"/>
                <w:color w:val="000000"/>
              </w:rPr>
              <w:t>44</w:t>
            </w:r>
          </w:p>
        </w:tc>
        <w:tc>
          <w:tcPr>
            <w:tcW w:w="1134" w:type="dxa"/>
            <w:vAlign w:val="center"/>
          </w:tcPr>
          <w:p w:rsidR="003D724F" w:rsidRDefault="001515C9">
            <w:pPr>
              <w:jc w:val="center"/>
              <w:rPr>
                <w:rFonts w:ascii="仿宋" w:eastAsia="仿宋" w:hAnsi="仿宋"/>
                <w:color w:val="000000"/>
              </w:rPr>
            </w:pPr>
            <w:r>
              <w:rPr>
                <w:rFonts w:ascii="仿宋" w:eastAsia="仿宋" w:hAnsi="仿宋" w:hint="eastAsia"/>
                <w:color w:val="000000"/>
              </w:rPr>
              <w:t>10</w:t>
            </w:r>
          </w:p>
        </w:tc>
        <w:tc>
          <w:tcPr>
            <w:tcW w:w="1134" w:type="dxa"/>
            <w:vAlign w:val="center"/>
          </w:tcPr>
          <w:p w:rsidR="003D724F" w:rsidRDefault="001515C9">
            <w:pPr>
              <w:jc w:val="center"/>
              <w:rPr>
                <w:rFonts w:ascii="仿宋" w:eastAsia="仿宋" w:hAnsi="仿宋"/>
                <w:color w:val="000000"/>
              </w:rPr>
            </w:pPr>
            <w:r>
              <w:rPr>
                <w:rFonts w:ascii="仿宋" w:eastAsia="仿宋" w:hAnsi="仿宋" w:hint="eastAsia"/>
                <w:color w:val="000000"/>
              </w:rPr>
              <w:t>5</w:t>
            </w:r>
          </w:p>
        </w:tc>
        <w:tc>
          <w:tcPr>
            <w:tcW w:w="755" w:type="dxa"/>
            <w:vAlign w:val="center"/>
          </w:tcPr>
          <w:p w:rsidR="003D724F" w:rsidRDefault="001515C9">
            <w:pPr>
              <w:jc w:val="center"/>
              <w:rPr>
                <w:rFonts w:ascii="仿宋" w:eastAsia="仿宋" w:hAnsi="仿宋"/>
                <w:color w:val="000000"/>
              </w:rPr>
            </w:pPr>
            <w:r>
              <w:rPr>
                <w:rFonts w:ascii="仿宋" w:eastAsia="仿宋" w:hAnsi="仿宋" w:hint="eastAsia"/>
                <w:color w:val="000000"/>
              </w:rPr>
              <w:t>147</w:t>
            </w:r>
          </w:p>
        </w:tc>
      </w:tr>
    </w:tbl>
    <w:p w:rsidR="003D724F" w:rsidRDefault="003D724F">
      <w:pPr>
        <w:widowControl/>
        <w:snapToGrid w:val="0"/>
        <w:spacing w:line="440" w:lineRule="exact"/>
        <w:ind w:left="284"/>
        <w:rPr>
          <w:rFonts w:ascii="Cambria" w:hAnsi="Cambria" w:cs="Cambria"/>
          <w:b/>
          <w:bCs/>
          <w:color w:val="000000" w:themeColor="text1"/>
          <w:sz w:val="24"/>
          <w:szCs w:val="24"/>
        </w:rPr>
      </w:pPr>
    </w:p>
    <w:p w:rsidR="003D724F" w:rsidRDefault="001515C9">
      <w:pPr>
        <w:widowControl/>
        <w:snapToGrid w:val="0"/>
        <w:spacing w:line="440" w:lineRule="exact"/>
        <w:ind w:left="284"/>
        <w:rPr>
          <w:rFonts w:ascii="宋体" w:cs="Times New Roman"/>
          <w:color w:val="000000" w:themeColor="text1"/>
          <w:sz w:val="24"/>
          <w:szCs w:val="24"/>
        </w:rPr>
      </w:pPr>
      <w:r>
        <w:rPr>
          <w:rFonts w:ascii="Cambria" w:eastAsia="黑体" w:hAnsi="Cambria" w:cs="Cambria" w:hint="eastAsia"/>
          <w:b/>
          <w:bCs/>
          <w:color w:val="000000" w:themeColor="text1"/>
          <w:sz w:val="24"/>
          <w:szCs w:val="24"/>
        </w:rPr>
        <w:t>2.</w:t>
      </w:r>
      <w:r>
        <w:rPr>
          <w:rFonts w:ascii="Cambria" w:eastAsia="黑体" w:hAnsi="Cambria" w:cs="Cambria" w:hint="eastAsia"/>
          <w:b/>
          <w:bCs/>
          <w:color w:val="000000" w:themeColor="text1"/>
          <w:sz w:val="24"/>
          <w:szCs w:val="24"/>
        </w:rPr>
        <w:t>职业证书</w:t>
      </w:r>
    </w:p>
    <w:p w:rsidR="003D724F" w:rsidRDefault="001515C9">
      <w:pPr>
        <w:widowControl/>
        <w:snapToGrid w:val="0"/>
        <w:spacing w:line="440" w:lineRule="exact"/>
        <w:ind w:left="284"/>
        <w:rPr>
          <w:rFonts w:ascii="宋体" w:cs="Times New Roman"/>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下列计算机证书之一：</w:t>
      </w:r>
    </w:p>
    <w:p w:rsidR="003D724F" w:rsidRDefault="001515C9">
      <w:pPr>
        <w:widowControl/>
        <w:snapToGrid w:val="0"/>
        <w:spacing w:line="440" w:lineRule="exact"/>
        <w:ind w:left="284"/>
        <w:rPr>
          <w:rFonts w:ascii="宋体" w:cs="Times New Roman"/>
          <w:color w:val="000000" w:themeColor="text1"/>
          <w:kern w:val="0"/>
          <w:sz w:val="24"/>
          <w:szCs w:val="24"/>
        </w:rPr>
      </w:pPr>
      <w:r>
        <w:rPr>
          <w:rFonts w:ascii="宋体" w:hAnsi="宋体" w:cs="宋体" w:hint="eastAsia"/>
          <w:color w:val="000000" w:themeColor="text1"/>
          <w:kern w:val="0"/>
          <w:sz w:val="24"/>
          <w:szCs w:val="24"/>
        </w:rPr>
        <w:t>全国计算机等级考试二级证书；</w:t>
      </w:r>
      <w:r>
        <w:rPr>
          <w:rFonts w:ascii="宋体" w:cs="Times New Roman"/>
          <w:color w:val="000000" w:themeColor="text1"/>
          <w:kern w:val="0"/>
          <w:sz w:val="24"/>
          <w:szCs w:val="24"/>
        </w:rPr>
        <w:br/>
      </w:r>
      <w:r>
        <w:rPr>
          <w:rFonts w:ascii="宋体" w:hAnsi="宋体" w:cs="宋体" w:hint="eastAsia"/>
          <w:color w:val="000000" w:themeColor="text1"/>
          <w:kern w:val="0"/>
          <w:sz w:val="24"/>
          <w:szCs w:val="24"/>
        </w:rPr>
        <w:t>高等学校计算机水平考试证书；</w:t>
      </w:r>
    </w:p>
    <w:p w:rsidR="003D724F" w:rsidRDefault="001515C9">
      <w:pPr>
        <w:widowControl/>
        <w:snapToGrid w:val="0"/>
        <w:spacing w:line="440" w:lineRule="exact"/>
        <w:ind w:left="284"/>
        <w:rPr>
          <w:rFonts w:ascii="宋体" w:cs="Times New Roman"/>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下列专业证书之一：</w:t>
      </w:r>
    </w:p>
    <w:p w:rsidR="003D724F" w:rsidRDefault="001515C9">
      <w:pPr>
        <w:widowControl/>
        <w:snapToGrid w:val="0"/>
        <w:spacing w:line="440" w:lineRule="exact"/>
        <w:ind w:firstLineChars="300" w:firstLine="720"/>
        <w:rPr>
          <w:rFonts w:ascii="宋体" w:cs="Times New Roman"/>
          <w:kern w:val="0"/>
          <w:sz w:val="24"/>
          <w:szCs w:val="24"/>
        </w:rPr>
      </w:pPr>
      <w:r>
        <w:rPr>
          <w:rFonts w:ascii="宋体" w:hAnsi="宋体" w:cs="宋体" w:hint="eastAsia"/>
          <w:kern w:val="0"/>
          <w:sz w:val="24"/>
          <w:szCs w:val="24"/>
        </w:rPr>
        <w:t>低压电工操作证</w:t>
      </w:r>
    </w:p>
    <w:p w:rsidR="003D724F" w:rsidRDefault="001515C9">
      <w:pPr>
        <w:widowControl/>
        <w:snapToGrid w:val="0"/>
        <w:spacing w:line="440" w:lineRule="exact"/>
        <w:ind w:firstLineChars="300" w:firstLine="720"/>
        <w:rPr>
          <w:rFonts w:ascii="宋体" w:cs="Times New Roman"/>
          <w:color w:val="000000" w:themeColor="text1"/>
          <w:sz w:val="24"/>
          <w:szCs w:val="24"/>
        </w:rPr>
      </w:pPr>
      <w:r>
        <w:rPr>
          <w:rFonts w:ascii="宋体" w:hAnsi="宋体" w:cs="宋体" w:hint="eastAsia"/>
          <w:sz w:val="24"/>
          <w:szCs w:val="24"/>
        </w:rPr>
        <w:t>电子产品装配工程</w:t>
      </w:r>
      <w:r>
        <w:rPr>
          <w:rFonts w:ascii="宋体" w:hAnsi="宋体" w:cs="宋体" w:hint="eastAsia"/>
          <w:color w:val="000000" w:themeColor="text1"/>
          <w:sz w:val="24"/>
          <w:szCs w:val="24"/>
        </w:rPr>
        <w:t>师</w:t>
      </w:r>
    </w:p>
    <w:p w:rsidR="003D724F" w:rsidRDefault="001515C9">
      <w:pPr>
        <w:widowControl/>
        <w:snapToGrid w:val="0"/>
        <w:spacing w:line="440" w:lineRule="exact"/>
        <w:ind w:left="284"/>
        <w:rPr>
          <w:rFonts w:ascii="宋体" w:cs="Times New Roman"/>
          <w:color w:val="000000" w:themeColor="text1"/>
          <w:sz w:val="24"/>
          <w:szCs w:val="24"/>
        </w:rPr>
      </w:pPr>
      <w:r>
        <w:rPr>
          <w:rFonts w:ascii="宋体" w:hAnsi="宋体" w:cs="宋体" w:hint="eastAsia"/>
          <w:color w:val="000000" w:themeColor="text1"/>
          <w:sz w:val="24"/>
          <w:szCs w:val="24"/>
        </w:rPr>
        <w:t>以上两项构成毕业标准的合格标准。</w:t>
      </w:r>
    </w:p>
    <w:p w:rsidR="003D724F" w:rsidRDefault="001515C9">
      <w:pPr>
        <w:widowControl/>
        <w:snapToGrid w:val="0"/>
        <w:spacing w:line="440" w:lineRule="exact"/>
        <w:ind w:left="284"/>
        <w:rPr>
          <w:rFonts w:ascii="宋体" w:cs="Times New Roman"/>
          <w:color w:val="000000" w:themeColor="text1"/>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高等学校英语应用能力考试</w:t>
      </w:r>
      <w:r>
        <w:rPr>
          <w:rFonts w:ascii="宋体" w:hAnsi="宋体" w:cs="宋体"/>
          <w:sz w:val="24"/>
          <w:szCs w:val="24"/>
        </w:rPr>
        <w:t>AB</w:t>
      </w:r>
      <w:r>
        <w:rPr>
          <w:rFonts w:ascii="宋体" w:hAnsi="宋体" w:cs="宋体" w:hint="eastAsia"/>
          <w:sz w:val="24"/>
          <w:szCs w:val="24"/>
        </w:rPr>
        <w:t>级英语证书不作强制性要</w:t>
      </w:r>
      <w:r>
        <w:rPr>
          <w:rFonts w:ascii="宋体" w:hAnsi="宋体" w:cs="宋体" w:hint="eastAsia"/>
          <w:color w:val="000000" w:themeColor="text1"/>
          <w:sz w:val="24"/>
          <w:szCs w:val="24"/>
        </w:rPr>
        <w:t>求。</w:t>
      </w:r>
    </w:p>
    <w:p w:rsidR="003D724F" w:rsidRDefault="001515C9">
      <w:pPr>
        <w:pStyle w:val="1"/>
        <w:spacing w:line="440" w:lineRule="exact"/>
        <w:rPr>
          <w:rFonts w:ascii="Cambria" w:hAnsi="Cambria" w:cs="Cambria"/>
          <w:b/>
          <w:bCs/>
          <w:color w:val="000000" w:themeColor="text1"/>
          <w:kern w:val="2"/>
        </w:rPr>
      </w:pPr>
      <w:r>
        <w:rPr>
          <w:rFonts w:ascii="Cambria" w:hAnsi="Cambria" w:cs="Cambria" w:hint="eastAsia"/>
          <w:b/>
          <w:bCs/>
          <w:color w:val="000000" w:themeColor="text1"/>
          <w:kern w:val="2"/>
        </w:rPr>
        <w:t>八、教学进程总体安排</w:t>
      </w:r>
    </w:p>
    <w:p w:rsidR="003D724F" w:rsidRDefault="001515C9">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6"/>
        <w:gridCol w:w="866"/>
        <w:gridCol w:w="837"/>
        <w:gridCol w:w="992"/>
        <w:gridCol w:w="1009"/>
        <w:gridCol w:w="1026"/>
      </w:tblGrid>
      <w:tr w:rsidR="003D724F">
        <w:trPr>
          <w:cantSplit/>
          <w:trHeight w:val="367"/>
          <w:jc w:val="center"/>
        </w:trPr>
        <w:tc>
          <w:tcPr>
            <w:tcW w:w="598" w:type="pct"/>
            <w:vMerge w:val="restart"/>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noProof/>
                <w:kern w:val="0"/>
                <w:szCs w:val="21"/>
              </w:rPr>
              <mc:AlternateContent>
                <mc:Choice Requires="wps">
                  <w:drawing>
                    <wp:anchor distT="0" distB="0" distL="114300" distR="114300" simplePos="0" relativeHeight="251658240" behindDoc="0" locked="0" layoutInCell="1" allowOverlap="1" wp14:anchorId="15096D8F" wp14:editId="25BCB64E">
                      <wp:simplePos x="0" y="0"/>
                      <wp:positionH relativeFrom="column">
                        <wp:posOffset>-24765</wp:posOffset>
                      </wp:positionH>
                      <wp:positionV relativeFrom="paragraph">
                        <wp:posOffset>48260</wp:posOffset>
                      </wp:positionV>
                      <wp:extent cx="511810" cy="2337435"/>
                      <wp:effectExtent l="4445" t="1270" r="17145" b="4445"/>
                      <wp:wrapNone/>
                      <wp:docPr id="2" name="直接箭头连接符 2"/>
                      <wp:cNvGraphicFramePr/>
                      <a:graphic xmlns:a="http://schemas.openxmlformats.org/drawingml/2006/main">
                        <a:graphicData uri="http://schemas.microsoft.com/office/word/2010/wordprocessingShape">
                          <wps:wsp>
                            <wps:cNvCnPr/>
                            <wps:spPr>
                              <a:xfrm>
                                <a:off x="0" y="0"/>
                                <a:ext cx="511810" cy="2337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5pt;margin-top:3.8pt;height:184.05pt;width:40.3pt;z-index:251658240;mso-width-relative:page;mso-height-relative:page;" filled="f" stroked="t" coordsize="21600,21600" o:gfxdata="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Ondq1wAAAAcBAAAPAAAAAAAAAAEAIAAAACIAAABkcnMvZG93&#10;bnJldi54bWxQSwECFAAUAAAACACHTuJAyCFlVwECAADxAwAADgAAAAAAAAABACAAAAAmAQAAZHJz&#10;L2Uyb0RvYy54bWxQSwUGAAAAAAYABgBZAQAAmQUAAAAA&#10;">
                      <v:fill on="f" focussize="0,0"/>
                      <v:stroke color="#000000" joinstyle="round"/>
                      <v:imagedata o:title=""/>
                      <o:lock v:ext="edit" aspectratio="f"/>
                    </v:shape>
                  </w:pict>
                </mc:Fallback>
              </mc:AlternateContent>
            </w:r>
          </w:p>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3D724F" w:rsidRDefault="003D724F">
            <w:pPr>
              <w:widowControl/>
              <w:spacing w:line="520" w:lineRule="atLeast"/>
              <w:jc w:val="center"/>
              <w:rPr>
                <w:rFonts w:ascii="仿宋" w:eastAsia="仿宋" w:hAnsi="仿宋" w:cs="Times New Roman"/>
                <w:bCs/>
                <w:kern w:val="0"/>
                <w:szCs w:val="21"/>
              </w:rPr>
            </w:pPr>
          </w:p>
          <w:p w:rsidR="003D724F" w:rsidRDefault="003D724F">
            <w:pPr>
              <w:widowControl/>
              <w:spacing w:line="520" w:lineRule="atLeast"/>
              <w:jc w:val="center"/>
              <w:rPr>
                <w:rFonts w:ascii="仿宋" w:eastAsia="仿宋" w:hAnsi="仿宋" w:cs="Times New Roman"/>
                <w:bCs/>
                <w:kern w:val="0"/>
                <w:szCs w:val="21"/>
              </w:rPr>
            </w:pPr>
          </w:p>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7" w:type="pct"/>
            <w:vMerge w:val="restart"/>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7" w:type="pct"/>
            <w:gridSpan w:val="3"/>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2" w:type="pct"/>
            <w:vMerge w:val="restart"/>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岗</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实</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习</w:t>
            </w:r>
          </w:p>
        </w:tc>
        <w:tc>
          <w:tcPr>
            <w:tcW w:w="592" w:type="pct"/>
            <w:vMerge w:val="restart"/>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核</w:t>
            </w:r>
          </w:p>
        </w:tc>
        <w:tc>
          <w:tcPr>
            <w:tcW w:w="602" w:type="pct"/>
            <w:vMerge w:val="restart"/>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计（周）</w:t>
            </w:r>
          </w:p>
        </w:tc>
      </w:tr>
      <w:tr w:rsidR="003D724F">
        <w:trPr>
          <w:cantSplit/>
          <w:trHeight w:val="2136"/>
          <w:jc w:val="center"/>
        </w:trPr>
        <w:tc>
          <w:tcPr>
            <w:tcW w:w="598" w:type="pct"/>
            <w:vMerge/>
            <w:vAlign w:val="center"/>
          </w:tcPr>
          <w:p w:rsidR="003D724F" w:rsidRDefault="003D724F">
            <w:pPr>
              <w:widowControl/>
              <w:spacing w:line="520" w:lineRule="atLeast"/>
              <w:jc w:val="center"/>
              <w:rPr>
                <w:rFonts w:ascii="仿宋" w:eastAsia="仿宋" w:hAnsi="仿宋" w:cs="Times New Roman"/>
                <w:bCs/>
                <w:kern w:val="0"/>
                <w:szCs w:val="21"/>
              </w:rPr>
            </w:pPr>
          </w:p>
        </w:tc>
        <w:tc>
          <w:tcPr>
            <w:tcW w:w="587" w:type="pct"/>
            <w:vMerge/>
            <w:vAlign w:val="center"/>
          </w:tcPr>
          <w:p w:rsidR="003D724F" w:rsidRDefault="003D724F">
            <w:pPr>
              <w:widowControl/>
              <w:spacing w:line="520" w:lineRule="atLeast"/>
              <w:jc w:val="center"/>
              <w:rPr>
                <w:rFonts w:ascii="仿宋" w:eastAsia="仿宋" w:hAnsi="仿宋" w:cs="Times New Roman"/>
                <w:bCs/>
                <w:kern w:val="0"/>
                <w:szCs w:val="21"/>
              </w:rPr>
            </w:pPr>
          </w:p>
        </w:tc>
        <w:tc>
          <w:tcPr>
            <w:tcW w:w="529" w:type="pct"/>
            <w:vMerge/>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8" w:type="pct"/>
            <w:textDirection w:val="tbRlV"/>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90" w:type="pct"/>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2" w:type="pct"/>
            <w:vMerge/>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Merge/>
            <w:vAlign w:val="center"/>
          </w:tcPr>
          <w:p w:rsidR="003D724F" w:rsidRDefault="003D724F">
            <w:pPr>
              <w:widowControl/>
              <w:spacing w:line="520" w:lineRule="atLeast"/>
              <w:jc w:val="center"/>
              <w:rPr>
                <w:rFonts w:ascii="仿宋" w:eastAsia="仿宋" w:hAnsi="仿宋" w:cs="Times New Roman"/>
                <w:bCs/>
                <w:kern w:val="0"/>
                <w:szCs w:val="21"/>
              </w:rPr>
            </w:pPr>
          </w:p>
        </w:tc>
        <w:tc>
          <w:tcPr>
            <w:tcW w:w="602" w:type="pct"/>
            <w:vMerge/>
            <w:vAlign w:val="center"/>
          </w:tcPr>
          <w:p w:rsidR="003D724F" w:rsidRDefault="003D724F">
            <w:pPr>
              <w:widowControl/>
              <w:spacing w:line="520" w:lineRule="atLeast"/>
              <w:jc w:val="center"/>
              <w:rPr>
                <w:rFonts w:ascii="仿宋" w:eastAsia="仿宋" w:hAnsi="仿宋" w:cs="Times New Roman"/>
                <w:bCs/>
                <w:kern w:val="0"/>
                <w:szCs w:val="21"/>
              </w:rPr>
            </w:pPr>
          </w:p>
        </w:tc>
      </w:tr>
      <w:tr w:rsidR="003D724F">
        <w:trPr>
          <w:cantSplit/>
          <w:trHeight w:val="412"/>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587"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8" w:type="pct"/>
            <w:tcBorders>
              <w:left w:val="single" w:sz="2" w:space="0" w:color="auto"/>
            </w:tcBorders>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3D724F">
        <w:trPr>
          <w:cantSplit/>
          <w:trHeight w:val="319"/>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587"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17</w:t>
            </w:r>
          </w:p>
        </w:tc>
        <w:tc>
          <w:tcPr>
            <w:tcW w:w="529"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3D724F">
        <w:trPr>
          <w:cantSplit/>
          <w:trHeight w:val="408"/>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587" w:type="pct"/>
            <w:vAlign w:val="center"/>
          </w:tcPr>
          <w:p w:rsidR="003D724F" w:rsidRDefault="001515C9">
            <w:pPr>
              <w:widowControl/>
              <w:spacing w:line="520" w:lineRule="atLeast"/>
              <w:jc w:val="center"/>
              <w:rPr>
                <w:rFonts w:ascii="仿宋" w:eastAsia="仿宋" w:hAnsi="仿宋" w:cs="Times New Roman"/>
                <w:bCs/>
                <w:color w:val="FF0000"/>
                <w:kern w:val="0"/>
                <w:szCs w:val="21"/>
              </w:rPr>
            </w:pPr>
            <w:r>
              <w:rPr>
                <w:rFonts w:ascii="仿宋" w:eastAsia="仿宋" w:hAnsi="仿宋" w:cs="Times New Roman" w:hint="eastAsia"/>
                <w:bCs/>
                <w:color w:val="FF0000"/>
                <w:kern w:val="0"/>
                <w:szCs w:val="21"/>
              </w:rPr>
              <w:t>17</w:t>
            </w:r>
          </w:p>
        </w:tc>
        <w:tc>
          <w:tcPr>
            <w:tcW w:w="529" w:type="pct"/>
            <w:vAlign w:val="center"/>
          </w:tcPr>
          <w:p w:rsidR="003D724F" w:rsidRDefault="003D724F">
            <w:pPr>
              <w:widowControl/>
              <w:spacing w:line="520" w:lineRule="atLeast"/>
              <w:jc w:val="center"/>
              <w:rPr>
                <w:rFonts w:ascii="仿宋" w:eastAsia="仿宋" w:hAnsi="仿宋" w:cs="Times New Roman"/>
                <w:bCs/>
                <w:color w:val="FF0000"/>
                <w:kern w:val="0"/>
                <w:szCs w:val="21"/>
              </w:rPr>
            </w:pPr>
          </w:p>
        </w:tc>
        <w:tc>
          <w:tcPr>
            <w:tcW w:w="508" w:type="pct"/>
            <w:tcBorders>
              <w:left w:val="single" w:sz="2" w:space="0" w:color="auto"/>
            </w:tcBorders>
            <w:vAlign w:val="center"/>
          </w:tcPr>
          <w:p w:rsidR="003D724F" w:rsidRDefault="003D724F">
            <w:pPr>
              <w:widowControl/>
              <w:spacing w:line="520" w:lineRule="atLeast"/>
              <w:jc w:val="center"/>
              <w:rPr>
                <w:rFonts w:ascii="仿宋" w:eastAsia="仿宋" w:hAnsi="仿宋" w:cs="Times New Roman"/>
                <w:bCs/>
                <w:color w:val="FF0000"/>
                <w:kern w:val="0"/>
                <w:szCs w:val="21"/>
              </w:rPr>
            </w:pPr>
          </w:p>
        </w:tc>
        <w:tc>
          <w:tcPr>
            <w:tcW w:w="508" w:type="pct"/>
            <w:vAlign w:val="center"/>
          </w:tcPr>
          <w:p w:rsidR="003D724F" w:rsidRDefault="001515C9">
            <w:pPr>
              <w:widowControl/>
              <w:spacing w:line="520" w:lineRule="atLeast"/>
              <w:jc w:val="center"/>
              <w:rPr>
                <w:rFonts w:ascii="仿宋" w:eastAsia="仿宋" w:hAnsi="仿宋" w:cs="Times New Roman"/>
                <w:bCs/>
                <w:color w:val="FF0000"/>
                <w:kern w:val="0"/>
                <w:szCs w:val="21"/>
              </w:rPr>
            </w:pPr>
            <w:r>
              <w:rPr>
                <w:rFonts w:ascii="仿宋" w:eastAsia="仿宋" w:hAnsi="仿宋" w:cs="Times New Roman" w:hint="eastAsia"/>
                <w:bCs/>
                <w:color w:val="FF0000"/>
                <w:kern w:val="0"/>
                <w:szCs w:val="21"/>
              </w:rPr>
              <w:t>1</w:t>
            </w: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3D724F">
        <w:trPr>
          <w:cantSplit/>
          <w:trHeight w:val="376"/>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587" w:type="pct"/>
            <w:vAlign w:val="center"/>
          </w:tcPr>
          <w:p w:rsidR="003D724F" w:rsidRDefault="001515C9">
            <w:pPr>
              <w:widowControl/>
              <w:spacing w:line="520" w:lineRule="atLeast"/>
              <w:jc w:val="center"/>
              <w:rPr>
                <w:rFonts w:ascii="仿宋" w:eastAsia="仿宋" w:hAnsi="仿宋" w:cs="Times New Roman"/>
                <w:bCs/>
                <w:color w:val="FF0000"/>
                <w:kern w:val="0"/>
                <w:szCs w:val="21"/>
              </w:rPr>
            </w:pPr>
            <w:r>
              <w:rPr>
                <w:rFonts w:ascii="仿宋" w:eastAsia="仿宋" w:hAnsi="仿宋" w:cs="Times New Roman" w:hint="eastAsia"/>
                <w:bCs/>
                <w:color w:val="FF0000"/>
                <w:kern w:val="0"/>
                <w:szCs w:val="21"/>
              </w:rPr>
              <w:t>17</w:t>
            </w:r>
          </w:p>
        </w:tc>
        <w:tc>
          <w:tcPr>
            <w:tcW w:w="529" w:type="pct"/>
            <w:vAlign w:val="center"/>
          </w:tcPr>
          <w:p w:rsidR="003D724F" w:rsidRDefault="003D724F">
            <w:pPr>
              <w:widowControl/>
              <w:spacing w:line="520" w:lineRule="atLeast"/>
              <w:jc w:val="center"/>
              <w:rPr>
                <w:rFonts w:ascii="仿宋" w:eastAsia="仿宋" w:hAnsi="仿宋" w:cs="Times New Roman"/>
                <w:bCs/>
                <w:color w:val="FF0000"/>
                <w:kern w:val="0"/>
                <w:szCs w:val="21"/>
              </w:rPr>
            </w:pPr>
          </w:p>
        </w:tc>
        <w:tc>
          <w:tcPr>
            <w:tcW w:w="508" w:type="pct"/>
            <w:tcBorders>
              <w:left w:val="single" w:sz="2" w:space="0" w:color="auto"/>
            </w:tcBorders>
            <w:vAlign w:val="center"/>
          </w:tcPr>
          <w:p w:rsidR="003D724F" w:rsidRDefault="003D724F">
            <w:pPr>
              <w:widowControl/>
              <w:spacing w:line="520" w:lineRule="atLeast"/>
              <w:jc w:val="center"/>
              <w:rPr>
                <w:rFonts w:ascii="仿宋" w:eastAsia="仿宋" w:hAnsi="仿宋" w:cs="Times New Roman"/>
                <w:bCs/>
                <w:color w:val="FF0000"/>
                <w:kern w:val="0"/>
                <w:szCs w:val="21"/>
              </w:rPr>
            </w:pPr>
          </w:p>
        </w:tc>
        <w:tc>
          <w:tcPr>
            <w:tcW w:w="508" w:type="pct"/>
            <w:vAlign w:val="center"/>
          </w:tcPr>
          <w:p w:rsidR="003D724F" w:rsidRDefault="001515C9">
            <w:pPr>
              <w:widowControl/>
              <w:spacing w:line="520" w:lineRule="atLeast"/>
              <w:jc w:val="center"/>
              <w:rPr>
                <w:rFonts w:ascii="仿宋" w:eastAsia="仿宋" w:hAnsi="仿宋" w:cs="Times New Roman"/>
                <w:bCs/>
                <w:color w:val="FF0000"/>
                <w:kern w:val="0"/>
                <w:szCs w:val="21"/>
              </w:rPr>
            </w:pPr>
            <w:r>
              <w:rPr>
                <w:rFonts w:ascii="仿宋" w:eastAsia="仿宋" w:hAnsi="仿宋" w:cs="Times New Roman" w:hint="eastAsia"/>
                <w:bCs/>
                <w:color w:val="FF0000"/>
                <w:kern w:val="0"/>
                <w:szCs w:val="21"/>
              </w:rPr>
              <w:t>1</w:t>
            </w: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3D724F">
        <w:trPr>
          <w:cantSplit/>
          <w:trHeight w:val="90"/>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lastRenderedPageBreak/>
              <w:t>五</w:t>
            </w:r>
          </w:p>
        </w:tc>
        <w:tc>
          <w:tcPr>
            <w:tcW w:w="587"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29"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3D724F">
        <w:trPr>
          <w:cantSplit/>
          <w:trHeight w:val="442"/>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587"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29"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3D724F">
        <w:trPr>
          <w:cantSplit/>
          <w:trHeight w:val="451"/>
          <w:jc w:val="center"/>
        </w:trPr>
        <w:tc>
          <w:tcPr>
            <w:tcW w:w="598"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587"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29"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08"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490"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8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592" w:type="pct"/>
            <w:vAlign w:val="center"/>
          </w:tcPr>
          <w:p w:rsidR="003D724F" w:rsidRDefault="003D724F">
            <w:pPr>
              <w:widowControl/>
              <w:spacing w:line="520" w:lineRule="atLeast"/>
              <w:jc w:val="center"/>
              <w:rPr>
                <w:rFonts w:ascii="仿宋" w:eastAsia="仿宋" w:hAnsi="仿宋" w:cs="Times New Roman"/>
                <w:bCs/>
                <w:kern w:val="0"/>
                <w:szCs w:val="21"/>
              </w:rPr>
            </w:pPr>
          </w:p>
        </w:tc>
        <w:tc>
          <w:tcPr>
            <w:tcW w:w="602" w:type="pct"/>
            <w:vAlign w:val="center"/>
          </w:tcPr>
          <w:p w:rsidR="003D724F" w:rsidRDefault="001515C9">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118</w:t>
            </w:r>
          </w:p>
        </w:tc>
      </w:tr>
    </w:tbl>
    <w:p w:rsidR="003D724F" w:rsidRDefault="003D724F">
      <w:pPr>
        <w:rPr>
          <w:rFonts w:ascii="Cambria" w:hAnsi="Cambria" w:cs="Cambria"/>
          <w:b/>
          <w:bCs/>
          <w:color w:val="000000" w:themeColor="text1"/>
        </w:rPr>
      </w:pPr>
    </w:p>
    <w:p w:rsidR="003D724F" w:rsidRDefault="003D724F">
      <w:pPr>
        <w:rPr>
          <w:color w:val="000000" w:themeColor="text1"/>
        </w:rPr>
      </w:pPr>
    </w:p>
    <w:p w:rsidR="003D724F" w:rsidRDefault="001515C9">
      <w:pPr>
        <w:pStyle w:val="1"/>
        <w:numPr>
          <w:ilvl w:val="0"/>
          <w:numId w:val="9"/>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教学进程安排表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6"/>
        <w:gridCol w:w="648"/>
        <w:gridCol w:w="1269"/>
        <w:gridCol w:w="480"/>
        <w:gridCol w:w="645"/>
        <w:gridCol w:w="692"/>
        <w:gridCol w:w="703"/>
        <w:gridCol w:w="720"/>
        <w:gridCol w:w="690"/>
        <w:gridCol w:w="660"/>
        <w:gridCol w:w="660"/>
        <w:gridCol w:w="405"/>
        <w:gridCol w:w="432"/>
      </w:tblGrid>
      <w:tr w:rsidR="003D724F">
        <w:trPr>
          <w:trHeight w:val="552"/>
          <w:jc w:val="center"/>
        </w:trPr>
        <w:tc>
          <w:tcPr>
            <w:tcW w:w="1132" w:type="dxa"/>
            <w:gridSpan w:val="2"/>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课程</w:t>
            </w:r>
          </w:p>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性质</w:t>
            </w:r>
          </w:p>
        </w:tc>
        <w:tc>
          <w:tcPr>
            <w:tcW w:w="648"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课程编码</w:t>
            </w:r>
          </w:p>
        </w:tc>
        <w:tc>
          <w:tcPr>
            <w:tcW w:w="1269"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课程名称</w:t>
            </w:r>
          </w:p>
        </w:tc>
        <w:tc>
          <w:tcPr>
            <w:tcW w:w="480"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学分</w:t>
            </w:r>
          </w:p>
        </w:tc>
        <w:tc>
          <w:tcPr>
            <w:tcW w:w="1337" w:type="dxa"/>
            <w:gridSpan w:val="2"/>
            <w:vAlign w:val="center"/>
          </w:tcPr>
          <w:p w:rsidR="003D724F" w:rsidRDefault="001515C9">
            <w:pPr>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学时</w:t>
            </w:r>
          </w:p>
        </w:tc>
        <w:tc>
          <w:tcPr>
            <w:tcW w:w="3838" w:type="dxa"/>
            <w:gridSpan w:val="6"/>
            <w:vAlign w:val="center"/>
          </w:tcPr>
          <w:p w:rsidR="003D724F" w:rsidRDefault="001515C9">
            <w:pPr>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周学时数</w:t>
            </w:r>
          </w:p>
        </w:tc>
        <w:tc>
          <w:tcPr>
            <w:tcW w:w="432" w:type="dxa"/>
            <w:vMerge w:val="restart"/>
            <w:vAlign w:val="center"/>
          </w:tcPr>
          <w:p w:rsidR="003D724F" w:rsidRDefault="001515C9">
            <w:pPr>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考核方式</w:t>
            </w:r>
          </w:p>
        </w:tc>
      </w:tr>
      <w:tr w:rsidR="003D724F">
        <w:trPr>
          <w:trHeight w:val="601"/>
          <w:jc w:val="center"/>
        </w:trPr>
        <w:tc>
          <w:tcPr>
            <w:tcW w:w="1132" w:type="dxa"/>
            <w:gridSpan w:val="2"/>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b/>
                <w:color w:val="000000"/>
                <w:kern w:val="0"/>
                <w:szCs w:val="21"/>
              </w:rPr>
            </w:pPr>
          </w:p>
        </w:tc>
        <w:tc>
          <w:tcPr>
            <w:tcW w:w="1269" w:type="dxa"/>
            <w:vMerge/>
            <w:vAlign w:val="center"/>
          </w:tcPr>
          <w:p w:rsidR="003D724F" w:rsidRDefault="003D724F">
            <w:pPr>
              <w:widowControl/>
              <w:jc w:val="center"/>
              <w:rPr>
                <w:rFonts w:ascii="仿宋_GB2312" w:eastAsia="仿宋_GB2312" w:hAnsi="宋体" w:cs="宋体"/>
                <w:b/>
                <w:color w:val="000000"/>
                <w:kern w:val="0"/>
                <w:szCs w:val="21"/>
              </w:rPr>
            </w:pPr>
          </w:p>
        </w:tc>
        <w:tc>
          <w:tcPr>
            <w:tcW w:w="480" w:type="dxa"/>
            <w:vMerge/>
            <w:vAlign w:val="center"/>
          </w:tcPr>
          <w:p w:rsidR="003D724F" w:rsidRDefault="003D724F">
            <w:pPr>
              <w:widowControl/>
              <w:jc w:val="center"/>
              <w:rPr>
                <w:rFonts w:ascii="仿宋_GB2312" w:eastAsia="仿宋_GB2312" w:hAnsi="宋体" w:cs="宋体"/>
                <w:b/>
                <w:color w:val="000000"/>
                <w:kern w:val="0"/>
                <w:szCs w:val="21"/>
              </w:rPr>
            </w:pPr>
          </w:p>
        </w:tc>
        <w:tc>
          <w:tcPr>
            <w:tcW w:w="645"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理论</w:t>
            </w:r>
          </w:p>
        </w:tc>
        <w:tc>
          <w:tcPr>
            <w:tcW w:w="692"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实践</w:t>
            </w:r>
          </w:p>
        </w:tc>
        <w:tc>
          <w:tcPr>
            <w:tcW w:w="703" w:type="dxa"/>
            <w:vAlign w:val="center"/>
          </w:tcPr>
          <w:p w:rsidR="003D724F" w:rsidRDefault="001515C9">
            <w:pPr>
              <w:widowControl/>
              <w:jc w:val="center"/>
              <w:rPr>
                <w:rFonts w:ascii="仿宋_GB2312" w:eastAsia="仿宋_GB2312" w:hAnsi="宋体" w:cs="宋体"/>
                <w:b/>
                <w:color w:val="000000"/>
                <w:kern w:val="0"/>
                <w:szCs w:val="21"/>
              </w:rPr>
            </w:pPr>
            <w:proofErr w:type="gramStart"/>
            <w:r>
              <w:rPr>
                <w:rFonts w:ascii="仿宋_GB2312" w:eastAsia="仿宋_GB2312" w:hAnsi="宋体" w:cs="宋体" w:hint="eastAsia"/>
                <w:b/>
                <w:color w:val="000000"/>
                <w:kern w:val="0"/>
                <w:szCs w:val="21"/>
              </w:rPr>
              <w:t>一</w:t>
            </w:r>
            <w:proofErr w:type="gramEnd"/>
          </w:p>
        </w:tc>
        <w:tc>
          <w:tcPr>
            <w:tcW w:w="720"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w:t>
            </w:r>
          </w:p>
        </w:tc>
        <w:tc>
          <w:tcPr>
            <w:tcW w:w="690"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三</w:t>
            </w:r>
          </w:p>
        </w:tc>
        <w:tc>
          <w:tcPr>
            <w:tcW w:w="660"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四</w:t>
            </w:r>
          </w:p>
        </w:tc>
        <w:tc>
          <w:tcPr>
            <w:tcW w:w="660"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五</w:t>
            </w:r>
          </w:p>
        </w:tc>
        <w:tc>
          <w:tcPr>
            <w:tcW w:w="405" w:type="dxa"/>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六</w:t>
            </w:r>
          </w:p>
        </w:tc>
        <w:tc>
          <w:tcPr>
            <w:tcW w:w="432" w:type="dxa"/>
            <w:vMerge/>
            <w:vAlign w:val="center"/>
          </w:tcPr>
          <w:p w:rsidR="003D724F" w:rsidRDefault="003D724F">
            <w:pPr>
              <w:widowControl/>
              <w:jc w:val="center"/>
              <w:rPr>
                <w:rFonts w:ascii="仿宋_GB2312" w:eastAsia="仿宋_GB2312" w:hAnsi="宋体" w:cs="宋体"/>
                <w:b/>
                <w:color w:val="000000"/>
                <w:kern w:val="0"/>
                <w:szCs w:val="21"/>
              </w:rPr>
            </w:pPr>
          </w:p>
        </w:tc>
      </w:tr>
      <w:tr w:rsidR="003D724F">
        <w:trPr>
          <w:trHeight w:val="1258"/>
          <w:jc w:val="center"/>
        </w:trPr>
        <w:tc>
          <w:tcPr>
            <w:tcW w:w="566"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底层共享</w:t>
            </w:r>
          </w:p>
        </w:tc>
        <w:tc>
          <w:tcPr>
            <w:tcW w:w="566" w:type="dxa"/>
            <w:vMerge w:val="restart"/>
            <w:vAlign w:val="center"/>
          </w:tcPr>
          <w:p w:rsidR="003D724F" w:rsidRDefault="001515C9">
            <w:pPr>
              <w:widowControl/>
              <w:jc w:val="center"/>
              <w:rPr>
                <w:rFonts w:ascii="仿宋_GB2312" w:eastAsia="仿宋_GB2312" w:hAnsi="宋体" w:cs="宋体"/>
                <w:b/>
                <w:color w:val="000000"/>
                <w:kern w:val="0"/>
                <w:szCs w:val="21"/>
              </w:rPr>
            </w:pPr>
            <w:proofErr w:type="gramStart"/>
            <w:r>
              <w:rPr>
                <w:rFonts w:ascii="仿宋_GB2312" w:eastAsia="仿宋_GB2312" w:hAnsi="宋体" w:cs="宋体" w:hint="eastAsia"/>
                <w:b/>
                <w:color w:val="000000"/>
                <w:kern w:val="0"/>
                <w:szCs w:val="21"/>
              </w:rPr>
              <w:t>思政</w:t>
            </w:r>
            <w:r>
              <w:rPr>
                <w:rFonts w:ascii="仿宋_GB2312" w:eastAsia="仿宋_GB2312" w:hAnsi="宋体" w:cs="宋体"/>
                <w:b/>
                <w:color w:val="000000"/>
                <w:kern w:val="0"/>
                <w:szCs w:val="21"/>
              </w:rPr>
              <w:t>必修课</w:t>
            </w:r>
            <w:proofErr w:type="gramEnd"/>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ind w:leftChars="-65" w:left="-28" w:rightChars="-68" w:right="-143" w:hangingChars="57" w:hanging="108"/>
              <w:jc w:val="center"/>
              <w:rPr>
                <w:rFonts w:ascii="仿宋_GB2312" w:eastAsia="仿宋_GB2312" w:hAnsi="宋体" w:cs="宋体"/>
                <w:color w:val="000000"/>
                <w:spacing w:val="-10"/>
                <w:kern w:val="0"/>
                <w:szCs w:val="21"/>
              </w:rPr>
            </w:pPr>
            <w:r>
              <w:rPr>
                <w:rFonts w:ascii="仿宋_GB2312" w:eastAsia="仿宋_GB2312" w:hAnsi="宋体" w:cs="宋体" w:hint="eastAsia"/>
                <w:color w:val="000000"/>
                <w:spacing w:val="-10"/>
                <w:kern w:val="0"/>
                <w:szCs w:val="21"/>
              </w:rPr>
              <w:t>思想道德与法治</w:t>
            </w:r>
          </w:p>
        </w:tc>
        <w:tc>
          <w:tcPr>
            <w:tcW w:w="48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3</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40</w:t>
            </w:r>
          </w:p>
        </w:tc>
        <w:tc>
          <w:tcPr>
            <w:tcW w:w="69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8</w:t>
            </w:r>
          </w:p>
        </w:tc>
        <w:tc>
          <w:tcPr>
            <w:tcW w:w="703"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3</w:t>
            </w:r>
          </w:p>
        </w:tc>
        <w:tc>
          <w:tcPr>
            <w:tcW w:w="72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1258"/>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毛泽东思想和中国特色社会主义理论体系概论</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52</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12</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highlight w:val="yellow"/>
              </w:rPr>
            </w:pPr>
            <w:r>
              <w:rPr>
                <w:rFonts w:ascii="仿宋_GB2312" w:eastAsia="仿宋_GB2312" w:hAnsi="宋体" w:hint="eastAsia"/>
                <w:color w:val="000000"/>
                <w:kern w:val="0"/>
                <w:szCs w:val="21"/>
                <w:highlight w:val="yellow"/>
              </w:rPr>
              <w:t>考试</w:t>
            </w:r>
          </w:p>
        </w:tc>
      </w:tr>
      <w:tr w:rsidR="003D724F">
        <w:trPr>
          <w:trHeight w:val="1258"/>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形势与政策</w:t>
            </w:r>
          </w:p>
        </w:tc>
        <w:tc>
          <w:tcPr>
            <w:tcW w:w="480"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w:t>
            </w:r>
          </w:p>
        </w:tc>
        <w:tc>
          <w:tcPr>
            <w:tcW w:w="645"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24</w:t>
            </w:r>
          </w:p>
        </w:tc>
        <w:tc>
          <w:tcPr>
            <w:tcW w:w="692"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16</w:t>
            </w:r>
          </w:p>
        </w:tc>
        <w:tc>
          <w:tcPr>
            <w:tcW w:w="703"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8</w:t>
            </w:r>
            <w:r>
              <w:rPr>
                <w:rFonts w:ascii="仿宋_GB2312" w:eastAsia="仿宋_GB2312" w:hAnsi="宋体" w:hint="eastAsia"/>
                <w:color w:val="000000"/>
                <w:kern w:val="0"/>
                <w:szCs w:val="21"/>
              </w:rPr>
              <w:t>节</w:t>
            </w:r>
            <w:r>
              <w:rPr>
                <w:rFonts w:ascii="仿宋_GB2312" w:eastAsia="仿宋_GB2312" w:hAnsi="宋体" w:hint="eastAsia"/>
                <w:color w:val="000000"/>
                <w:kern w:val="0"/>
                <w:szCs w:val="21"/>
              </w:rPr>
              <w:t>/</w:t>
            </w:r>
            <w:r>
              <w:rPr>
                <w:rFonts w:ascii="仿宋_GB2312" w:eastAsia="仿宋_GB2312" w:hAnsi="宋体" w:hint="eastAsia"/>
                <w:color w:val="000000"/>
                <w:kern w:val="0"/>
                <w:szCs w:val="21"/>
              </w:rPr>
              <w:t>学期</w:t>
            </w:r>
          </w:p>
        </w:tc>
        <w:tc>
          <w:tcPr>
            <w:tcW w:w="720"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8</w:t>
            </w:r>
            <w:r>
              <w:rPr>
                <w:rFonts w:ascii="仿宋_GB2312" w:eastAsia="仿宋_GB2312" w:hAnsi="宋体" w:hint="eastAsia"/>
                <w:color w:val="000000"/>
                <w:kern w:val="0"/>
                <w:szCs w:val="21"/>
              </w:rPr>
              <w:t>节</w:t>
            </w:r>
            <w:r>
              <w:rPr>
                <w:rFonts w:ascii="仿宋_GB2312" w:eastAsia="仿宋_GB2312" w:hAnsi="宋体" w:hint="eastAsia"/>
                <w:color w:val="000000"/>
                <w:kern w:val="0"/>
                <w:szCs w:val="21"/>
              </w:rPr>
              <w:t>/</w:t>
            </w:r>
            <w:r>
              <w:rPr>
                <w:rFonts w:ascii="仿宋_GB2312" w:eastAsia="仿宋_GB2312" w:hAnsi="宋体" w:hint="eastAsia"/>
                <w:color w:val="000000"/>
                <w:kern w:val="0"/>
                <w:szCs w:val="21"/>
              </w:rPr>
              <w:t>学期</w:t>
            </w: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kern w:val="0"/>
                <w:szCs w:val="21"/>
              </w:rPr>
              <w:t>8</w:t>
            </w:r>
            <w:r>
              <w:rPr>
                <w:rFonts w:ascii="仿宋_GB2312" w:eastAsia="仿宋_GB2312" w:hAnsi="宋体" w:hint="eastAsia"/>
                <w:kern w:val="0"/>
                <w:szCs w:val="21"/>
              </w:rPr>
              <w:t>节</w:t>
            </w:r>
            <w:r>
              <w:rPr>
                <w:rFonts w:ascii="仿宋_GB2312" w:eastAsia="仿宋_GB2312" w:hAnsi="宋体" w:hint="eastAsia"/>
                <w:kern w:val="0"/>
                <w:szCs w:val="21"/>
              </w:rPr>
              <w:t>/</w:t>
            </w:r>
            <w:r>
              <w:rPr>
                <w:rFonts w:ascii="仿宋_GB2312" w:eastAsia="仿宋_GB2312" w:hAnsi="宋体" w:hint="eastAsia"/>
                <w:kern w:val="0"/>
                <w:szCs w:val="21"/>
              </w:rPr>
              <w:t>学期</w:t>
            </w: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kern w:val="0"/>
                <w:szCs w:val="21"/>
              </w:rPr>
              <w:t>8</w:t>
            </w:r>
            <w:r>
              <w:rPr>
                <w:rFonts w:ascii="仿宋_GB2312" w:eastAsia="仿宋_GB2312" w:hAnsi="宋体" w:hint="eastAsia"/>
                <w:kern w:val="0"/>
                <w:szCs w:val="21"/>
              </w:rPr>
              <w:t>节</w:t>
            </w:r>
            <w:r>
              <w:rPr>
                <w:rFonts w:ascii="仿宋_GB2312" w:eastAsia="仿宋_GB2312" w:hAnsi="宋体" w:hint="eastAsia"/>
                <w:kern w:val="0"/>
                <w:szCs w:val="21"/>
              </w:rPr>
              <w:t>/</w:t>
            </w:r>
            <w:r>
              <w:rPr>
                <w:rFonts w:ascii="仿宋_GB2312" w:eastAsia="仿宋_GB2312" w:hAnsi="宋体" w:hint="eastAsia"/>
                <w:kern w:val="0"/>
                <w:szCs w:val="21"/>
              </w:rPr>
              <w:t>学期</w:t>
            </w: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kern w:val="0"/>
                <w:szCs w:val="21"/>
              </w:rPr>
              <w:t>8</w:t>
            </w:r>
            <w:r>
              <w:rPr>
                <w:rFonts w:ascii="仿宋_GB2312" w:eastAsia="仿宋_GB2312" w:hAnsi="宋体" w:hint="eastAsia"/>
                <w:kern w:val="0"/>
                <w:szCs w:val="21"/>
              </w:rPr>
              <w:t>节</w:t>
            </w:r>
            <w:r>
              <w:rPr>
                <w:rFonts w:ascii="仿宋_GB2312" w:eastAsia="仿宋_GB2312" w:hAnsi="宋体" w:hint="eastAsia"/>
                <w:kern w:val="0"/>
                <w:szCs w:val="21"/>
              </w:rPr>
              <w:t>/</w:t>
            </w:r>
            <w:r>
              <w:rPr>
                <w:rFonts w:ascii="仿宋_GB2312" w:eastAsia="仿宋_GB2312" w:hAnsi="宋体" w:hint="eastAsia"/>
                <w:kern w:val="0"/>
                <w:szCs w:val="21"/>
              </w:rPr>
              <w:t>学期</w:t>
            </w: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spacing w:line="240" w:lineRule="atLeast"/>
              <w:jc w:val="center"/>
              <w:rPr>
                <w:rFonts w:ascii="仿宋_GB2312" w:eastAsia="仿宋_GB2312" w:hAnsi="宋体"/>
                <w:color w:val="000000"/>
                <w:kern w:val="0"/>
                <w:szCs w:val="21"/>
                <w:highlight w:val="yellow"/>
              </w:rPr>
            </w:pPr>
            <w:r>
              <w:rPr>
                <w:rFonts w:ascii="仿宋_GB2312" w:eastAsia="仿宋_GB2312" w:hAnsi="宋体" w:hint="eastAsia"/>
                <w:color w:val="000000"/>
                <w:kern w:val="0"/>
                <w:szCs w:val="21"/>
                <w:highlight w:val="yellow"/>
              </w:rPr>
              <w:t>考查</w:t>
            </w:r>
          </w:p>
        </w:tc>
      </w:tr>
      <w:tr w:rsidR="003D724F">
        <w:trPr>
          <w:trHeight w:val="1258"/>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3D724F">
            <w:pPr>
              <w:spacing w:line="240" w:lineRule="atLeast"/>
              <w:jc w:val="center"/>
              <w:rPr>
                <w:rFonts w:ascii="仿宋_GB2312" w:eastAsia="仿宋_GB2312" w:hAnsi="宋体"/>
                <w:color w:val="000000"/>
                <w:kern w:val="0"/>
                <w:szCs w:val="21"/>
              </w:rPr>
            </w:pPr>
          </w:p>
        </w:tc>
        <w:tc>
          <w:tcPr>
            <w:tcW w:w="480" w:type="dxa"/>
            <w:vAlign w:val="center"/>
          </w:tcPr>
          <w:p w:rsidR="003D724F" w:rsidRDefault="003D724F">
            <w:pPr>
              <w:spacing w:line="240" w:lineRule="atLeast"/>
              <w:jc w:val="center"/>
              <w:rPr>
                <w:rFonts w:ascii="仿宋_GB2312" w:eastAsia="仿宋_GB2312" w:hAnsi="宋体"/>
                <w:color w:val="000000"/>
                <w:kern w:val="0"/>
                <w:szCs w:val="21"/>
              </w:rPr>
            </w:pPr>
          </w:p>
        </w:tc>
        <w:tc>
          <w:tcPr>
            <w:tcW w:w="645" w:type="dxa"/>
            <w:vAlign w:val="center"/>
          </w:tcPr>
          <w:p w:rsidR="003D724F" w:rsidRDefault="003D724F">
            <w:pPr>
              <w:spacing w:line="240" w:lineRule="atLeast"/>
              <w:jc w:val="center"/>
              <w:rPr>
                <w:rFonts w:ascii="仿宋_GB2312" w:eastAsia="仿宋_GB2312" w:hAnsi="宋体"/>
                <w:color w:val="000000"/>
                <w:kern w:val="0"/>
                <w:szCs w:val="21"/>
              </w:rPr>
            </w:pPr>
          </w:p>
        </w:tc>
        <w:tc>
          <w:tcPr>
            <w:tcW w:w="692" w:type="dxa"/>
            <w:vAlign w:val="center"/>
          </w:tcPr>
          <w:p w:rsidR="003D724F" w:rsidRDefault="003D724F">
            <w:pPr>
              <w:spacing w:line="240" w:lineRule="atLeast"/>
              <w:jc w:val="center"/>
              <w:rPr>
                <w:rFonts w:ascii="仿宋_GB2312" w:eastAsia="仿宋_GB2312" w:hAnsi="宋体"/>
                <w:color w:val="000000"/>
                <w:kern w:val="0"/>
                <w:szCs w:val="21"/>
              </w:rPr>
            </w:pPr>
          </w:p>
        </w:tc>
        <w:tc>
          <w:tcPr>
            <w:tcW w:w="703" w:type="dxa"/>
            <w:vAlign w:val="center"/>
          </w:tcPr>
          <w:p w:rsidR="003D724F" w:rsidRDefault="003D724F">
            <w:pPr>
              <w:spacing w:line="240" w:lineRule="atLeast"/>
              <w:jc w:val="center"/>
              <w:rPr>
                <w:rFonts w:ascii="仿宋_GB2312" w:eastAsia="仿宋_GB2312" w:hAnsi="宋体"/>
                <w:color w:val="000000"/>
                <w:kern w:val="0"/>
                <w:szCs w:val="21"/>
              </w:rPr>
            </w:pPr>
          </w:p>
        </w:tc>
        <w:tc>
          <w:tcPr>
            <w:tcW w:w="720" w:type="dxa"/>
            <w:vAlign w:val="center"/>
          </w:tcPr>
          <w:p w:rsidR="003D724F" w:rsidRDefault="003D724F">
            <w:pPr>
              <w:spacing w:line="240" w:lineRule="atLeast"/>
              <w:jc w:val="center"/>
              <w:rPr>
                <w:rFonts w:ascii="仿宋_GB2312" w:eastAsia="仿宋_GB2312" w:hAnsi="宋体"/>
                <w:color w:val="000000"/>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3D724F">
            <w:pPr>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公共必修课</w:t>
            </w: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军事技能</w:t>
            </w:r>
          </w:p>
        </w:tc>
        <w:tc>
          <w:tcPr>
            <w:tcW w:w="480"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2</w:t>
            </w:r>
          </w:p>
        </w:tc>
        <w:tc>
          <w:tcPr>
            <w:tcW w:w="645"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8</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52</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r>
              <w:rPr>
                <w:rFonts w:ascii="仿宋_GB2312" w:eastAsia="仿宋_GB2312" w:hAnsi="宋体" w:hint="eastAsia"/>
                <w:kern w:val="0"/>
                <w:szCs w:val="21"/>
              </w:rPr>
              <w:t>周</w:t>
            </w: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restart"/>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军事理论</w:t>
            </w:r>
          </w:p>
        </w:tc>
        <w:tc>
          <w:tcPr>
            <w:tcW w:w="480" w:type="dxa"/>
            <w:vMerge w:val="restart"/>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45" w:type="dxa"/>
            <w:vMerge w:val="restart"/>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3</w:t>
            </w:r>
            <w:r>
              <w:rPr>
                <w:rFonts w:ascii="仿宋_GB2312" w:eastAsia="仿宋_GB2312" w:hAnsi="宋体"/>
                <w:color w:val="000000"/>
                <w:kern w:val="0"/>
                <w:szCs w:val="21"/>
              </w:rPr>
              <w:t>0</w:t>
            </w:r>
          </w:p>
        </w:tc>
        <w:tc>
          <w:tcPr>
            <w:tcW w:w="692" w:type="dxa"/>
            <w:vMerge w:val="restart"/>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highlight w:val="yellow"/>
              </w:rPr>
              <w:t>6</w:t>
            </w:r>
          </w:p>
        </w:tc>
        <w:tc>
          <w:tcPr>
            <w:tcW w:w="703"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720" w:type="dxa"/>
            <w:vAlign w:val="center"/>
          </w:tcPr>
          <w:p w:rsidR="003D724F" w:rsidRDefault="003D724F">
            <w:pPr>
              <w:spacing w:line="240" w:lineRule="atLeast"/>
              <w:jc w:val="center"/>
              <w:rPr>
                <w:rFonts w:ascii="仿宋_GB2312" w:eastAsia="仿宋_GB2312" w:hAnsi="宋体"/>
                <w:color w:val="000000"/>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80" w:type="dxa"/>
            <w:vMerge/>
            <w:vAlign w:val="center"/>
          </w:tcPr>
          <w:p w:rsidR="003D724F" w:rsidRDefault="003D724F">
            <w:pPr>
              <w:spacing w:line="240" w:lineRule="atLeast"/>
              <w:jc w:val="center"/>
              <w:rPr>
                <w:rFonts w:ascii="仿宋_GB2312" w:eastAsia="仿宋_GB2312" w:hAnsi="宋体"/>
                <w:color w:val="000000"/>
                <w:kern w:val="0"/>
                <w:szCs w:val="21"/>
              </w:rPr>
            </w:pPr>
          </w:p>
        </w:tc>
        <w:tc>
          <w:tcPr>
            <w:tcW w:w="645" w:type="dxa"/>
            <w:vMerge/>
            <w:vAlign w:val="center"/>
          </w:tcPr>
          <w:p w:rsidR="003D724F" w:rsidRDefault="003D724F">
            <w:pPr>
              <w:spacing w:line="240" w:lineRule="atLeast"/>
              <w:jc w:val="center"/>
              <w:rPr>
                <w:rFonts w:ascii="仿宋_GB2312" w:eastAsia="仿宋_GB2312" w:hAnsi="宋体"/>
                <w:color w:val="000000"/>
                <w:kern w:val="0"/>
                <w:szCs w:val="21"/>
              </w:rPr>
            </w:pPr>
          </w:p>
        </w:tc>
        <w:tc>
          <w:tcPr>
            <w:tcW w:w="692" w:type="dxa"/>
            <w:vMerge/>
            <w:vAlign w:val="center"/>
          </w:tcPr>
          <w:p w:rsidR="003D724F" w:rsidRDefault="003D724F">
            <w:pPr>
              <w:spacing w:line="240" w:lineRule="atLeast"/>
              <w:jc w:val="center"/>
              <w:rPr>
                <w:rFonts w:ascii="仿宋_GB2312" w:eastAsia="仿宋_GB2312" w:hAnsi="宋体"/>
                <w:color w:val="000000"/>
                <w:kern w:val="0"/>
                <w:szCs w:val="21"/>
              </w:rPr>
            </w:pPr>
          </w:p>
        </w:tc>
        <w:tc>
          <w:tcPr>
            <w:tcW w:w="703" w:type="dxa"/>
            <w:vAlign w:val="center"/>
          </w:tcPr>
          <w:p w:rsidR="003D724F" w:rsidRDefault="003D724F">
            <w:pPr>
              <w:spacing w:line="240" w:lineRule="atLeast"/>
              <w:jc w:val="center"/>
              <w:rPr>
                <w:rFonts w:ascii="仿宋_GB2312" w:eastAsia="仿宋_GB2312" w:hAnsi="宋体"/>
                <w:color w:val="000000"/>
                <w:kern w:val="0"/>
                <w:szCs w:val="21"/>
              </w:rPr>
            </w:pPr>
          </w:p>
        </w:tc>
        <w:tc>
          <w:tcPr>
            <w:tcW w:w="720"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restart"/>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综合英语</w:t>
            </w:r>
          </w:p>
        </w:tc>
        <w:tc>
          <w:tcPr>
            <w:tcW w:w="480"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6</w:t>
            </w:r>
          </w:p>
        </w:tc>
        <w:tc>
          <w:tcPr>
            <w:tcW w:w="645"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92</w:t>
            </w:r>
          </w:p>
        </w:tc>
        <w:tc>
          <w:tcPr>
            <w:tcW w:w="692"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16</w:t>
            </w:r>
          </w:p>
        </w:tc>
        <w:tc>
          <w:tcPr>
            <w:tcW w:w="703"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color w:val="000000"/>
                <w:kern w:val="0"/>
                <w:szCs w:val="21"/>
              </w:rPr>
              <w:t>4</w:t>
            </w:r>
          </w:p>
        </w:tc>
        <w:tc>
          <w:tcPr>
            <w:tcW w:w="72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80"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45"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2"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703"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72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4</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160"/>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restart"/>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应用文写作</w:t>
            </w:r>
          </w:p>
        </w:tc>
        <w:tc>
          <w:tcPr>
            <w:tcW w:w="480"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45"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34</w:t>
            </w:r>
          </w:p>
        </w:tc>
        <w:tc>
          <w:tcPr>
            <w:tcW w:w="692"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703"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72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142"/>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80" w:type="dxa"/>
            <w:vMerge/>
            <w:vAlign w:val="center"/>
          </w:tcPr>
          <w:p w:rsidR="003D724F" w:rsidRDefault="003D724F">
            <w:pPr>
              <w:spacing w:line="240" w:lineRule="atLeast"/>
              <w:jc w:val="center"/>
              <w:rPr>
                <w:rFonts w:ascii="仿宋_GB2312" w:eastAsia="仿宋_GB2312" w:hAnsi="宋体"/>
                <w:color w:val="000000"/>
                <w:kern w:val="0"/>
                <w:szCs w:val="21"/>
              </w:rPr>
            </w:pPr>
          </w:p>
        </w:tc>
        <w:tc>
          <w:tcPr>
            <w:tcW w:w="645" w:type="dxa"/>
            <w:vMerge/>
            <w:vAlign w:val="center"/>
          </w:tcPr>
          <w:p w:rsidR="003D724F" w:rsidRDefault="003D724F">
            <w:pPr>
              <w:spacing w:line="240" w:lineRule="atLeast"/>
              <w:jc w:val="center"/>
              <w:rPr>
                <w:rFonts w:ascii="仿宋_GB2312" w:eastAsia="仿宋_GB2312" w:hAnsi="宋体"/>
                <w:color w:val="000000"/>
                <w:kern w:val="0"/>
                <w:szCs w:val="21"/>
              </w:rPr>
            </w:pPr>
          </w:p>
        </w:tc>
        <w:tc>
          <w:tcPr>
            <w:tcW w:w="692" w:type="dxa"/>
            <w:vMerge/>
            <w:vAlign w:val="center"/>
          </w:tcPr>
          <w:p w:rsidR="003D724F" w:rsidRDefault="003D724F">
            <w:pPr>
              <w:spacing w:line="240" w:lineRule="atLeast"/>
              <w:jc w:val="center"/>
              <w:rPr>
                <w:rFonts w:ascii="仿宋_GB2312" w:eastAsia="仿宋_GB2312" w:hAnsi="宋体"/>
                <w:color w:val="000000"/>
                <w:kern w:val="0"/>
                <w:szCs w:val="21"/>
              </w:rPr>
            </w:pPr>
          </w:p>
        </w:tc>
        <w:tc>
          <w:tcPr>
            <w:tcW w:w="703"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72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0" w:type="dxa"/>
            <w:vAlign w:val="center"/>
          </w:tcPr>
          <w:p w:rsidR="003D724F" w:rsidRDefault="003D724F">
            <w:pPr>
              <w:spacing w:line="240" w:lineRule="atLeast"/>
              <w:jc w:val="center"/>
              <w:rPr>
                <w:rFonts w:ascii="仿宋_GB2312" w:eastAsia="仿宋_GB2312" w:hAnsi="宋体"/>
                <w:color w:val="000000"/>
                <w:kern w:val="0"/>
                <w:szCs w:val="21"/>
              </w:rPr>
            </w:pP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142"/>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高等数学</w:t>
            </w:r>
            <w:r>
              <w:rPr>
                <w:rFonts w:ascii="仿宋_GB2312" w:eastAsia="仿宋_GB2312" w:hAnsi="宋体" w:hint="eastAsia"/>
                <w:kern w:val="0"/>
                <w:szCs w:val="21"/>
              </w:rPr>
              <w:t>(</w:t>
            </w:r>
            <w:r>
              <w:rPr>
                <w:rFonts w:ascii="仿宋_GB2312" w:eastAsia="仿宋_GB2312" w:hAnsi="宋体" w:hint="eastAsia"/>
                <w:kern w:val="0"/>
                <w:szCs w:val="21"/>
              </w:rPr>
              <w:t>工科或农学</w:t>
            </w:r>
            <w:r>
              <w:rPr>
                <w:rFonts w:ascii="仿宋_GB2312" w:eastAsia="仿宋_GB2312" w:hAnsi="宋体" w:hint="eastAsia"/>
                <w:kern w:val="0"/>
                <w:szCs w:val="21"/>
              </w:rPr>
              <w:t>)/</w:t>
            </w:r>
          </w:p>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经济数学（财经）</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8</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考试或考查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restart"/>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计算机应用基础</w:t>
            </w:r>
          </w:p>
        </w:tc>
        <w:tc>
          <w:tcPr>
            <w:tcW w:w="480"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2</w:t>
            </w:r>
          </w:p>
        </w:tc>
        <w:tc>
          <w:tcPr>
            <w:tcW w:w="645"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18</w:t>
            </w:r>
          </w:p>
        </w:tc>
        <w:tc>
          <w:tcPr>
            <w:tcW w:w="692"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18</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2</w:t>
            </w: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80"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645"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692"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2</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restart"/>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大学生体育与健康</w:t>
            </w:r>
          </w:p>
        </w:tc>
        <w:tc>
          <w:tcPr>
            <w:tcW w:w="480"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6</w:t>
            </w:r>
          </w:p>
        </w:tc>
        <w:tc>
          <w:tcPr>
            <w:tcW w:w="645"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10</w:t>
            </w:r>
          </w:p>
        </w:tc>
        <w:tc>
          <w:tcPr>
            <w:tcW w:w="692"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98</w:t>
            </w:r>
          </w:p>
        </w:tc>
        <w:tc>
          <w:tcPr>
            <w:tcW w:w="703"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72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Merge w:val="restart"/>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highlight w:val="yellow"/>
              </w:rPr>
              <w:t>考试</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80"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45"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2"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703"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72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w:t>
            </w: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Merge/>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大学生职业生涯规划与就业指导</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kern w:val="0"/>
                <w:szCs w:val="21"/>
              </w:rPr>
              <w:t>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2</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w:t>
            </w:r>
            <w:r>
              <w:rPr>
                <w:rFonts w:ascii="仿宋_GB2312" w:eastAsia="仿宋_GB2312" w:hAnsi="宋体" w:hint="eastAsia"/>
                <w:kern w:val="0"/>
                <w:szCs w:val="21"/>
              </w:rPr>
              <w:t>周</w:t>
            </w:r>
            <w:r>
              <w:rPr>
                <w:rFonts w:ascii="仿宋_GB2312" w:eastAsia="仿宋_GB2312" w:hAnsi="宋体" w:hint="eastAsia"/>
                <w:kern w:val="0"/>
                <w:szCs w:val="21"/>
              </w:rPr>
              <w:t xml:space="preserve"> </w:t>
            </w: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rPr>
                <w:rFonts w:ascii="仿宋_GB2312" w:eastAsia="仿宋_GB2312" w:hAnsi="宋体"/>
                <w:kern w:val="0"/>
                <w:szCs w:val="21"/>
              </w:rPr>
            </w:pPr>
            <w:r>
              <w:rPr>
                <w:rFonts w:ascii="仿宋_GB2312" w:eastAsia="仿宋_GB2312" w:hAnsi="宋体" w:hint="eastAsia"/>
                <w:kern w:val="0"/>
                <w:szCs w:val="21"/>
              </w:rPr>
              <w:t>2</w:t>
            </w:r>
            <w:r>
              <w:rPr>
                <w:rFonts w:ascii="仿宋_GB2312" w:eastAsia="仿宋_GB2312" w:hAnsi="宋体" w:hint="eastAsia"/>
                <w:kern w:val="0"/>
                <w:szCs w:val="21"/>
              </w:rPr>
              <w:t>周</w:t>
            </w:r>
          </w:p>
        </w:tc>
        <w:tc>
          <w:tcPr>
            <w:tcW w:w="405" w:type="dxa"/>
            <w:vAlign w:val="center"/>
          </w:tcPr>
          <w:p w:rsidR="003D724F" w:rsidRDefault="003D724F">
            <w:pPr>
              <w:widowControl/>
              <w:spacing w:line="240" w:lineRule="atLeast"/>
              <w:jc w:val="center"/>
              <w:rPr>
                <w:rFonts w:ascii="仿宋_GB2312" w:eastAsia="仿宋_GB2312" w:hAnsi="宋体"/>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大学生心理健康教育</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28</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8</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restart"/>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公共艺术</w:t>
            </w:r>
          </w:p>
        </w:tc>
        <w:tc>
          <w:tcPr>
            <w:tcW w:w="480"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30</w:t>
            </w:r>
          </w:p>
        </w:tc>
        <w:tc>
          <w:tcPr>
            <w:tcW w:w="692" w:type="dxa"/>
            <w:vMerge w:val="restart"/>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Merge/>
            <w:vAlign w:val="center"/>
          </w:tcPr>
          <w:p w:rsidR="003D724F" w:rsidRDefault="003D724F">
            <w:pPr>
              <w:widowControl/>
              <w:jc w:val="center"/>
              <w:rPr>
                <w:rFonts w:ascii="仿宋_GB2312" w:eastAsia="仿宋_GB2312" w:hAnsi="宋体" w:cs="宋体"/>
                <w:color w:val="000000"/>
                <w:kern w:val="0"/>
                <w:szCs w:val="21"/>
              </w:rPr>
            </w:pPr>
          </w:p>
        </w:tc>
        <w:tc>
          <w:tcPr>
            <w:tcW w:w="1269"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480"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645"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692" w:type="dxa"/>
            <w:vMerge/>
            <w:vAlign w:val="center"/>
          </w:tcPr>
          <w:p w:rsidR="003D724F" w:rsidRDefault="003D724F">
            <w:pPr>
              <w:widowControl/>
              <w:spacing w:line="240" w:lineRule="atLeast"/>
              <w:jc w:val="center"/>
              <w:rPr>
                <w:rFonts w:ascii="仿宋_GB2312" w:eastAsia="仿宋_GB2312" w:hAnsi="宋体"/>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大学生创新创业指导</w:t>
            </w:r>
          </w:p>
        </w:tc>
        <w:tc>
          <w:tcPr>
            <w:tcW w:w="480"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2</w:t>
            </w:r>
          </w:p>
        </w:tc>
        <w:tc>
          <w:tcPr>
            <w:tcW w:w="645"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16</w:t>
            </w:r>
          </w:p>
        </w:tc>
        <w:tc>
          <w:tcPr>
            <w:tcW w:w="692" w:type="dxa"/>
            <w:vAlign w:val="center"/>
          </w:tcPr>
          <w:p w:rsidR="003D724F" w:rsidRDefault="001515C9">
            <w:pPr>
              <w:widowControl/>
              <w:spacing w:line="240" w:lineRule="atLeast"/>
              <w:jc w:val="center"/>
              <w:rPr>
                <w:rFonts w:ascii="仿宋_GB2312" w:eastAsia="仿宋_GB2312" w:hAnsi="宋体"/>
                <w:kern w:val="0"/>
                <w:szCs w:val="21"/>
                <w:highlight w:val="yellow"/>
              </w:rPr>
            </w:pPr>
            <w:r>
              <w:rPr>
                <w:rFonts w:ascii="仿宋_GB2312" w:eastAsia="仿宋_GB2312" w:hAnsi="宋体" w:hint="eastAsia"/>
                <w:kern w:val="0"/>
                <w:szCs w:val="21"/>
                <w:highlight w:val="yellow"/>
              </w:rPr>
              <w:t>16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8</w:t>
            </w:r>
            <w:r>
              <w:rPr>
                <w:rFonts w:ascii="仿宋_GB2312" w:eastAsia="仿宋_GB2312" w:hAnsi="宋体" w:hint="eastAsia"/>
                <w:kern w:val="0"/>
                <w:szCs w:val="21"/>
              </w:rPr>
              <w:t>周</w:t>
            </w: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8</w:t>
            </w: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jc w:val="center"/>
              <w:textAlignment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劳动教育</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3D724F">
            <w:pPr>
              <w:widowControl/>
              <w:spacing w:line="240" w:lineRule="atLeast"/>
              <w:jc w:val="center"/>
              <w:rPr>
                <w:rFonts w:ascii="仿宋_GB2312" w:eastAsia="仿宋_GB2312" w:hAnsi="宋体"/>
                <w:kern w:val="0"/>
                <w:szCs w:val="21"/>
              </w:rPr>
            </w:pPr>
          </w:p>
        </w:tc>
        <w:tc>
          <w:tcPr>
            <w:tcW w:w="692" w:type="dxa"/>
            <w:vAlign w:val="center"/>
          </w:tcPr>
          <w:p w:rsidR="003D724F" w:rsidRDefault="003D724F">
            <w:pPr>
              <w:widowControl/>
              <w:spacing w:line="240" w:lineRule="atLeast"/>
              <w:jc w:val="center"/>
              <w:rPr>
                <w:rFonts w:ascii="仿宋_GB2312" w:eastAsia="仿宋_GB2312" w:hAnsi="宋体"/>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3D724F">
            <w:pPr>
              <w:widowControl/>
              <w:jc w:val="center"/>
              <w:textAlignment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566" w:type="dxa"/>
            <w:vMerge/>
            <w:vAlign w:val="center"/>
          </w:tcPr>
          <w:p w:rsidR="003D724F" w:rsidRDefault="003D724F">
            <w:pPr>
              <w:widowControl/>
              <w:jc w:val="center"/>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小计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fldChar w:fldCharType="begin"/>
            </w:r>
            <w:r>
              <w:rPr>
                <w:rFonts w:ascii="仿宋_GB2312" w:eastAsia="仿宋_GB2312" w:hAnsi="宋体"/>
                <w:kern w:val="0"/>
                <w:szCs w:val="21"/>
              </w:rPr>
              <w:instrText xml:space="preserve"> =SUM(ABOVE) </w:instrText>
            </w:r>
            <w:r>
              <w:rPr>
                <w:rFonts w:ascii="仿宋_GB2312" w:eastAsia="仿宋_GB2312" w:hAnsi="宋体"/>
                <w:kern w:val="0"/>
                <w:szCs w:val="21"/>
              </w:rPr>
              <w:fldChar w:fldCharType="separate"/>
            </w:r>
            <w:r>
              <w:rPr>
                <w:rFonts w:ascii="仿宋_GB2312" w:eastAsia="仿宋_GB2312" w:hAnsi="宋体"/>
                <w:kern w:val="0"/>
                <w:szCs w:val="21"/>
              </w:rPr>
              <w:t>40</w:t>
            </w:r>
            <w:r>
              <w:rPr>
                <w:rFonts w:ascii="仿宋_GB2312" w:eastAsia="仿宋_GB2312" w:hAnsi="宋体"/>
                <w:kern w:val="0"/>
                <w:szCs w:val="21"/>
              </w:rPr>
              <w:fldChar w:fldCharType="end"/>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fldChar w:fldCharType="begin"/>
            </w:r>
            <w:r>
              <w:rPr>
                <w:rFonts w:ascii="仿宋_GB2312" w:eastAsia="仿宋_GB2312" w:hAnsi="宋体"/>
                <w:kern w:val="0"/>
                <w:szCs w:val="21"/>
              </w:rPr>
              <w:instrText xml:space="preserve"> =SUM(ABOVE) </w:instrText>
            </w:r>
            <w:r>
              <w:rPr>
                <w:rFonts w:ascii="仿宋_GB2312" w:eastAsia="仿宋_GB2312" w:hAnsi="宋体"/>
                <w:kern w:val="0"/>
                <w:szCs w:val="21"/>
              </w:rPr>
              <w:fldChar w:fldCharType="separate"/>
            </w:r>
            <w:r>
              <w:rPr>
                <w:rFonts w:ascii="仿宋_GB2312" w:eastAsia="仿宋_GB2312" w:hAnsi="宋体"/>
                <w:kern w:val="0"/>
                <w:szCs w:val="21"/>
              </w:rPr>
              <w:t>478</w:t>
            </w:r>
            <w:r>
              <w:rPr>
                <w:rFonts w:ascii="仿宋_GB2312" w:eastAsia="仿宋_GB2312" w:hAnsi="宋体"/>
                <w:kern w:val="0"/>
                <w:szCs w:val="21"/>
              </w:rPr>
              <w:fldChar w:fldCharType="end"/>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fldChar w:fldCharType="begin"/>
            </w:r>
            <w:r>
              <w:rPr>
                <w:rFonts w:ascii="仿宋_GB2312" w:eastAsia="仿宋_GB2312" w:hAnsi="宋体"/>
                <w:kern w:val="0"/>
                <w:szCs w:val="21"/>
              </w:rPr>
              <w:instrText xml:space="preserve"> =SUM(ABOVE) </w:instrText>
            </w:r>
            <w:r>
              <w:rPr>
                <w:rFonts w:ascii="仿宋_GB2312" w:eastAsia="仿宋_GB2312" w:hAnsi="宋体"/>
                <w:kern w:val="0"/>
                <w:szCs w:val="21"/>
              </w:rPr>
              <w:fldChar w:fldCharType="separate"/>
            </w:r>
            <w:r>
              <w:rPr>
                <w:rFonts w:ascii="仿宋_GB2312" w:eastAsia="仿宋_GB2312" w:hAnsi="宋体"/>
                <w:kern w:val="0"/>
                <w:szCs w:val="21"/>
              </w:rPr>
              <w:t>218</w:t>
            </w:r>
            <w:r>
              <w:rPr>
                <w:rFonts w:ascii="仿宋_GB2312" w:eastAsia="仿宋_GB2312" w:hAnsi="宋体"/>
                <w:kern w:val="0"/>
                <w:szCs w:val="21"/>
              </w:rPr>
              <w:fldChar w:fldCharType="end"/>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jc w:val="center"/>
              <w:textAlignment w:val="center"/>
              <w:rPr>
                <w:rFonts w:ascii="仿宋_GB2312" w:eastAsia="仿宋_GB2312" w:hAnsi="宋体"/>
                <w:color w:val="000000"/>
                <w:kern w:val="0"/>
                <w:szCs w:val="21"/>
              </w:rPr>
            </w:pPr>
          </w:p>
        </w:tc>
      </w:tr>
      <w:tr w:rsidR="003D724F">
        <w:trPr>
          <w:trHeight w:val="90"/>
          <w:jc w:val="center"/>
        </w:trPr>
        <w:tc>
          <w:tcPr>
            <w:tcW w:w="566" w:type="dxa"/>
            <w:vMerge/>
            <w:vAlign w:val="center"/>
          </w:tcPr>
          <w:p w:rsidR="003D724F" w:rsidRDefault="003D724F">
            <w:pPr>
              <w:widowControl/>
              <w:jc w:val="center"/>
              <w:rPr>
                <w:rFonts w:ascii="宋体" w:hAnsi="宋体" w:cs="宋体"/>
                <w:b/>
                <w:color w:val="000000"/>
                <w:kern w:val="0"/>
                <w:szCs w:val="21"/>
              </w:rPr>
            </w:pPr>
          </w:p>
        </w:tc>
        <w:tc>
          <w:tcPr>
            <w:tcW w:w="566" w:type="dxa"/>
            <w:vMerge w:val="restart"/>
            <w:vAlign w:val="center"/>
          </w:tcPr>
          <w:p w:rsidR="003D724F" w:rsidRDefault="001515C9">
            <w:pPr>
              <w:widowControl/>
              <w:jc w:val="center"/>
              <w:rPr>
                <w:rFonts w:ascii="宋体" w:hAnsi="宋体" w:cs="宋体"/>
                <w:b/>
                <w:color w:val="000000"/>
                <w:kern w:val="0"/>
                <w:szCs w:val="21"/>
              </w:rPr>
            </w:pPr>
            <w:r>
              <w:rPr>
                <w:rFonts w:ascii="宋体" w:hAnsi="宋体" w:cs="宋体" w:hint="eastAsia"/>
                <w:b/>
                <w:color w:val="000000"/>
                <w:kern w:val="0"/>
                <w:szCs w:val="21"/>
              </w:rPr>
              <w:t>专</w:t>
            </w:r>
          </w:p>
          <w:p w:rsidR="003D724F" w:rsidRDefault="001515C9">
            <w:pPr>
              <w:widowControl/>
              <w:jc w:val="center"/>
              <w:rPr>
                <w:rFonts w:ascii="宋体" w:hAnsi="宋体" w:cs="宋体"/>
                <w:b/>
                <w:color w:val="000000"/>
                <w:kern w:val="0"/>
                <w:szCs w:val="21"/>
              </w:rPr>
            </w:pPr>
            <w:r>
              <w:rPr>
                <w:rFonts w:ascii="宋体" w:hAnsi="宋体" w:cs="宋体" w:hint="eastAsia"/>
                <w:b/>
                <w:color w:val="000000"/>
                <w:kern w:val="0"/>
                <w:szCs w:val="21"/>
              </w:rPr>
              <w:t>业</w:t>
            </w:r>
          </w:p>
          <w:p w:rsidR="003D724F" w:rsidRDefault="001515C9">
            <w:pPr>
              <w:widowControl/>
              <w:jc w:val="center"/>
              <w:rPr>
                <w:rFonts w:ascii="宋体" w:hAnsi="宋体" w:cs="宋体"/>
                <w:b/>
                <w:color w:val="000000"/>
                <w:kern w:val="0"/>
                <w:szCs w:val="21"/>
              </w:rPr>
            </w:pPr>
            <w:r>
              <w:rPr>
                <w:rFonts w:ascii="宋体" w:hAnsi="宋体" w:cs="宋体" w:hint="eastAsia"/>
                <w:b/>
                <w:color w:val="000000"/>
                <w:kern w:val="0"/>
                <w:szCs w:val="21"/>
              </w:rPr>
              <w:t>基础</w:t>
            </w:r>
          </w:p>
          <w:p w:rsidR="003D724F" w:rsidRDefault="001515C9">
            <w:pPr>
              <w:widowControl/>
              <w:jc w:val="center"/>
              <w:rPr>
                <w:rFonts w:ascii="宋体" w:hAnsi="宋体" w:cs="宋体"/>
                <w:b/>
                <w:color w:val="000000"/>
                <w:kern w:val="0"/>
                <w:szCs w:val="21"/>
              </w:rPr>
            </w:pPr>
            <w:r>
              <w:rPr>
                <w:rFonts w:ascii="宋体" w:hAnsi="宋体" w:cs="宋体" w:hint="eastAsia"/>
                <w:b/>
                <w:color w:val="000000"/>
                <w:kern w:val="0"/>
                <w:szCs w:val="21"/>
              </w:rPr>
              <w:t>课</w:t>
            </w: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35323013</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电路与电工基础</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48</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48</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w:t>
            </w: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jc w:val="center"/>
              <w:textAlignment w:val="center"/>
              <w:rPr>
                <w:rFonts w:ascii="仿宋_GB2312" w:eastAsia="仿宋_GB2312" w:hAnsi="宋体"/>
                <w:color w:val="000000"/>
                <w:kern w:val="0"/>
                <w:szCs w:val="21"/>
              </w:rPr>
            </w:pPr>
            <w:r>
              <w:rPr>
                <w:rFonts w:ascii="仿宋_GB2312" w:eastAsia="仿宋_GB2312" w:hAnsi="宋体"/>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仿宋_GB2312"/>
                <w:color w:val="000000"/>
                <w:kern w:val="0"/>
                <w:szCs w:val="21"/>
                <w:lang w:bidi="ar"/>
              </w:rPr>
            </w:pPr>
            <w:r>
              <w:rPr>
                <w:rFonts w:ascii="仿宋_GB2312" w:eastAsia="仿宋_GB2312" w:hAnsi="宋体" w:cs="仿宋_GB2312"/>
                <w:color w:val="000000"/>
                <w:kern w:val="0"/>
                <w:szCs w:val="21"/>
                <w:lang w:bidi="ar"/>
              </w:rPr>
              <w:t>35323203</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Auto CAD</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3</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24</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w:t>
            </w: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jc w:val="center"/>
              <w:textAlignment w:val="center"/>
              <w:rPr>
                <w:rFonts w:ascii="仿宋_GB2312" w:eastAsia="仿宋_GB2312" w:hAnsi="宋体"/>
                <w:color w:val="000000"/>
                <w:kern w:val="0"/>
                <w:szCs w:val="21"/>
              </w:rPr>
            </w:pPr>
            <w:r>
              <w:rPr>
                <w:rFonts w:ascii="仿宋_GB2312" w:eastAsia="仿宋_GB2312" w:hAnsi="宋体" w:hint="eastAsia"/>
                <w:color w:val="000000"/>
                <w:kern w:val="0"/>
                <w:szCs w:val="21"/>
              </w:rPr>
              <w:t>考察</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仿宋_GB2312"/>
                <w:color w:val="000000"/>
                <w:kern w:val="0"/>
                <w:szCs w:val="21"/>
                <w:lang w:bidi="ar"/>
              </w:rPr>
            </w:pPr>
            <w:r>
              <w:rPr>
                <w:rFonts w:ascii="仿宋_GB2312" w:eastAsia="仿宋_GB2312" w:hAnsi="宋体" w:cs="仿宋_GB2312"/>
                <w:color w:val="000000"/>
                <w:kern w:val="0"/>
                <w:szCs w:val="21"/>
                <w:lang w:bidi="ar"/>
              </w:rPr>
              <w:t>35323023</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电子技术</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48</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48</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w:t>
            </w: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jc w:val="center"/>
              <w:textAlignment w:val="center"/>
              <w:rPr>
                <w:rFonts w:ascii="仿宋_GB2312" w:eastAsia="仿宋_GB2312" w:hAnsi="宋体"/>
                <w:color w:val="000000"/>
                <w:kern w:val="0"/>
                <w:szCs w:val="21"/>
              </w:rPr>
            </w:pPr>
            <w:r>
              <w:rPr>
                <w:rFonts w:ascii="仿宋_GB2312" w:eastAsia="仿宋_GB2312" w:hAnsi="宋体"/>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35323023</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C</w:t>
            </w:r>
            <w:r>
              <w:rPr>
                <w:rFonts w:ascii="仿宋_GB2312" w:eastAsia="仿宋_GB2312" w:hAnsi="宋体" w:hint="eastAsia"/>
                <w:kern w:val="0"/>
                <w:szCs w:val="21"/>
              </w:rPr>
              <w:t>语言程序设计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16</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jc w:val="center"/>
              <w:textAlignment w:val="center"/>
              <w:rPr>
                <w:rFonts w:ascii="仿宋_GB2312" w:eastAsia="仿宋_GB2312" w:hAnsi="宋体"/>
                <w:color w:val="000000"/>
                <w:kern w:val="0"/>
                <w:szCs w:val="21"/>
              </w:rPr>
            </w:pPr>
            <w:r>
              <w:rPr>
                <w:rFonts w:ascii="仿宋_GB2312" w:eastAsia="仿宋_GB2312" w:hAnsi="宋体"/>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电气安全工作管理</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32</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405" w:type="dxa"/>
            <w:vAlign w:val="center"/>
          </w:tcPr>
          <w:p w:rsidR="003D724F" w:rsidRDefault="003D724F">
            <w:pPr>
              <w:widowControl/>
              <w:jc w:val="center"/>
              <w:textAlignment w:val="center"/>
              <w:rPr>
                <w:rFonts w:ascii="仿宋_GB2312" w:eastAsia="仿宋_GB2312" w:hAnsi="宋体" w:cs="仿宋_GB2312"/>
                <w:color w:val="000000"/>
                <w:sz w:val="24"/>
                <w:szCs w:val="24"/>
              </w:rPr>
            </w:pPr>
          </w:p>
        </w:tc>
        <w:tc>
          <w:tcPr>
            <w:tcW w:w="432" w:type="dxa"/>
            <w:vAlign w:val="center"/>
          </w:tcPr>
          <w:p w:rsidR="003D724F" w:rsidRDefault="001515C9">
            <w:pPr>
              <w:widowControl/>
              <w:jc w:val="center"/>
              <w:textAlignment w:val="center"/>
              <w:rPr>
                <w:rFonts w:ascii="仿宋_GB2312" w:eastAsia="仿宋_GB2312" w:hAnsi="宋体"/>
                <w:color w:val="000000"/>
                <w:kern w:val="0"/>
                <w:szCs w:val="21"/>
              </w:rPr>
            </w:pPr>
            <w:r>
              <w:rPr>
                <w:rFonts w:ascii="仿宋_GB2312" w:eastAsia="仿宋_GB2312" w:hAnsi="宋体"/>
                <w:color w:val="000000"/>
                <w:kern w:val="0"/>
                <w:szCs w:val="21"/>
              </w:rPr>
              <w:t>线上考试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7</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5S</w:t>
            </w:r>
            <w:r>
              <w:rPr>
                <w:rFonts w:ascii="仿宋_GB2312" w:eastAsia="仿宋_GB2312" w:hAnsi="宋体"/>
                <w:kern w:val="0"/>
                <w:szCs w:val="21"/>
              </w:rPr>
              <w:t>管理与职业素养训练</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28</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2</w:t>
            </w:r>
          </w:p>
        </w:tc>
        <w:tc>
          <w:tcPr>
            <w:tcW w:w="405" w:type="dxa"/>
            <w:vAlign w:val="center"/>
          </w:tcPr>
          <w:p w:rsidR="003D724F" w:rsidRDefault="003D724F">
            <w:pPr>
              <w:widowControl/>
              <w:jc w:val="center"/>
              <w:textAlignment w:val="center"/>
              <w:rPr>
                <w:rFonts w:ascii="仿宋_GB2312" w:eastAsia="仿宋_GB2312" w:hAnsi="宋体" w:cs="仿宋_GB2312"/>
                <w:color w:val="000000"/>
                <w:kern w:val="0"/>
                <w:sz w:val="24"/>
                <w:szCs w:val="24"/>
                <w:lang w:bidi="ar"/>
              </w:rPr>
            </w:pPr>
          </w:p>
        </w:tc>
        <w:tc>
          <w:tcPr>
            <w:tcW w:w="432" w:type="dxa"/>
            <w:vAlign w:val="center"/>
          </w:tcPr>
          <w:p w:rsidR="003D724F" w:rsidRDefault="001515C9">
            <w:pPr>
              <w:widowControl/>
              <w:jc w:val="center"/>
              <w:textAlignment w:val="center"/>
              <w:rPr>
                <w:rFonts w:ascii="仿宋_GB2312" w:eastAsia="仿宋_GB2312" w:hAnsi="宋体" w:cs="仿宋_GB2312"/>
                <w:color w:val="000000"/>
                <w:kern w:val="0"/>
                <w:sz w:val="24"/>
                <w:szCs w:val="24"/>
                <w:lang w:bidi="ar"/>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w:t>
            </w:r>
            <w:r>
              <w:rPr>
                <w:rFonts w:ascii="仿宋_GB2312" w:eastAsia="仿宋_GB2312" w:hAnsi="宋体" w:cs="仿宋_GB2312" w:hint="eastAsia"/>
                <w:color w:val="000000"/>
                <w:kern w:val="0"/>
                <w:szCs w:val="21"/>
                <w:lang w:bidi="ar"/>
              </w:rPr>
              <w:t>30</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工匠精神实践</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8</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8</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1</w:t>
            </w:r>
          </w:p>
        </w:tc>
        <w:tc>
          <w:tcPr>
            <w:tcW w:w="405" w:type="dxa"/>
            <w:vAlign w:val="center"/>
          </w:tcPr>
          <w:p w:rsidR="003D724F" w:rsidRDefault="003D724F">
            <w:pPr>
              <w:widowControl/>
              <w:jc w:val="center"/>
              <w:textAlignment w:val="center"/>
              <w:rPr>
                <w:rFonts w:ascii="仿宋_GB2312" w:eastAsia="仿宋_GB2312" w:hAnsi="宋体" w:cs="仿宋_GB2312"/>
                <w:color w:val="000000"/>
                <w:kern w:val="0"/>
                <w:sz w:val="24"/>
                <w:szCs w:val="24"/>
                <w:lang w:bidi="ar"/>
              </w:rPr>
            </w:pPr>
          </w:p>
        </w:tc>
        <w:tc>
          <w:tcPr>
            <w:tcW w:w="432" w:type="dxa"/>
            <w:vAlign w:val="center"/>
          </w:tcPr>
          <w:p w:rsidR="003D724F" w:rsidRDefault="001515C9">
            <w:pPr>
              <w:widowControl/>
              <w:jc w:val="center"/>
              <w:textAlignment w:val="center"/>
              <w:rPr>
                <w:rFonts w:ascii="仿宋_GB2312" w:eastAsia="仿宋_GB2312" w:hAnsi="宋体" w:cs="仿宋_GB2312"/>
                <w:color w:val="000000"/>
                <w:kern w:val="0"/>
                <w:sz w:val="24"/>
                <w:szCs w:val="24"/>
                <w:lang w:bidi="ar"/>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cs="仿宋_GB2312"/>
                <w:b/>
                <w:color w:val="000000"/>
                <w:kern w:val="0"/>
                <w:sz w:val="24"/>
                <w:szCs w:val="24"/>
                <w:lang w:bidi="ar"/>
              </w:rPr>
              <w:t>小计</w:t>
            </w:r>
          </w:p>
        </w:tc>
        <w:tc>
          <w:tcPr>
            <w:tcW w:w="480"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19</w:t>
            </w:r>
          </w:p>
        </w:tc>
        <w:tc>
          <w:tcPr>
            <w:tcW w:w="645" w:type="dxa"/>
            <w:vAlign w:val="center"/>
          </w:tcPr>
          <w:p w:rsidR="003D724F" w:rsidRDefault="001515C9">
            <w:pPr>
              <w:widowControl/>
              <w:spacing w:line="240" w:lineRule="atLeast"/>
              <w:jc w:val="center"/>
              <w:rPr>
                <w:rFonts w:ascii="仿宋_GB2312" w:eastAsia="仿宋_GB2312" w:hAnsi="宋体"/>
                <w:b/>
                <w:bCs/>
                <w:spacing w:val="-20"/>
                <w:kern w:val="0"/>
                <w:szCs w:val="21"/>
              </w:rPr>
            </w:pPr>
            <w:r>
              <w:rPr>
                <w:rFonts w:ascii="仿宋_GB2312" w:eastAsia="仿宋_GB2312" w:hAnsi="宋体" w:hint="eastAsia"/>
                <w:b/>
                <w:bCs/>
                <w:spacing w:val="-20"/>
                <w:kern w:val="0"/>
                <w:szCs w:val="21"/>
              </w:rPr>
              <w:t>180</w:t>
            </w:r>
          </w:p>
        </w:tc>
        <w:tc>
          <w:tcPr>
            <w:tcW w:w="692" w:type="dxa"/>
            <w:vAlign w:val="center"/>
          </w:tcPr>
          <w:p w:rsidR="003D724F" w:rsidRDefault="001515C9">
            <w:pPr>
              <w:widowControl/>
              <w:spacing w:line="240" w:lineRule="atLeast"/>
              <w:jc w:val="center"/>
              <w:rPr>
                <w:rFonts w:ascii="仿宋_GB2312" w:eastAsia="仿宋_GB2312" w:hAnsi="宋体"/>
                <w:b/>
                <w:bCs/>
                <w:spacing w:val="-20"/>
                <w:kern w:val="0"/>
                <w:szCs w:val="21"/>
              </w:rPr>
            </w:pPr>
            <w:r>
              <w:rPr>
                <w:rFonts w:ascii="仿宋_GB2312" w:eastAsia="仿宋_GB2312" w:hAnsi="宋体" w:hint="eastAsia"/>
                <w:b/>
                <w:bCs/>
                <w:spacing w:val="-20"/>
                <w:kern w:val="0"/>
                <w:szCs w:val="21"/>
              </w:rPr>
              <w:t>172</w:t>
            </w:r>
          </w:p>
        </w:tc>
        <w:tc>
          <w:tcPr>
            <w:tcW w:w="703"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9</w:t>
            </w:r>
          </w:p>
        </w:tc>
        <w:tc>
          <w:tcPr>
            <w:tcW w:w="720"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8</w:t>
            </w:r>
          </w:p>
        </w:tc>
        <w:tc>
          <w:tcPr>
            <w:tcW w:w="690" w:type="dxa"/>
            <w:vAlign w:val="center"/>
          </w:tcPr>
          <w:p w:rsidR="003D724F" w:rsidRDefault="003D724F">
            <w:pPr>
              <w:widowControl/>
              <w:spacing w:line="240" w:lineRule="atLeast"/>
              <w:jc w:val="center"/>
              <w:rPr>
                <w:rFonts w:ascii="仿宋_GB2312" w:eastAsia="仿宋_GB2312" w:hAnsi="宋体"/>
                <w:b/>
                <w:bCs/>
                <w:kern w:val="0"/>
                <w:szCs w:val="21"/>
              </w:rPr>
            </w:pPr>
          </w:p>
        </w:tc>
        <w:tc>
          <w:tcPr>
            <w:tcW w:w="660" w:type="dxa"/>
            <w:vAlign w:val="center"/>
          </w:tcPr>
          <w:p w:rsidR="003D724F" w:rsidRDefault="003D724F">
            <w:pPr>
              <w:widowControl/>
              <w:spacing w:line="240" w:lineRule="atLeast"/>
              <w:jc w:val="center"/>
              <w:rPr>
                <w:rFonts w:ascii="仿宋_GB2312" w:eastAsia="仿宋_GB2312" w:hAnsi="宋体"/>
                <w:b/>
                <w:bCs/>
                <w:kern w:val="0"/>
                <w:szCs w:val="21"/>
              </w:rPr>
            </w:pPr>
          </w:p>
        </w:tc>
        <w:tc>
          <w:tcPr>
            <w:tcW w:w="660"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5</w:t>
            </w:r>
          </w:p>
        </w:tc>
        <w:tc>
          <w:tcPr>
            <w:tcW w:w="405" w:type="dxa"/>
            <w:vAlign w:val="center"/>
          </w:tcPr>
          <w:p w:rsidR="003D724F" w:rsidRDefault="003D724F">
            <w:pPr>
              <w:widowControl/>
              <w:spacing w:line="240" w:lineRule="atLeast"/>
              <w:jc w:val="center"/>
              <w:rPr>
                <w:rFonts w:ascii="仿宋_GB2312" w:eastAsia="仿宋_GB2312" w:hAnsi="宋体"/>
                <w:b/>
                <w:bCs/>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b/>
                <w:bCs/>
                <w:color w:val="000000"/>
                <w:kern w:val="0"/>
                <w:szCs w:val="21"/>
              </w:rPr>
            </w:pPr>
          </w:p>
        </w:tc>
      </w:tr>
      <w:tr w:rsidR="003D724F">
        <w:trPr>
          <w:trHeight w:val="285"/>
          <w:jc w:val="center"/>
        </w:trPr>
        <w:tc>
          <w:tcPr>
            <w:tcW w:w="566"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中层</w:t>
            </w:r>
            <w:r>
              <w:rPr>
                <w:rFonts w:ascii="仿宋_GB2312" w:eastAsia="仿宋_GB2312" w:hAnsi="宋体" w:cs="宋体" w:hint="eastAsia"/>
                <w:b/>
                <w:color w:val="000000"/>
                <w:kern w:val="0"/>
                <w:szCs w:val="21"/>
              </w:rPr>
              <w:lastRenderedPageBreak/>
              <w:t>分立</w:t>
            </w:r>
          </w:p>
        </w:tc>
        <w:tc>
          <w:tcPr>
            <w:tcW w:w="566" w:type="dxa"/>
            <w:vMerge w:val="restart"/>
            <w:vAlign w:val="center"/>
          </w:tcPr>
          <w:p w:rsidR="003D724F" w:rsidRDefault="001515C9">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lastRenderedPageBreak/>
              <w:t>专业</w:t>
            </w:r>
            <w:r>
              <w:rPr>
                <w:rFonts w:ascii="仿宋_GB2312" w:eastAsia="仿宋_GB2312" w:hAnsi="宋体" w:cs="宋体" w:hint="eastAsia"/>
                <w:b/>
                <w:color w:val="000000"/>
                <w:kern w:val="0"/>
                <w:szCs w:val="21"/>
              </w:rPr>
              <w:lastRenderedPageBreak/>
              <w:t>核心课</w:t>
            </w: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lastRenderedPageBreak/>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电机与电力拖动</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25</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3</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w:t>
            </w:r>
            <w:r>
              <w:rPr>
                <w:rFonts w:ascii="仿宋_GB2312" w:eastAsia="仿宋_GB2312" w:hAnsi="宋体" w:cs="仿宋_GB2312" w:hint="eastAsia"/>
                <w:color w:val="000000"/>
                <w:kern w:val="0"/>
                <w:szCs w:val="21"/>
                <w:lang w:bidi="ar"/>
              </w:rPr>
              <w:t>31</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PLC</w:t>
            </w:r>
            <w:r>
              <w:rPr>
                <w:rFonts w:ascii="仿宋_GB2312" w:eastAsia="仿宋_GB2312" w:hAnsi="宋体"/>
                <w:kern w:val="0"/>
                <w:szCs w:val="21"/>
              </w:rPr>
              <w:t>控制系统设计与调试</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51</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51</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6</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kern w:val="0"/>
                <w:szCs w:val="21"/>
              </w:rPr>
              <w:t>单片机原理与接口技术</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供配电系统运行与维护</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继电保护基础</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90"/>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高电压技术基础</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90"/>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自动化生产线安装与调试</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34</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90"/>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cs="仿宋_GB2312"/>
                <w:b/>
                <w:color w:val="000000"/>
                <w:kern w:val="0"/>
                <w:sz w:val="24"/>
                <w:szCs w:val="24"/>
                <w:lang w:bidi="ar"/>
              </w:rPr>
              <w:t>小计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29</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247</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246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13</w:t>
            </w: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14</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restart"/>
            <w:vAlign w:val="center"/>
          </w:tcPr>
          <w:p w:rsidR="003D724F" w:rsidRDefault="001515C9">
            <w:pPr>
              <w:widowControl/>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必修环节</w:t>
            </w: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PLC</w:t>
            </w:r>
            <w:r>
              <w:rPr>
                <w:rFonts w:ascii="仿宋_GB2312" w:eastAsia="仿宋_GB2312" w:hAnsi="宋体" w:hint="eastAsia"/>
                <w:kern w:val="0"/>
                <w:szCs w:val="21"/>
              </w:rPr>
              <w:t>综合实训</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hint="eastAsia"/>
                <w:kern w:val="0"/>
                <w:szCs w:val="21"/>
              </w:rPr>
              <w:t>周</w:t>
            </w: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电气安装实训</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hint="eastAsia"/>
                <w:kern w:val="0"/>
                <w:szCs w:val="21"/>
              </w:rPr>
              <w:t>周</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仿宋_GB2312"/>
                <w:color w:val="000000"/>
                <w:kern w:val="0"/>
                <w:szCs w:val="21"/>
                <w:lang w:bidi="ar"/>
              </w:rPr>
              <w:t>3532302</w:t>
            </w:r>
            <w:r>
              <w:rPr>
                <w:rFonts w:ascii="仿宋_GB2312" w:eastAsia="仿宋_GB2312" w:hAnsi="宋体" w:cs="仿宋_GB2312" w:hint="eastAsia"/>
                <w:color w:val="000000"/>
                <w:kern w:val="0"/>
                <w:szCs w:val="21"/>
                <w:lang w:bidi="ar"/>
              </w:rPr>
              <w:t>6</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单片机综合实训</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hint="eastAsia"/>
                <w:kern w:val="0"/>
                <w:szCs w:val="21"/>
              </w:rPr>
              <w:t>周</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90"/>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毕业设计与答辩</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6</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公益劳动</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安全教育</w:t>
            </w:r>
            <w:r>
              <w:rPr>
                <w:rFonts w:ascii="仿宋_GB2312" w:eastAsia="仿宋_GB2312" w:hAnsi="宋体" w:hint="eastAsia"/>
                <w:kern w:val="0"/>
                <w:szCs w:val="21"/>
              </w:rPr>
              <w:t>(</w:t>
            </w:r>
            <w:r>
              <w:rPr>
                <w:rFonts w:ascii="仿宋_GB2312" w:eastAsia="仿宋_GB2312" w:hAnsi="宋体" w:hint="eastAsia"/>
                <w:kern w:val="0"/>
                <w:szCs w:val="21"/>
              </w:rPr>
              <w:t>讲座</w:t>
            </w:r>
            <w:r>
              <w:rPr>
                <w:rFonts w:ascii="仿宋_GB2312" w:eastAsia="仿宋_GB2312" w:hAnsi="宋体" w:hint="eastAsia"/>
                <w:kern w:val="0"/>
                <w:szCs w:val="21"/>
              </w:rPr>
              <w:t>)</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社会实践</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26</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顶岗实习</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18</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468</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双元培养</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13</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520</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小计</w:t>
            </w:r>
          </w:p>
        </w:tc>
        <w:tc>
          <w:tcPr>
            <w:tcW w:w="480"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44</w:t>
            </w:r>
          </w:p>
        </w:tc>
        <w:tc>
          <w:tcPr>
            <w:tcW w:w="645"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0</w:t>
            </w:r>
          </w:p>
        </w:tc>
        <w:tc>
          <w:tcPr>
            <w:tcW w:w="692" w:type="dxa"/>
            <w:vAlign w:val="center"/>
          </w:tcPr>
          <w:p w:rsidR="003D724F" w:rsidRDefault="001515C9">
            <w:pPr>
              <w:widowControl/>
              <w:spacing w:line="240" w:lineRule="atLeast"/>
              <w:jc w:val="center"/>
              <w:rPr>
                <w:rFonts w:ascii="仿宋_GB2312" w:eastAsia="仿宋_GB2312" w:hAnsi="宋体"/>
                <w:b/>
                <w:bCs/>
                <w:kern w:val="0"/>
                <w:szCs w:val="21"/>
              </w:rPr>
            </w:pPr>
            <w:r>
              <w:rPr>
                <w:rFonts w:ascii="仿宋_GB2312" w:eastAsia="仿宋_GB2312" w:hAnsi="宋体" w:hint="eastAsia"/>
                <w:b/>
                <w:bCs/>
                <w:kern w:val="0"/>
                <w:szCs w:val="21"/>
              </w:rPr>
              <w:t>1144</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restart"/>
            <w:vAlign w:val="center"/>
          </w:tcPr>
          <w:p w:rsidR="003D724F" w:rsidRDefault="001515C9">
            <w:pPr>
              <w:widowControl/>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高层互选</w:t>
            </w:r>
          </w:p>
        </w:tc>
        <w:tc>
          <w:tcPr>
            <w:tcW w:w="566" w:type="dxa"/>
            <w:vMerge w:val="restart"/>
            <w:vAlign w:val="center"/>
          </w:tcPr>
          <w:p w:rsidR="003D724F" w:rsidRDefault="001515C9">
            <w:pPr>
              <w:widowControl/>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专业选修课</w:t>
            </w: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35323204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质量管理</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w:t>
            </w:r>
          </w:p>
        </w:tc>
        <w:tc>
          <w:tcPr>
            <w:tcW w:w="645"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32</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32</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项目文档编辑</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10</w:t>
            </w:r>
          </w:p>
        </w:tc>
        <w:tc>
          <w:tcPr>
            <w:tcW w:w="692"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22</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产品营销与客户服务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32</w:t>
            </w:r>
          </w:p>
        </w:tc>
        <w:tc>
          <w:tcPr>
            <w:tcW w:w="692"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0</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Linux</w:t>
            </w:r>
            <w:r>
              <w:rPr>
                <w:rFonts w:ascii="仿宋_GB2312" w:eastAsia="仿宋_GB2312" w:hAnsi="宋体" w:hint="eastAsia"/>
                <w:kern w:val="0"/>
                <w:szCs w:val="21"/>
              </w:rPr>
              <w:t>操作系统应用</w:t>
            </w:r>
            <w:r>
              <w:rPr>
                <w:rFonts w:ascii="仿宋_GB2312" w:eastAsia="仿宋_GB2312" w:hAnsi="宋体" w:hint="eastAsia"/>
                <w:kern w:val="0"/>
                <w:szCs w:val="21"/>
              </w:rPr>
              <w:t>(</w:t>
            </w:r>
            <w:r>
              <w:rPr>
                <w:rFonts w:ascii="仿宋_GB2312" w:eastAsia="仿宋_GB2312" w:hAnsi="宋体" w:hint="eastAsia"/>
                <w:kern w:val="0"/>
                <w:szCs w:val="21"/>
              </w:rPr>
              <w:t>高级</w:t>
            </w:r>
            <w:r>
              <w:rPr>
                <w:rFonts w:ascii="仿宋_GB2312" w:eastAsia="仿宋_GB2312" w:hAnsi="宋体" w:hint="eastAsia"/>
                <w:kern w:val="0"/>
                <w:szCs w:val="21"/>
              </w:rPr>
              <w:t>)</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w:t>
            </w:r>
          </w:p>
        </w:tc>
        <w:tc>
          <w:tcPr>
            <w:tcW w:w="645" w:type="dxa"/>
            <w:vAlign w:val="center"/>
          </w:tcPr>
          <w:p w:rsidR="003D724F" w:rsidRDefault="001515C9">
            <w:pPr>
              <w:widowControl/>
              <w:spacing w:line="240" w:lineRule="atLeast"/>
              <w:rPr>
                <w:rFonts w:ascii="仿宋_GB2312" w:eastAsia="仿宋_GB2312" w:hAnsi="宋体"/>
                <w:kern w:val="0"/>
                <w:szCs w:val="21"/>
              </w:rPr>
            </w:pPr>
            <w:r>
              <w:rPr>
                <w:rFonts w:ascii="仿宋_GB2312" w:eastAsia="仿宋_GB2312" w:hAnsi="宋体" w:hint="eastAsia"/>
                <w:kern w:val="0"/>
                <w:szCs w:val="21"/>
              </w:rPr>
              <w:t>32</w:t>
            </w:r>
          </w:p>
        </w:tc>
        <w:tc>
          <w:tcPr>
            <w:tcW w:w="692"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32</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604"/>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RFID</w:t>
            </w:r>
            <w:r>
              <w:rPr>
                <w:rFonts w:ascii="仿宋_GB2312" w:eastAsia="仿宋_GB2312" w:hAnsi="宋体" w:hint="eastAsia"/>
                <w:color w:val="000000"/>
                <w:kern w:val="0"/>
                <w:szCs w:val="21"/>
              </w:rPr>
              <w:t>射频技术应用</w:t>
            </w:r>
          </w:p>
        </w:tc>
        <w:tc>
          <w:tcPr>
            <w:tcW w:w="48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10</w:t>
            </w:r>
          </w:p>
        </w:tc>
        <w:tc>
          <w:tcPr>
            <w:tcW w:w="69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22</w:t>
            </w:r>
          </w:p>
        </w:tc>
        <w:tc>
          <w:tcPr>
            <w:tcW w:w="703"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72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9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660"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00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智能制造时代的信息技</w:t>
            </w:r>
            <w:r>
              <w:rPr>
                <w:rFonts w:ascii="仿宋_GB2312" w:eastAsia="仿宋_GB2312" w:hAnsi="宋体" w:hint="eastAsia"/>
                <w:kern w:val="0"/>
                <w:szCs w:val="21"/>
              </w:rPr>
              <w:lastRenderedPageBreak/>
              <w:t>术应用</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lastRenderedPageBreak/>
              <w:t>1</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32</w:t>
            </w:r>
          </w:p>
        </w:tc>
        <w:tc>
          <w:tcPr>
            <w:tcW w:w="692"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hint="eastAsia"/>
              </w:rPr>
              <w:t>0</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p w:rsidR="003D724F" w:rsidRDefault="003D724F">
            <w:pPr>
              <w:widowControl/>
              <w:rPr>
                <w:rFonts w:ascii="仿宋_GB2312" w:eastAsia="仿宋_GB2312" w:hAnsi="宋体" w:cs="宋体"/>
                <w:b/>
                <w:color w:val="000000"/>
                <w:kern w:val="0"/>
                <w:szCs w:val="21"/>
              </w:rPr>
            </w:pPr>
          </w:p>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Java</w:t>
            </w:r>
            <w:r>
              <w:rPr>
                <w:rFonts w:ascii="仿宋_GB2312" w:eastAsia="仿宋_GB2312" w:hAnsi="宋体" w:hint="eastAsia"/>
                <w:kern w:val="0"/>
                <w:szCs w:val="21"/>
              </w:rPr>
              <w:t>程序设计应用</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3</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32</w:t>
            </w:r>
          </w:p>
        </w:tc>
        <w:tc>
          <w:tcPr>
            <w:tcW w:w="692" w:type="dxa"/>
            <w:vAlign w:val="center"/>
          </w:tcPr>
          <w:p w:rsidR="003D724F" w:rsidRDefault="001515C9">
            <w:pPr>
              <w:widowControl/>
              <w:spacing w:line="240" w:lineRule="atLeast"/>
              <w:jc w:val="center"/>
            </w:pPr>
            <w:r>
              <w:rPr>
                <w:rFonts w:hint="eastAsia"/>
              </w:rPr>
              <w:t>32</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考试</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Python</w:t>
            </w:r>
            <w:r>
              <w:rPr>
                <w:rFonts w:ascii="仿宋_GB2312" w:eastAsia="仿宋_GB2312" w:hAnsi="宋体" w:hint="eastAsia"/>
                <w:kern w:val="0"/>
                <w:szCs w:val="21"/>
              </w:rPr>
              <w:t>程序及应用（初级）</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10</w:t>
            </w:r>
          </w:p>
        </w:tc>
        <w:tc>
          <w:tcPr>
            <w:tcW w:w="692" w:type="dxa"/>
            <w:vAlign w:val="center"/>
          </w:tcPr>
          <w:p w:rsidR="003D724F" w:rsidRDefault="001515C9">
            <w:pPr>
              <w:widowControl/>
              <w:spacing w:line="240" w:lineRule="atLeast"/>
              <w:jc w:val="center"/>
            </w:pPr>
            <w:r>
              <w:rPr>
                <w:rFonts w:hint="eastAsia"/>
              </w:rPr>
              <w:t>22</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人工智能</w:t>
            </w:r>
            <w:proofErr w:type="gramStart"/>
            <w:r>
              <w:rPr>
                <w:rFonts w:ascii="仿宋_GB2312" w:eastAsia="仿宋_GB2312" w:hAnsi="宋体" w:hint="eastAsia"/>
                <w:kern w:val="0"/>
                <w:szCs w:val="21"/>
              </w:rPr>
              <w:t>通识课</w:t>
            </w:r>
            <w:proofErr w:type="gramEnd"/>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32</w:t>
            </w:r>
          </w:p>
        </w:tc>
        <w:tc>
          <w:tcPr>
            <w:tcW w:w="692" w:type="dxa"/>
            <w:vAlign w:val="center"/>
          </w:tcPr>
          <w:p w:rsidR="003D724F" w:rsidRDefault="001515C9">
            <w:pPr>
              <w:widowControl/>
              <w:spacing w:line="240" w:lineRule="atLeast"/>
              <w:jc w:val="center"/>
            </w:pPr>
            <w:r>
              <w:rPr>
                <w:rFonts w:hint="eastAsia"/>
              </w:rPr>
              <w:t>0</w:t>
            </w: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1515C9">
            <w:pPr>
              <w:widowControl/>
              <w:spacing w:line="240" w:lineRule="atLeast"/>
              <w:jc w:val="center"/>
              <w:rPr>
                <w:rFonts w:ascii="仿宋_GB2312" w:eastAsia="仿宋_GB2312" w:hAnsi="宋体"/>
                <w:color w:val="000000"/>
                <w:kern w:val="0"/>
                <w:szCs w:val="21"/>
              </w:rPr>
            </w:pPr>
            <w:r>
              <w:rPr>
                <w:rFonts w:ascii="仿宋_GB2312" w:eastAsia="仿宋_GB2312" w:hAnsi="宋体" w:hint="eastAsia"/>
                <w:color w:val="000000"/>
                <w:kern w:val="0"/>
                <w:szCs w:val="21"/>
              </w:rPr>
              <w:t>考查</w:t>
            </w: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小计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5</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74</w:t>
            </w:r>
          </w:p>
        </w:tc>
        <w:tc>
          <w:tcPr>
            <w:tcW w:w="692" w:type="dxa"/>
            <w:vAlign w:val="center"/>
          </w:tcPr>
          <w:p w:rsidR="003D724F" w:rsidRDefault="001515C9">
            <w:pPr>
              <w:widowControl/>
              <w:spacing w:line="240" w:lineRule="atLeast"/>
              <w:jc w:val="center"/>
            </w:pPr>
            <w:r>
              <w:rPr>
                <w:rFonts w:hint="eastAsia"/>
              </w:rPr>
              <w:t>54</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0</w:t>
            </w: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w:t>
            </w: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restart"/>
            <w:vAlign w:val="center"/>
          </w:tcPr>
          <w:p w:rsidR="003D724F" w:rsidRDefault="001515C9">
            <w:pPr>
              <w:widowControl/>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公共选修课</w:t>
            </w: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马克思主义中国化进程与青年学生使命担当</w:t>
            </w:r>
            <w:r>
              <w:rPr>
                <w:rFonts w:ascii="仿宋_GB2312" w:eastAsia="仿宋_GB2312" w:hAnsi="宋体" w:hint="eastAsia"/>
                <w:kern w:val="0"/>
                <w:szCs w:val="21"/>
              </w:rPr>
              <w:t xml:space="preserve"> </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692"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20</w:t>
            </w:r>
            <w:r>
              <w:rPr>
                <w:rFonts w:ascii="仿宋_GB2312" w:eastAsia="仿宋_GB2312" w:hAnsi="宋体" w:hint="eastAsia"/>
                <w:kern w:val="0"/>
                <w:szCs w:val="21"/>
              </w:rPr>
              <w:t>节</w:t>
            </w:r>
            <w:r>
              <w:rPr>
                <w:rFonts w:ascii="仿宋_GB2312" w:eastAsia="仿宋_GB2312" w:hAnsi="宋体" w:hint="eastAsia"/>
                <w:kern w:val="0"/>
                <w:szCs w:val="21"/>
              </w:rPr>
              <w:t>/</w:t>
            </w:r>
            <w:r>
              <w:rPr>
                <w:rFonts w:ascii="仿宋_GB2312" w:eastAsia="仿宋_GB2312" w:hAnsi="宋体" w:hint="eastAsia"/>
                <w:kern w:val="0"/>
                <w:szCs w:val="21"/>
              </w:rPr>
              <w:t>学期</w:t>
            </w: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90"/>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党史国史</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692"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1515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35323264</w:t>
            </w: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中华优秀传统文化</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692"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cs="仿宋_GB2312"/>
                <w:color w:val="000000"/>
                <w:kern w:val="0"/>
                <w:sz w:val="24"/>
                <w:szCs w:val="24"/>
                <w:lang w:bidi="ar"/>
              </w:rPr>
              <w:t>职业素养</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w:t>
            </w:r>
          </w:p>
        </w:tc>
        <w:tc>
          <w:tcPr>
            <w:tcW w:w="645"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692"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91"/>
          <w:jc w:val="center"/>
        </w:trPr>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566" w:type="dxa"/>
            <w:vMerge/>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小计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10</w:t>
            </w:r>
          </w:p>
        </w:tc>
        <w:tc>
          <w:tcPr>
            <w:tcW w:w="645"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692" w:type="dxa"/>
            <w:vAlign w:val="center"/>
          </w:tcPr>
          <w:p w:rsidR="003D724F" w:rsidRDefault="003D724F">
            <w:pPr>
              <w:widowControl/>
              <w:spacing w:line="240" w:lineRule="atLeast"/>
              <w:jc w:val="center"/>
              <w:rPr>
                <w:rFonts w:ascii="仿宋_GB2312" w:eastAsia="仿宋_GB2312" w:hAnsi="宋体"/>
                <w:spacing w:val="-20"/>
                <w:kern w:val="0"/>
                <w:szCs w:val="21"/>
              </w:rPr>
            </w:pPr>
          </w:p>
        </w:tc>
        <w:tc>
          <w:tcPr>
            <w:tcW w:w="703" w:type="dxa"/>
            <w:vAlign w:val="center"/>
          </w:tcPr>
          <w:p w:rsidR="003D724F" w:rsidRDefault="003D724F">
            <w:pPr>
              <w:widowControl/>
              <w:spacing w:line="240" w:lineRule="atLeast"/>
              <w:jc w:val="center"/>
              <w:rPr>
                <w:rFonts w:ascii="仿宋_GB2312" w:eastAsia="仿宋_GB2312" w:hAnsi="宋体"/>
                <w:kern w:val="0"/>
                <w:szCs w:val="21"/>
              </w:rPr>
            </w:pPr>
          </w:p>
        </w:tc>
        <w:tc>
          <w:tcPr>
            <w:tcW w:w="720" w:type="dxa"/>
            <w:vAlign w:val="center"/>
          </w:tcPr>
          <w:p w:rsidR="003D724F" w:rsidRDefault="003D724F">
            <w:pPr>
              <w:widowControl/>
              <w:spacing w:line="240" w:lineRule="atLeast"/>
              <w:jc w:val="center"/>
              <w:rPr>
                <w:rFonts w:ascii="仿宋_GB2312" w:eastAsia="仿宋_GB2312" w:hAnsi="宋体"/>
                <w:kern w:val="0"/>
                <w:szCs w:val="21"/>
              </w:rPr>
            </w:pPr>
          </w:p>
        </w:tc>
        <w:tc>
          <w:tcPr>
            <w:tcW w:w="69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660" w:type="dxa"/>
            <w:vAlign w:val="center"/>
          </w:tcPr>
          <w:p w:rsidR="003D724F" w:rsidRDefault="003D724F">
            <w:pPr>
              <w:widowControl/>
              <w:spacing w:line="240" w:lineRule="atLeast"/>
              <w:jc w:val="center"/>
              <w:rPr>
                <w:rFonts w:ascii="仿宋_GB2312" w:eastAsia="仿宋_GB2312" w:hAnsi="宋体"/>
                <w:kern w:val="0"/>
                <w:szCs w:val="21"/>
              </w:rPr>
            </w:pPr>
          </w:p>
        </w:tc>
        <w:tc>
          <w:tcPr>
            <w:tcW w:w="405" w:type="dxa"/>
            <w:vAlign w:val="center"/>
          </w:tcPr>
          <w:p w:rsidR="003D724F" w:rsidRDefault="003D724F">
            <w:pPr>
              <w:widowControl/>
              <w:spacing w:line="240" w:lineRule="atLeast"/>
              <w:jc w:val="center"/>
              <w:rPr>
                <w:rFonts w:ascii="仿宋_GB2312" w:eastAsia="仿宋_GB2312" w:hAnsi="宋体"/>
                <w:color w:val="FF0000"/>
                <w:kern w:val="0"/>
                <w:szCs w:val="21"/>
              </w:rPr>
            </w:pP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r w:rsidR="003D724F">
        <w:trPr>
          <w:trHeight w:val="285"/>
          <w:jc w:val="center"/>
        </w:trPr>
        <w:tc>
          <w:tcPr>
            <w:tcW w:w="566" w:type="dxa"/>
            <w:vAlign w:val="center"/>
          </w:tcPr>
          <w:p w:rsidR="003D724F" w:rsidRDefault="003D724F">
            <w:pPr>
              <w:widowControl/>
              <w:rPr>
                <w:rFonts w:ascii="仿宋_GB2312" w:eastAsia="仿宋_GB2312" w:hAnsi="宋体" w:cs="宋体"/>
                <w:b/>
                <w:color w:val="000000"/>
                <w:kern w:val="0"/>
                <w:szCs w:val="21"/>
              </w:rPr>
            </w:pPr>
          </w:p>
        </w:tc>
        <w:tc>
          <w:tcPr>
            <w:tcW w:w="566" w:type="dxa"/>
            <w:vAlign w:val="center"/>
          </w:tcPr>
          <w:p w:rsidR="003D724F" w:rsidRDefault="003D724F">
            <w:pPr>
              <w:widowControl/>
              <w:rPr>
                <w:rFonts w:ascii="仿宋_GB2312" w:eastAsia="仿宋_GB2312" w:hAnsi="宋体" w:cs="宋体"/>
                <w:b/>
                <w:color w:val="000000"/>
                <w:kern w:val="0"/>
                <w:szCs w:val="21"/>
              </w:rPr>
            </w:pPr>
          </w:p>
        </w:tc>
        <w:tc>
          <w:tcPr>
            <w:tcW w:w="648" w:type="dxa"/>
            <w:vAlign w:val="center"/>
          </w:tcPr>
          <w:p w:rsidR="003D724F" w:rsidRDefault="003D724F">
            <w:pPr>
              <w:widowControl/>
              <w:jc w:val="center"/>
              <w:rPr>
                <w:rFonts w:ascii="仿宋_GB2312" w:eastAsia="仿宋_GB2312" w:hAnsi="宋体" w:cs="宋体"/>
                <w:color w:val="000000"/>
                <w:kern w:val="0"/>
                <w:szCs w:val="21"/>
              </w:rPr>
            </w:pPr>
          </w:p>
        </w:tc>
        <w:tc>
          <w:tcPr>
            <w:tcW w:w="1269"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小计</w:t>
            </w:r>
          </w:p>
        </w:tc>
        <w:tc>
          <w:tcPr>
            <w:tcW w:w="48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147</w:t>
            </w:r>
          </w:p>
        </w:tc>
        <w:tc>
          <w:tcPr>
            <w:tcW w:w="645"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979</w:t>
            </w:r>
          </w:p>
        </w:tc>
        <w:tc>
          <w:tcPr>
            <w:tcW w:w="692" w:type="dxa"/>
            <w:vAlign w:val="center"/>
          </w:tcPr>
          <w:p w:rsidR="003D724F" w:rsidRDefault="001515C9">
            <w:pPr>
              <w:widowControl/>
              <w:spacing w:line="240" w:lineRule="atLeast"/>
              <w:jc w:val="center"/>
              <w:rPr>
                <w:rFonts w:ascii="仿宋_GB2312" w:eastAsia="仿宋_GB2312" w:hAnsi="宋体"/>
                <w:spacing w:val="-20"/>
                <w:kern w:val="0"/>
                <w:szCs w:val="21"/>
              </w:rPr>
            </w:pPr>
            <w:r>
              <w:rPr>
                <w:rFonts w:ascii="仿宋_GB2312" w:eastAsia="仿宋_GB2312" w:hAnsi="宋体" w:hint="eastAsia"/>
                <w:spacing w:val="-20"/>
                <w:kern w:val="0"/>
                <w:szCs w:val="21"/>
              </w:rPr>
              <w:t>1834</w:t>
            </w:r>
          </w:p>
        </w:tc>
        <w:tc>
          <w:tcPr>
            <w:tcW w:w="703"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22</w:t>
            </w:r>
          </w:p>
        </w:tc>
        <w:tc>
          <w:tcPr>
            <w:tcW w:w="72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24</w:t>
            </w:r>
          </w:p>
        </w:tc>
        <w:tc>
          <w:tcPr>
            <w:tcW w:w="69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24</w:t>
            </w: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42</w:t>
            </w:r>
          </w:p>
        </w:tc>
        <w:tc>
          <w:tcPr>
            <w:tcW w:w="660" w:type="dxa"/>
            <w:vAlign w:val="center"/>
          </w:tcPr>
          <w:p w:rsidR="003D724F" w:rsidRDefault="001515C9">
            <w:pPr>
              <w:widowControl/>
              <w:spacing w:line="240" w:lineRule="atLeast"/>
              <w:jc w:val="center"/>
              <w:rPr>
                <w:rFonts w:ascii="仿宋_GB2312" w:eastAsia="仿宋_GB2312" w:hAnsi="宋体"/>
                <w:kern w:val="0"/>
                <w:szCs w:val="21"/>
              </w:rPr>
            </w:pPr>
            <w:r>
              <w:rPr>
                <w:rFonts w:ascii="仿宋_GB2312" w:eastAsia="仿宋_GB2312" w:hAnsi="宋体" w:hint="eastAsia"/>
                <w:kern w:val="0"/>
                <w:szCs w:val="21"/>
              </w:rPr>
              <w:t>7</w:t>
            </w:r>
          </w:p>
        </w:tc>
        <w:tc>
          <w:tcPr>
            <w:tcW w:w="405" w:type="dxa"/>
            <w:vAlign w:val="center"/>
          </w:tcPr>
          <w:p w:rsidR="003D724F" w:rsidRDefault="001515C9">
            <w:pPr>
              <w:widowControl/>
              <w:spacing w:line="240" w:lineRule="atLeast"/>
              <w:jc w:val="center"/>
              <w:rPr>
                <w:rFonts w:ascii="仿宋_GB2312" w:eastAsia="仿宋_GB2312" w:hAnsi="宋体"/>
                <w:color w:val="FF0000"/>
                <w:kern w:val="0"/>
                <w:szCs w:val="21"/>
              </w:rPr>
            </w:pPr>
            <w:r>
              <w:rPr>
                <w:rFonts w:ascii="仿宋_GB2312" w:eastAsia="仿宋_GB2312" w:hAnsi="宋体" w:hint="eastAsia"/>
                <w:kern w:val="0"/>
                <w:szCs w:val="21"/>
              </w:rPr>
              <w:t>0</w:t>
            </w:r>
          </w:p>
        </w:tc>
        <w:tc>
          <w:tcPr>
            <w:tcW w:w="432" w:type="dxa"/>
            <w:vAlign w:val="center"/>
          </w:tcPr>
          <w:p w:rsidR="003D724F" w:rsidRDefault="003D724F">
            <w:pPr>
              <w:widowControl/>
              <w:spacing w:line="240" w:lineRule="atLeast"/>
              <w:jc w:val="center"/>
              <w:rPr>
                <w:rFonts w:ascii="仿宋_GB2312" w:eastAsia="仿宋_GB2312" w:hAnsi="宋体"/>
                <w:color w:val="000000"/>
                <w:kern w:val="0"/>
                <w:szCs w:val="21"/>
              </w:rPr>
            </w:pPr>
          </w:p>
        </w:tc>
      </w:tr>
    </w:tbl>
    <w:p w:rsidR="003D724F" w:rsidRDefault="003D724F"/>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九、实施保障</w:t>
      </w:r>
    </w:p>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3D724F" w:rsidRDefault="001515C9">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包括专任</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17</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和兼职教师</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在校生与专任教师之比</w:t>
      </w:r>
      <w:r>
        <w:rPr>
          <w:rFonts w:asciiTheme="minorEastAsia" w:hAnsiTheme="minorEastAsia" w:cs="宋体+FPEF" w:hint="eastAsia"/>
          <w:bCs/>
          <w:color w:val="000000" w:themeColor="text1"/>
          <w:kern w:val="0"/>
          <w:szCs w:val="21"/>
        </w:rPr>
        <w:t>为</w:t>
      </w:r>
      <w:r>
        <w:rPr>
          <w:rFonts w:asciiTheme="minorEastAsia" w:hAnsiTheme="minorEastAsia" w:cs="宋体+FPEF" w:hint="eastAsia"/>
          <w:bCs/>
          <w:color w:val="000000" w:themeColor="text1"/>
          <w:kern w:val="0"/>
          <w:szCs w:val="21"/>
        </w:rPr>
        <w:t>18</w:t>
      </w:r>
      <w:r>
        <w:rPr>
          <w:rFonts w:asciiTheme="minorEastAsia" w:hAnsiTheme="minorEastAsia" w:cs="宋体+FPEF"/>
          <w:bCs/>
          <w:color w:val="000000" w:themeColor="text1"/>
          <w:kern w:val="0"/>
          <w:szCs w:val="21"/>
        </w:rPr>
        <w:t>:1</w:t>
      </w:r>
      <w:r>
        <w:rPr>
          <w:rFonts w:asciiTheme="minorEastAsia" w:hAnsiTheme="minorEastAsia" w:cs="宋体+FPEF"/>
          <w:bCs/>
          <w:color w:val="000000" w:themeColor="text1"/>
          <w:kern w:val="0"/>
          <w:szCs w:val="21"/>
        </w:rPr>
        <w:t>（不含公共课）。专业带头人具有高级职称</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双师型</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在</w:t>
      </w:r>
      <w:r>
        <w:rPr>
          <w:rFonts w:asciiTheme="minorEastAsia" w:hAnsiTheme="minorEastAsia" w:cs="宋体+FPEF" w:hint="eastAsia"/>
          <w:bCs/>
          <w:color w:val="000000" w:themeColor="text1"/>
          <w:kern w:val="0"/>
          <w:szCs w:val="21"/>
        </w:rPr>
        <w:t>8</w:t>
      </w:r>
      <w:r>
        <w:rPr>
          <w:rFonts w:asciiTheme="minorEastAsia" w:hAnsiTheme="minorEastAsia" w:cs="宋体+FPEF"/>
          <w:bCs/>
          <w:color w:val="000000" w:themeColor="text1"/>
          <w:kern w:val="0"/>
          <w:szCs w:val="21"/>
        </w:rPr>
        <w:t>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r>
        <w:rPr>
          <w:rFonts w:asciiTheme="minorEastAsia" w:hAnsiTheme="minorEastAsia" w:cs="宋体+FPEF"/>
          <w:bCs/>
          <w:color w:val="000000" w:themeColor="text1"/>
          <w:kern w:val="0"/>
          <w:szCs w:val="21"/>
        </w:rPr>
        <w:t>兼职教师主要来自于行业企业。</w:t>
      </w:r>
    </w:p>
    <w:p w:rsidR="003D724F" w:rsidRDefault="001515C9">
      <w:pPr>
        <w:pStyle w:val="1"/>
        <w:numPr>
          <w:ilvl w:val="0"/>
          <w:numId w:val="9"/>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3D724F" w:rsidRDefault="001515C9" w:rsidP="001515C9">
      <w:pPr>
        <w:ind w:leftChars="200" w:left="420"/>
        <w:rPr>
          <w:b/>
          <w:bCs/>
        </w:rPr>
      </w:pPr>
      <w:r>
        <w:rPr>
          <w:rFonts w:hint="eastAsia"/>
          <w:b/>
          <w:bCs/>
        </w:rPr>
        <w:t>1.</w:t>
      </w:r>
      <w:r>
        <w:rPr>
          <w:rFonts w:hint="eastAsia"/>
          <w:b/>
          <w:bCs/>
        </w:rPr>
        <w:t>校内实训条件</w:t>
      </w:r>
    </w:p>
    <w:p w:rsidR="003D724F" w:rsidRDefault="001515C9">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理论课时</w:t>
      </w:r>
      <w:r>
        <w:rPr>
          <w:rFonts w:ascii="宋体" w:hAnsi="宋体" w:cs="宋体" w:hint="eastAsia"/>
          <w:color w:val="000000" w:themeColor="text1"/>
          <w:kern w:val="0"/>
        </w:rPr>
        <w:t>1267</w:t>
      </w:r>
      <w:r>
        <w:rPr>
          <w:rFonts w:ascii="宋体" w:hAnsi="宋体" w:cs="宋体" w:hint="eastAsia"/>
          <w:color w:val="000000" w:themeColor="text1"/>
          <w:kern w:val="0"/>
        </w:rPr>
        <w:t>节，实践课时</w:t>
      </w:r>
      <w:r>
        <w:rPr>
          <w:rFonts w:ascii="宋体" w:hAnsi="宋体" w:cs="宋体" w:hint="eastAsia"/>
          <w:color w:val="000000" w:themeColor="text1"/>
          <w:kern w:val="0"/>
        </w:rPr>
        <w:t>1609</w:t>
      </w:r>
      <w:r>
        <w:rPr>
          <w:rFonts w:ascii="宋体" w:hAnsi="宋体" w:cs="宋体" w:hint="eastAsia"/>
          <w:color w:val="000000" w:themeColor="text1"/>
          <w:kern w:val="0"/>
        </w:rPr>
        <w:t>节，实验项目共</w:t>
      </w:r>
      <w:r>
        <w:rPr>
          <w:rFonts w:ascii="宋体" w:hAnsi="宋体" w:cs="宋体"/>
          <w:color w:val="000000" w:themeColor="text1"/>
          <w:kern w:val="0"/>
        </w:rPr>
        <w:t>60</w:t>
      </w:r>
      <w:r>
        <w:rPr>
          <w:rFonts w:ascii="宋体" w:hAnsi="宋体" w:cs="宋体" w:hint="eastAsia"/>
          <w:color w:val="000000" w:themeColor="text1"/>
          <w:kern w:val="0"/>
        </w:rPr>
        <w:t>个，实验开出率达</w:t>
      </w:r>
      <w:r>
        <w:rPr>
          <w:rFonts w:ascii="宋体" w:hAnsi="宋体" w:cs="宋体"/>
          <w:color w:val="000000" w:themeColor="text1"/>
          <w:kern w:val="0"/>
        </w:rPr>
        <w:t>100%</w:t>
      </w:r>
      <w:r>
        <w:rPr>
          <w:rFonts w:ascii="宋体" w:hAnsi="宋体" w:cs="宋体" w:hint="eastAsia"/>
          <w:color w:val="000000" w:themeColor="text1"/>
          <w:kern w:val="0"/>
        </w:rPr>
        <w:t>。</w:t>
      </w:r>
    </w:p>
    <w:p w:rsidR="003D724F" w:rsidRDefault="001515C9">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按照专业每年招生</w:t>
      </w:r>
      <w:r>
        <w:rPr>
          <w:rFonts w:ascii="宋体" w:hAnsi="宋体" w:cs="宋体"/>
          <w:color w:val="000000" w:themeColor="text1"/>
          <w:kern w:val="0"/>
        </w:rPr>
        <w:t>200</w:t>
      </w:r>
      <w:r>
        <w:rPr>
          <w:rFonts w:ascii="宋体" w:hAnsi="宋体" w:cs="宋体" w:hint="eastAsia"/>
          <w:color w:val="000000" w:themeColor="text1"/>
          <w:kern w:val="0"/>
        </w:rPr>
        <w:t>人（共</w:t>
      </w:r>
      <w:r>
        <w:rPr>
          <w:rFonts w:ascii="宋体" w:hAnsi="宋体" w:cs="宋体"/>
          <w:color w:val="000000" w:themeColor="text1"/>
          <w:kern w:val="0"/>
        </w:rPr>
        <w:t>5</w:t>
      </w:r>
      <w:r>
        <w:rPr>
          <w:rFonts w:ascii="宋体" w:hAnsi="宋体" w:cs="宋体" w:hint="eastAsia"/>
          <w:color w:val="000000" w:themeColor="text1"/>
          <w:kern w:val="0"/>
        </w:rPr>
        <w:t>个班）的规模标准，该专业完成职业能力训练需达到以下校内实训室（中心、基地）条件：</w:t>
      </w:r>
    </w:p>
    <w:tbl>
      <w:tblPr>
        <w:tblW w:w="9380" w:type="dxa"/>
        <w:jc w:val="center"/>
        <w:tblLayout w:type="fixed"/>
        <w:tblLook w:val="04A0" w:firstRow="1" w:lastRow="0" w:firstColumn="1" w:lastColumn="0" w:noHBand="0" w:noVBand="1"/>
      </w:tblPr>
      <w:tblGrid>
        <w:gridCol w:w="593"/>
        <w:gridCol w:w="2106"/>
        <w:gridCol w:w="832"/>
        <w:gridCol w:w="1896"/>
        <w:gridCol w:w="1246"/>
        <w:gridCol w:w="1716"/>
        <w:gridCol w:w="991"/>
      </w:tblGrid>
      <w:tr w:rsidR="003D724F">
        <w:trPr>
          <w:trHeight w:val="455"/>
          <w:jc w:val="center"/>
        </w:trPr>
        <w:tc>
          <w:tcPr>
            <w:tcW w:w="593" w:type="dxa"/>
            <w:vMerge w:val="restart"/>
            <w:tcBorders>
              <w:top w:val="single" w:sz="4" w:space="0" w:color="auto"/>
              <w:left w:val="single" w:sz="4" w:space="0" w:color="auto"/>
              <w:right w:val="single" w:sz="4" w:space="0" w:color="auto"/>
            </w:tcBorders>
            <w:vAlign w:val="center"/>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序号</w:t>
            </w:r>
          </w:p>
        </w:tc>
        <w:tc>
          <w:tcPr>
            <w:tcW w:w="2106" w:type="dxa"/>
            <w:vMerge w:val="restart"/>
            <w:tcBorders>
              <w:top w:val="single" w:sz="4" w:space="0" w:color="auto"/>
              <w:left w:val="nil"/>
              <w:right w:val="single" w:sz="4" w:space="0" w:color="auto"/>
            </w:tcBorders>
            <w:vAlign w:val="center"/>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实训室名称</w:t>
            </w:r>
          </w:p>
        </w:tc>
        <w:tc>
          <w:tcPr>
            <w:tcW w:w="832" w:type="dxa"/>
            <w:vMerge w:val="restart"/>
            <w:tcBorders>
              <w:top w:val="single" w:sz="4" w:space="0" w:color="auto"/>
              <w:left w:val="nil"/>
              <w:right w:val="single" w:sz="4" w:space="0" w:color="auto"/>
            </w:tcBorders>
            <w:vAlign w:val="center"/>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规模</w:t>
            </w:r>
          </w:p>
        </w:tc>
        <w:tc>
          <w:tcPr>
            <w:tcW w:w="1896" w:type="dxa"/>
            <w:vMerge w:val="restart"/>
            <w:tcBorders>
              <w:top w:val="single" w:sz="4" w:space="0" w:color="auto"/>
              <w:left w:val="nil"/>
              <w:right w:val="single" w:sz="4" w:space="0" w:color="auto"/>
            </w:tcBorders>
            <w:vAlign w:val="center"/>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承担实</w:t>
            </w:r>
            <w:proofErr w:type="gramStart"/>
            <w:r>
              <w:rPr>
                <w:rFonts w:ascii="宋体" w:hAnsi="宋体" w:cs="宋体" w:hint="eastAsia"/>
                <w:color w:val="000000" w:themeColor="text1"/>
                <w:kern w:val="0"/>
                <w:szCs w:val="21"/>
              </w:rPr>
              <w:t>训项目</w:t>
            </w:r>
            <w:proofErr w:type="gramEnd"/>
          </w:p>
        </w:tc>
        <w:tc>
          <w:tcPr>
            <w:tcW w:w="3953" w:type="dxa"/>
            <w:gridSpan w:val="3"/>
            <w:tcBorders>
              <w:top w:val="single" w:sz="4" w:space="0" w:color="auto"/>
              <w:left w:val="nil"/>
              <w:bottom w:val="single" w:sz="4" w:space="0" w:color="auto"/>
              <w:right w:val="single" w:sz="4" w:space="0" w:color="auto"/>
            </w:tcBorders>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基本配置</w:t>
            </w:r>
          </w:p>
        </w:tc>
      </w:tr>
      <w:tr w:rsidR="003D724F">
        <w:trPr>
          <w:trHeight w:val="455"/>
          <w:jc w:val="center"/>
        </w:trPr>
        <w:tc>
          <w:tcPr>
            <w:tcW w:w="593" w:type="dxa"/>
            <w:vMerge/>
            <w:tcBorders>
              <w:left w:val="single" w:sz="4" w:space="0" w:color="auto"/>
              <w:bottom w:val="single" w:sz="4" w:space="0" w:color="auto"/>
              <w:right w:val="single" w:sz="4" w:space="0" w:color="auto"/>
            </w:tcBorders>
            <w:vAlign w:val="center"/>
          </w:tcPr>
          <w:p w:rsidR="003D724F" w:rsidRDefault="003D724F">
            <w:pPr>
              <w:spacing w:line="440" w:lineRule="exact"/>
              <w:rPr>
                <w:rFonts w:ascii="宋体" w:cs="宋体"/>
                <w:color w:val="000000" w:themeColor="text1"/>
                <w:kern w:val="0"/>
                <w:szCs w:val="21"/>
              </w:rPr>
            </w:pPr>
          </w:p>
        </w:tc>
        <w:tc>
          <w:tcPr>
            <w:tcW w:w="2106" w:type="dxa"/>
            <w:vMerge/>
            <w:tcBorders>
              <w:left w:val="nil"/>
              <w:bottom w:val="nil"/>
              <w:right w:val="single" w:sz="4" w:space="0" w:color="auto"/>
            </w:tcBorders>
            <w:vAlign w:val="center"/>
          </w:tcPr>
          <w:p w:rsidR="003D724F" w:rsidRDefault="003D724F">
            <w:pPr>
              <w:spacing w:line="440" w:lineRule="exact"/>
              <w:rPr>
                <w:rFonts w:ascii="宋体" w:cs="宋体"/>
                <w:color w:val="000000" w:themeColor="text1"/>
                <w:kern w:val="0"/>
                <w:szCs w:val="21"/>
              </w:rPr>
            </w:pPr>
          </w:p>
        </w:tc>
        <w:tc>
          <w:tcPr>
            <w:tcW w:w="832" w:type="dxa"/>
            <w:vMerge/>
            <w:tcBorders>
              <w:left w:val="single" w:sz="4" w:space="0" w:color="auto"/>
              <w:bottom w:val="single" w:sz="4" w:space="0" w:color="auto"/>
              <w:right w:val="single" w:sz="4" w:space="0" w:color="auto"/>
            </w:tcBorders>
            <w:vAlign w:val="center"/>
          </w:tcPr>
          <w:p w:rsidR="003D724F" w:rsidRDefault="003D724F">
            <w:pPr>
              <w:spacing w:line="440" w:lineRule="exact"/>
              <w:rPr>
                <w:rFonts w:ascii="宋体" w:cs="宋体"/>
                <w:color w:val="000000" w:themeColor="text1"/>
                <w:kern w:val="0"/>
                <w:szCs w:val="21"/>
              </w:rPr>
            </w:pPr>
          </w:p>
        </w:tc>
        <w:tc>
          <w:tcPr>
            <w:tcW w:w="1896" w:type="dxa"/>
            <w:vMerge/>
            <w:tcBorders>
              <w:left w:val="nil"/>
              <w:bottom w:val="single" w:sz="4" w:space="0" w:color="auto"/>
              <w:right w:val="single" w:sz="4" w:space="0" w:color="auto"/>
            </w:tcBorders>
            <w:vAlign w:val="center"/>
          </w:tcPr>
          <w:p w:rsidR="003D724F" w:rsidRDefault="003D724F">
            <w:pPr>
              <w:spacing w:line="440" w:lineRule="exact"/>
              <w:rPr>
                <w:rFonts w:ascii="宋体" w:cs="宋体"/>
                <w:color w:val="000000" w:themeColor="text1"/>
                <w:kern w:val="0"/>
                <w:szCs w:val="21"/>
              </w:rPr>
            </w:pPr>
          </w:p>
        </w:tc>
        <w:tc>
          <w:tcPr>
            <w:tcW w:w="1246" w:type="dxa"/>
            <w:tcBorders>
              <w:top w:val="single" w:sz="4" w:space="0" w:color="auto"/>
              <w:left w:val="nil"/>
              <w:bottom w:val="single" w:sz="4" w:space="0" w:color="auto"/>
              <w:right w:val="single" w:sz="4" w:space="0" w:color="auto"/>
            </w:tcBorders>
            <w:vAlign w:val="center"/>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面积</w:t>
            </w:r>
          </w:p>
        </w:tc>
        <w:tc>
          <w:tcPr>
            <w:tcW w:w="1716" w:type="dxa"/>
            <w:tcBorders>
              <w:top w:val="single" w:sz="4" w:space="0" w:color="auto"/>
              <w:left w:val="nil"/>
              <w:bottom w:val="single" w:sz="4" w:space="0" w:color="auto"/>
              <w:right w:val="single" w:sz="4" w:space="0" w:color="auto"/>
            </w:tcBorders>
            <w:vAlign w:val="center"/>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主要设备名</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spacing w:line="440" w:lineRule="exact"/>
              <w:rPr>
                <w:rFonts w:ascii="宋体" w:cs="宋体"/>
                <w:color w:val="000000" w:themeColor="text1"/>
                <w:kern w:val="0"/>
                <w:szCs w:val="21"/>
              </w:rPr>
            </w:pPr>
            <w:r>
              <w:rPr>
                <w:rFonts w:ascii="宋体" w:hAnsi="宋体" w:cs="宋体" w:hint="eastAsia"/>
                <w:color w:val="000000" w:themeColor="text1"/>
                <w:kern w:val="0"/>
                <w:szCs w:val="21"/>
              </w:rPr>
              <w:t>数量</w:t>
            </w:r>
          </w:p>
        </w:tc>
      </w:tr>
      <w:tr w:rsidR="003D724F">
        <w:trPr>
          <w:trHeight w:val="637"/>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hAnsi="宋体" w:cs="宋体"/>
                <w:color w:val="000000" w:themeColor="text1"/>
                <w:kern w:val="0"/>
                <w:szCs w:val="21"/>
              </w:rPr>
            </w:pPr>
            <w:r>
              <w:rPr>
                <w:rFonts w:ascii="宋体" w:hAnsi="宋体" w:cs="宋体"/>
                <w:color w:val="000000" w:themeColor="text1"/>
                <w:kern w:val="0"/>
                <w:szCs w:val="21"/>
              </w:rPr>
              <w:t>1</w:t>
            </w:r>
          </w:p>
        </w:tc>
        <w:tc>
          <w:tcPr>
            <w:tcW w:w="2106" w:type="dxa"/>
            <w:tcBorders>
              <w:top w:val="single" w:sz="4" w:space="0" w:color="auto"/>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电工实训室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基础电工实验</w:t>
            </w:r>
          </w:p>
        </w:tc>
        <w:tc>
          <w:tcPr>
            <w:tcW w:w="1246" w:type="dxa"/>
            <w:tcBorders>
              <w:top w:val="nil"/>
              <w:left w:val="nil"/>
              <w:bottom w:val="single" w:sz="4" w:space="0" w:color="auto"/>
              <w:right w:val="single" w:sz="4" w:space="0" w:color="auto"/>
            </w:tcBorders>
            <w:vAlign w:val="center"/>
          </w:tcPr>
          <w:p w:rsidR="003D724F" w:rsidRDefault="001515C9">
            <w:pPr>
              <w:rPr>
                <w:rFonts w:ascii="宋体" w:cs="宋体"/>
                <w:color w:val="000000" w:themeColor="text1"/>
                <w:kern w:val="0"/>
                <w:szCs w:val="21"/>
              </w:rPr>
            </w:pPr>
            <w:r>
              <w:rPr>
                <w:rFonts w:ascii="宋体" w:hAnsi="宋体" w:cs="宋体"/>
                <w:color w:val="000000" w:themeColor="text1"/>
                <w:kern w:val="0"/>
                <w:szCs w:val="21"/>
              </w:rPr>
              <w:t>100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vAlign w:val="center"/>
          </w:tcPr>
          <w:p w:rsidR="003D724F" w:rsidRDefault="001515C9">
            <w:pPr>
              <w:rPr>
                <w:rFonts w:ascii="宋体" w:cs="宋体"/>
                <w:color w:val="000000" w:themeColor="text1"/>
                <w:kern w:val="0"/>
                <w:szCs w:val="21"/>
              </w:rPr>
            </w:pPr>
            <w:r>
              <w:rPr>
                <w:rFonts w:cs="宋体" w:hint="eastAsia"/>
                <w:color w:val="000000" w:themeColor="text1"/>
                <w:szCs w:val="21"/>
              </w:rPr>
              <w:t>电工实验台，</w:t>
            </w:r>
            <w:proofErr w:type="gramStart"/>
            <w:r>
              <w:rPr>
                <w:rFonts w:cs="宋体" w:hint="eastAsia"/>
                <w:color w:val="000000" w:themeColor="text1"/>
                <w:szCs w:val="21"/>
              </w:rPr>
              <w:t>配相关</w:t>
            </w:r>
            <w:proofErr w:type="gramEnd"/>
            <w:r>
              <w:rPr>
                <w:rFonts w:cs="宋体" w:hint="eastAsia"/>
                <w:color w:val="000000" w:themeColor="text1"/>
                <w:szCs w:val="21"/>
              </w:rPr>
              <w:t>工具</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color w:val="000000" w:themeColor="text1"/>
                <w:kern w:val="0"/>
                <w:szCs w:val="21"/>
              </w:rPr>
              <w:t>40</w:t>
            </w:r>
          </w:p>
        </w:tc>
      </w:tr>
      <w:tr w:rsidR="003D724F">
        <w:trPr>
          <w:trHeight w:val="946"/>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lastRenderedPageBreak/>
              <w:t>2</w:t>
            </w:r>
          </w:p>
        </w:tc>
        <w:tc>
          <w:tcPr>
            <w:tcW w:w="2106" w:type="dxa"/>
            <w:tcBorders>
              <w:top w:val="single" w:sz="4" w:space="0" w:color="auto"/>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电子实训室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模电、</w:t>
            </w:r>
            <w:proofErr w:type="gramStart"/>
            <w:r>
              <w:rPr>
                <w:rFonts w:ascii="宋体" w:hAnsi="宋体" w:cs="宋体" w:hint="eastAsia"/>
                <w:color w:val="000000" w:themeColor="text1"/>
                <w:kern w:val="0"/>
                <w:szCs w:val="21"/>
              </w:rPr>
              <w:t>数电实验</w:t>
            </w:r>
            <w:proofErr w:type="gramEnd"/>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120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工作台、基本维修、检测、制作工具</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40</w:t>
            </w:r>
          </w:p>
        </w:tc>
      </w:tr>
      <w:tr w:rsidR="003D724F">
        <w:trPr>
          <w:trHeight w:val="637"/>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t>3</w:t>
            </w:r>
          </w:p>
        </w:tc>
        <w:tc>
          <w:tcPr>
            <w:tcW w:w="2106" w:type="dxa"/>
            <w:tcBorders>
              <w:top w:val="nil"/>
              <w:left w:val="nil"/>
              <w:bottom w:val="single" w:sz="4" w:space="0" w:color="auto"/>
              <w:right w:val="single" w:sz="4" w:space="0" w:color="auto"/>
            </w:tcBorders>
            <w:vAlign w:val="center"/>
          </w:tcPr>
          <w:p w:rsidR="003D724F" w:rsidRDefault="001515C9">
            <w:pPr>
              <w:rPr>
                <w:rFonts w:ascii="宋体" w:cs="宋体"/>
                <w:color w:val="000000" w:themeColor="text1"/>
                <w:kern w:val="0"/>
                <w:szCs w:val="21"/>
              </w:rPr>
            </w:pPr>
            <w:r>
              <w:rPr>
                <w:rFonts w:ascii="宋体" w:hAnsi="宋体" w:cs="宋体" w:hint="eastAsia"/>
                <w:color w:val="000000" w:themeColor="text1"/>
                <w:kern w:val="0"/>
                <w:szCs w:val="21"/>
              </w:rPr>
              <w:t>单片机实训室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cs="宋体"/>
                <w:color w:val="000000" w:themeColor="text1"/>
                <w:kern w:val="0"/>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单片机原理与接口技术实验</w:t>
            </w:r>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100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实验箱、相关配套软件</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cs="宋体"/>
                <w:color w:val="000000" w:themeColor="text1"/>
                <w:kern w:val="0"/>
                <w:szCs w:val="21"/>
              </w:rPr>
            </w:pPr>
            <w:r>
              <w:rPr>
                <w:color w:val="000000" w:themeColor="text1"/>
                <w:szCs w:val="21"/>
              </w:rPr>
              <w:t>40</w:t>
            </w:r>
          </w:p>
        </w:tc>
      </w:tr>
      <w:tr w:rsidR="003D724F">
        <w:trPr>
          <w:trHeight w:val="637"/>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t>4</w:t>
            </w:r>
          </w:p>
        </w:tc>
        <w:tc>
          <w:tcPr>
            <w:tcW w:w="210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PLC</w:t>
            </w:r>
            <w:r>
              <w:rPr>
                <w:rFonts w:ascii="宋体" w:hAnsi="宋体" w:cs="宋体" w:hint="eastAsia"/>
                <w:color w:val="000000" w:themeColor="text1"/>
                <w:kern w:val="0"/>
                <w:szCs w:val="21"/>
              </w:rPr>
              <w:t>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PLC</w:t>
            </w:r>
            <w:r>
              <w:rPr>
                <w:rFonts w:ascii="宋体" w:hAnsi="宋体" w:cs="宋体" w:hint="eastAsia"/>
                <w:color w:val="000000" w:themeColor="text1"/>
                <w:kern w:val="0"/>
                <w:szCs w:val="21"/>
              </w:rPr>
              <w:t>课程的实验实</w:t>
            </w:r>
            <w:proofErr w:type="gramStart"/>
            <w:r>
              <w:rPr>
                <w:rFonts w:ascii="宋体" w:hAnsi="宋体" w:cs="宋体" w:hint="eastAsia"/>
                <w:color w:val="000000" w:themeColor="text1"/>
                <w:kern w:val="0"/>
                <w:szCs w:val="21"/>
              </w:rPr>
              <w:t>训教学</w:t>
            </w:r>
            <w:proofErr w:type="gramEnd"/>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100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PLC</w:t>
            </w:r>
            <w:r>
              <w:rPr>
                <w:rFonts w:ascii="宋体" w:hAnsi="宋体" w:cs="宋体" w:hint="eastAsia"/>
                <w:color w:val="000000" w:themeColor="text1"/>
                <w:kern w:val="0"/>
                <w:szCs w:val="21"/>
              </w:rPr>
              <w:t>实验装置、电脑</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40</w:t>
            </w:r>
          </w:p>
        </w:tc>
      </w:tr>
      <w:tr w:rsidR="003D724F">
        <w:trPr>
          <w:trHeight w:val="1563"/>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t>5</w:t>
            </w:r>
          </w:p>
        </w:tc>
        <w:tc>
          <w:tcPr>
            <w:tcW w:w="210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嵌入式</w:t>
            </w:r>
            <w:r>
              <w:rPr>
                <w:rFonts w:ascii="宋体" w:hAnsi="宋体" w:cs="宋体" w:hint="eastAsia"/>
                <w:color w:val="000000" w:themeColor="text1"/>
                <w:kern w:val="0"/>
                <w:szCs w:val="21"/>
              </w:rPr>
              <w:t>EDA</w:t>
            </w:r>
            <w:r>
              <w:rPr>
                <w:rFonts w:ascii="宋体" w:hAnsi="宋体" w:cs="宋体" w:hint="eastAsia"/>
                <w:color w:val="000000" w:themeColor="text1"/>
                <w:kern w:val="0"/>
                <w:szCs w:val="21"/>
              </w:rPr>
              <w:t>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电路设计、仿真、考证</w:t>
            </w:r>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120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EDA</w:t>
            </w:r>
            <w:r>
              <w:rPr>
                <w:rFonts w:ascii="宋体" w:hAnsi="宋体" w:cs="宋体" w:hint="eastAsia"/>
                <w:color w:val="000000" w:themeColor="text1"/>
                <w:kern w:val="0"/>
                <w:szCs w:val="21"/>
              </w:rPr>
              <w:t>实验箱、嵌入式开发实验箱各</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套；电脑；配套相关软件</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40</w:t>
            </w:r>
          </w:p>
        </w:tc>
      </w:tr>
      <w:tr w:rsidR="003D724F">
        <w:trPr>
          <w:trHeight w:val="946"/>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t>6</w:t>
            </w:r>
          </w:p>
        </w:tc>
        <w:tc>
          <w:tcPr>
            <w:tcW w:w="210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电子产品装配制作室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电子产品设计与制作，检测与维修</w:t>
            </w:r>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120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工作台、基本维修、检测、制作工具</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40</w:t>
            </w:r>
          </w:p>
        </w:tc>
      </w:tr>
      <w:tr w:rsidR="003D724F">
        <w:trPr>
          <w:trHeight w:val="946"/>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t>7</w:t>
            </w:r>
          </w:p>
        </w:tc>
        <w:tc>
          <w:tcPr>
            <w:tcW w:w="210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传感器实训室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各种传感器的使用</w:t>
            </w:r>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120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工作台、基本维修、检测、制作工具</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40</w:t>
            </w:r>
          </w:p>
        </w:tc>
      </w:tr>
      <w:tr w:rsidR="003D724F">
        <w:trPr>
          <w:trHeight w:val="657"/>
          <w:jc w:val="center"/>
        </w:trPr>
        <w:tc>
          <w:tcPr>
            <w:tcW w:w="593" w:type="dxa"/>
            <w:tcBorders>
              <w:top w:val="nil"/>
              <w:left w:val="single" w:sz="4" w:space="0" w:color="auto"/>
              <w:bottom w:val="single" w:sz="4" w:space="0" w:color="auto"/>
              <w:right w:val="single" w:sz="4" w:space="0" w:color="auto"/>
            </w:tcBorders>
            <w:vAlign w:val="center"/>
          </w:tcPr>
          <w:p w:rsidR="003D724F" w:rsidRDefault="001515C9">
            <w:pPr>
              <w:spacing w:line="440" w:lineRule="exact"/>
              <w:rPr>
                <w:rFonts w:ascii="宋体" w:eastAsia="宋体" w:hAnsi="宋体" w:cs="宋体"/>
                <w:color w:val="000000" w:themeColor="text1"/>
                <w:kern w:val="0"/>
                <w:szCs w:val="21"/>
              </w:rPr>
            </w:pPr>
            <w:r>
              <w:rPr>
                <w:rFonts w:ascii="宋体" w:hAnsi="宋体" w:cs="宋体" w:hint="eastAsia"/>
                <w:color w:val="000000" w:themeColor="text1"/>
                <w:kern w:val="0"/>
                <w:szCs w:val="21"/>
              </w:rPr>
              <w:t>8</w:t>
            </w:r>
          </w:p>
        </w:tc>
        <w:tc>
          <w:tcPr>
            <w:tcW w:w="210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PCB</w:t>
            </w:r>
            <w:r>
              <w:rPr>
                <w:rFonts w:ascii="宋体" w:hAnsi="宋体" w:cs="宋体" w:hint="eastAsia"/>
                <w:color w:val="000000" w:themeColor="text1"/>
                <w:kern w:val="0"/>
                <w:szCs w:val="21"/>
              </w:rPr>
              <w:t>实训室</w:t>
            </w:r>
          </w:p>
        </w:tc>
        <w:tc>
          <w:tcPr>
            <w:tcW w:w="832"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间</w:t>
            </w:r>
          </w:p>
        </w:tc>
        <w:tc>
          <w:tcPr>
            <w:tcW w:w="189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电路板的设计、加工、焊接</w:t>
            </w:r>
          </w:p>
        </w:tc>
        <w:tc>
          <w:tcPr>
            <w:tcW w:w="1246" w:type="dxa"/>
            <w:tcBorders>
              <w:top w:val="nil"/>
              <w:left w:val="nil"/>
              <w:bottom w:val="single" w:sz="4" w:space="0" w:color="auto"/>
              <w:right w:val="single" w:sz="4" w:space="0" w:color="auto"/>
            </w:tcBorders>
            <w:vAlign w:val="center"/>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150</w:t>
            </w:r>
            <w:r>
              <w:rPr>
                <w:rFonts w:ascii="宋体" w:hAnsi="宋体" w:cs="宋体" w:hint="eastAsia"/>
                <w:color w:val="000000" w:themeColor="text1"/>
                <w:kern w:val="0"/>
                <w:szCs w:val="21"/>
              </w:rPr>
              <w:t>平米</w:t>
            </w:r>
          </w:p>
        </w:tc>
        <w:tc>
          <w:tcPr>
            <w:tcW w:w="1716" w:type="dxa"/>
            <w:tcBorders>
              <w:top w:val="single" w:sz="4" w:space="0" w:color="auto"/>
              <w:left w:val="nil"/>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印制电路板加工全套设备</w:t>
            </w:r>
          </w:p>
        </w:tc>
        <w:tc>
          <w:tcPr>
            <w:tcW w:w="991" w:type="dxa"/>
            <w:tcBorders>
              <w:top w:val="single" w:sz="4" w:space="0" w:color="auto"/>
              <w:left w:val="single" w:sz="4" w:space="0" w:color="auto"/>
              <w:bottom w:val="single" w:sz="4" w:space="0" w:color="auto"/>
              <w:right w:val="single" w:sz="4" w:space="0" w:color="auto"/>
            </w:tcBorders>
          </w:tcPr>
          <w:p w:rsidR="003D724F" w:rsidRDefault="001515C9">
            <w:pPr>
              <w:rPr>
                <w:rFonts w:ascii="宋体" w:hAnsi="宋体" w:cs="宋体"/>
                <w:color w:val="000000" w:themeColor="text1"/>
                <w:kern w:val="0"/>
                <w:szCs w:val="21"/>
              </w:rPr>
            </w:pPr>
            <w:r>
              <w:rPr>
                <w:rFonts w:ascii="宋体" w:hAnsi="宋体" w:cs="宋体" w:hint="eastAsia"/>
                <w:color w:val="000000" w:themeColor="text1"/>
                <w:kern w:val="0"/>
                <w:szCs w:val="21"/>
              </w:rPr>
              <w:t>1</w:t>
            </w:r>
          </w:p>
        </w:tc>
      </w:tr>
    </w:tbl>
    <w:p w:rsidR="003D724F" w:rsidRDefault="001515C9">
      <w:pPr>
        <w:pStyle w:val="1"/>
        <w:numPr>
          <w:ilvl w:val="0"/>
          <w:numId w:val="10"/>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950"/>
        <w:gridCol w:w="2111"/>
        <w:gridCol w:w="4122"/>
      </w:tblGrid>
      <w:tr w:rsidR="003D724F">
        <w:trPr>
          <w:jc w:val="center"/>
        </w:trPr>
        <w:tc>
          <w:tcPr>
            <w:tcW w:w="410" w:type="dxa"/>
            <w:vAlign w:val="center"/>
          </w:tcPr>
          <w:p w:rsidR="003D724F" w:rsidRDefault="001515C9">
            <w:pPr>
              <w:jc w:val="center"/>
              <w:rPr>
                <w:rFonts w:ascii="宋体" w:hAnsi="宋体"/>
                <w:b/>
                <w:szCs w:val="21"/>
              </w:rPr>
            </w:pPr>
            <w:r>
              <w:rPr>
                <w:rFonts w:ascii="宋体" w:hAnsi="宋体" w:hint="eastAsia"/>
                <w:b/>
                <w:szCs w:val="21"/>
              </w:rPr>
              <w:t>序号</w:t>
            </w:r>
          </w:p>
        </w:tc>
        <w:tc>
          <w:tcPr>
            <w:tcW w:w="1950" w:type="dxa"/>
            <w:vAlign w:val="center"/>
          </w:tcPr>
          <w:p w:rsidR="003D724F" w:rsidRDefault="001515C9">
            <w:pPr>
              <w:spacing w:line="360" w:lineRule="auto"/>
              <w:jc w:val="center"/>
              <w:rPr>
                <w:rFonts w:ascii="宋体" w:hAnsi="宋体"/>
                <w:b/>
                <w:szCs w:val="21"/>
              </w:rPr>
            </w:pPr>
            <w:r>
              <w:rPr>
                <w:rFonts w:ascii="宋体" w:hAnsi="宋体" w:hint="eastAsia"/>
                <w:b/>
                <w:szCs w:val="21"/>
              </w:rPr>
              <w:t>实训基地</w:t>
            </w:r>
          </w:p>
        </w:tc>
        <w:tc>
          <w:tcPr>
            <w:tcW w:w="2111" w:type="dxa"/>
            <w:vAlign w:val="center"/>
          </w:tcPr>
          <w:p w:rsidR="003D724F" w:rsidRDefault="001515C9">
            <w:pPr>
              <w:spacing w:line="360" w:lineRule="auto"/>
              <w:jc w:val="center"/>
              <w:rPr>
                <w:rFonts w:ascii="宋体" w:hAnsi="宋体"/>
                <w:b/>
                <w:szCs w:val="21"/>
              </w:rPr>
            </w:pPr>
            <w:r>
              <w:rPr>
                <w:rFonts w:ascii="宋体" w:hAnsi="宋体" w:hint="eastAsia"/>
                <w:b/>
                <w:szCs w:val="21"/>
              </w:rPr>
              <w:t>基地功能与要求</w:t>
            </w:r>
          </w:p>
        </w:tc>
        <w:tc>
          <w:tcPr>
            <w:tcW w:w="4122" w:type="dxa"/>
            <w:vAlign w:val="center"/>
          </w:tcPr>
          <w:p w:rsidR="003D724F" w:rsidRDefault="001515C9">
            <w:pPr>
              <w:spacing w:line="360" w:lineRule="auto"/>
              <w:jc w:val="center"/>
              <w:rPr>
                <w:rFonts w:ascii="宋体" w:hAnsi="宋体"/>
                <w:b/>
                <w:szCs w:val="21"/>
              </w:rPr>
            </w:pPr>
            <w:r>
              <w:rPr>
                <w:rFonts w:ascii="宋体" w:hAnsi="宋体" w:hint="eastAsia"/>
                <w:b/>
                <w:szCs w:val="21"/>
              </w:rPr>
              <w:t>职业能力与素质培养</w:t>
            </w:r>
          </w:p>
        </w:tc>
      </w:tr>
      <w:tr w:rsidR="003D724F">
        <w:trPr>
          <w:jc w:val="center"/>
        </w:trPr>
        <w:tc>
          <w:tcPr>
            <w:tcW w:w="410" w:type="dxa"/>
            <w:vMerge w:val="restart"/>
            <w:vAlign w:val="center"/>
          </w:tcPr>
          <w:p w:rsidR="003D724F" w:rsidRDefault="001515C9">
            <w:pPr>
              <w:jc w:val="center"/>
              <w:rPr>
                <w:rFonts w:ascii="宋体" w:hAnsi="宋体"/>
                <w:szCs w:val="21"/>
              </w:rPr>
            </w:pPr>
            <w:r>
              <w:rPr>
                <w:rFonts w:ascii="宋体" w:hAnsi="宋体" w:hint="eastAsia"/>
                <w:szCs w:val="21"/>
              </w:rPr>
              <w:t>1</w:t>
            </w:r>
          </w:p>
        </w:tc>
        <w:tc>
          <w:tcPr>
            <w:tcW w:w="1950" w:type="dxa"/>
            <w:vMerge w:val="restart"/>
            <w:vAlign w:val="center"/>
          </w:tcPr>
          <w:p w:rsidR="003D724F" w:rsidRDefault="001515C9">
            <w:pPr>
              <w:rPr>
                <w:rFonts w:ascii="宋体" w:eastAsia="宋体" w:hAnsi="宋体"/>
                <w:szCs w:val="21"/>
              </w:rPr>
            </w:pPr>
            <w:r>
              <w:rPr>
                <w:rFonts w:ascii="宋体" w:hAnsi="宋体" w:hint="eastAsia"/>
                <w:szCs w:val="21"/>
              </w:rPr>
              <w:t>海格电气（惠州）有限公司</w:t>
            </w:r>
          </w:p>
        </w:tc>
        <w:tc>
          <w:tcPr>
            <w:tcW w:w="2111" w:type="dxa"/>
            <w:vAlign w:val="center"/>
          </w:tcPr>
          <w:p w:rsidR="003D724F" w:rsidRDefault="001515C9">
            <w:pPr>
              <w:rPr>
                <w:rFonts w:ascii="宋体" w:hAnsi="宋体"/>
                <w:szCs w:val="21"/>
              </w:rPr>
            </w:pPr>
            <w:r>
              <w:rPr>
                <w:rFonts w:ascii="宋体" w:hAnsi="宋体" w:hint="eastAsia"/>
                <w:szCs w:val="21"/>
              </w:rPr>
              <w:t>实习岗位提供</w:t>
            </w:r>
          </w:p>
        </w:tc>
        <w:tc>
          <w:tcPr>
            <w:tcW w:w="4122" w:type="dxa"/>
            <w:vMerge w:val="restart"/>
            <w:vAlign w:val="center"/>
          </w:tcPr>
          <w:p w:rsidR="003D724F" w:rsidRDefault="001515C9">
            <w:pPr>
              <w:rPr>
                <w:rFonts w:ascii="宋体" w:eastAsia="宋体" w:hAnsi="宋体"/>
                <w:szCs w:val="21"/>
              </w:rPr>
            </w:pPr>
            <w:r>
              <w:rPr>
                <w:rFonts w:ascii="宋体" w:hAnsi="宋体" w:hint="eastAsia"/>
                <w:szCs w:val="21"/>
              </w:rPr>
              <w:t>可以绘制，审核、把关电气工程图纸；可以制定或审核电气施工方案，检察施工过程中材料的规格、品牌、技术性能等与图纸是否一致，对一般性质量问题进行及时处理；</w:t>
            </w:r>
          </w:p>
        </w:tc>
      </w:tr>
      <w:tr w:rsidR="003D724F">
        <w:trPr>
          <w:jc w:val="center"/>
        </w:trPr>
        <w:tc>
          <w:tcPr>
            <w:tcW w:w="410" w:type="dxa"/>
            <w:vMerge/>
            <w:vAlign w:val="center"/>
          </w:tcPr>
          <w:p w:rsidR="003D724F" w:rsidRDefault="003D724F">
            <w:pPr>
              <w:ind w:firstLineChars="200" w:firstLine="420"/>
              <w:jc w:val="center"/>
              <w:rPr>
                <w:rFonts w:ascii="宋体" w:hAnsi="宋体"/>
                <w:szCs w:val="21"/>
              </w:rPr>
            </w:pPr>
          </w:p>
        </w:tc>
        <w:tc>
          <w:tcPr>
            <w:tcW w:w="1950" w:type="dxa"/>
            <w:vMerge/>
            <w:vAlign w:val="center"/>
          </w:tcPr>
          <w:p w:rsidR="003D724F" w:rsidRDefault="003D724F">
            <w:pPr>
              <w:ind w:firstLineChars="200" w:firstLine="420"/>
              <w:rPr>
                <w:rFonts w:ascii="宋体" w:hAnsi="宋体"/>
                <w:szCs w:val="21"/>
              </w:rPr>
            </w:pPr>
          </w:p>
        </w:tc>
        <w:tc>
          <w:tcPr>
            <w:tcW w:w="2111" w:type="dxa"/>
            <w:vAlign w:val="center"/>
          </w:tcPr>
          <w:p w:rsidR="003D724F" w:rsidRDefault="001515C9">
            <w:pPr>
              <w:rPr>
                <w:rFonts w:ascii="宋体" w:hAnsi="宋体"/>
                <w:szCs w:val="21"/>
              </w:rPr>
            </w:pPr>
            <w:r>
              <w:rPr>
                <w:rFonts w:ascii="宋体" w:hAnsi="宋体" w:hint="eastAsia"/>
                <w:szCs w:val="21"/>
              </w:rPr>
              <w:t>兼职教师</w:t>
            </w:r>
          </w:p>
        </w:tc>
        <w:tc>
          <w:tcPr>
            <w:tcW w:w="4122" w:type="dxa"/>
            <w:vMerge/>
            <w:vAlign w:val="center"/>
          </w:tcPr>
          <w:p w:rsidR="003D724F" w:rsidRDefault="003D724F">
            <w:pPr>
              <w:rPr>
                <w:rFonts w:ascii="宋体" w:hAnsi="宋体"/>
                <w:szCs w:val="21"/>
              </w:rPr>
            </w:pPr>
          </w:p>
        </w:tc>
      </w:tr>
      <w:tr w:rsidR="003D724F">
        <w:trPr>
          <w:trHeight w:val="585"/>
          <w:jc w:val="center"/>
        </w:trPr>
        <w:tc>
          <w:tcPr>
            <w:tcW w:w="410" w:type="dxa"/>
            <w:vMerge w:val="restart"/>
            <w:vAlign w:val="center"/>
          </w:tcPr>
          <w:p w:rsidR="003D724F" w:rsidRDefault="001515C9">
            <w:pPr>
              <w:jc w:val="center"/>
              <w:rPr>
                <w:rFonts w:ascii="宋体" w:hAnsi="宋体"/>
                <w:szCs w:val="21"/>
              </w:rPr>
            </w:pPr>
            <w:r>
              <w:rPr>
                <w:rFonts w:ascii="宋体" w:hAnsi="宋体" w:hint="eastAsia"/>
                <w:szCs w:val="21"/>
              </w:rPr>
              <w:t>2</w:t>
            </w:r>
          </w:p>
        </w:tc>
        <w:tc>
          <w:tcPr>
            <w:tcW w:w="1950" w:type="dxa"/>
            <w:vMerge w:val="restart"/>
            <w:vAlign w:val="center"/>
          </w:tcPr>
          <w:p w:rsidR="003D724F" w:rsidRDefault="001515C9">
            <w:pPr>
              <w:rPr>
                <w:rFonts w:ascii="宋体" w:eastAsia="宋体" w:hAnsi="宋体"/>
                <w:szCs w:val="21"/>
              </w:rPr>
            </w:pPr>
            <w:r>
              <w:rPr>
                <w:rFonts w:ascii="宋体" w:hAnsi="宋体" w:hint="eastAsia"/>
                <w:szCs w:val="21"/>
              </w:rPr>
              <w:t>华阳通用有限公司</w:t>
            </w:r>
          </w:p>
        </w:tc>
        <w:tc>
          <w:tcPr>
            <w:tcW w:w="2111" w:type="dxa"/>
            <w:vAlign w:val="center"/>
          </w:tcPr>
          <w:p w:rsidR="003D724F" w:rsidRDefault="001515C9">
            <w:pPr>
              <w:rPr>
                <w:rFonts w:ascii="宋体" w:hAnsi="宋体"/>
                <w:szCs w:val="21"/>
              </w:rPr>
            </w:pPr>
            <w:r>
              <w:rPr>
                <w:rFonts w:ascii="宋体" w:hAnsi="宋体" w:hint="eastAsia"/>
                <w:szCs w:val="21"/>
              </w:rPr>
              <w:t>实习岗位提供</w:t>
            </w:r>
          </w:p>
        </w:tc>
        <w:tc>
          <w:tcPr>
            <w:tcW w:w="4122" w:type="dxa"/>
            <w:vMerge w:val="restart"/>
            <w:vAlign w:val="center"/>
          </w:tcPr>
          <w:p w:rsidR="003D724F" w:rsidRDefault="001515C9">
            <w:pPr>
              <w:rPr>
                <w:rFonts w:ascii="宋体" w:hAnsi="宋体"/>
                <w:szCs w:val="21"/>
              </w:rPr>
            </w:pPr>
            <w:r>
              <w:rPr>
                <w:rFonts w:ascii="宋体" w:hAnsi="宋体" w:hint="eastAsia"/>
                <w:szCs w:val="21"/>
              </w:rPr>
              <w:t>督促检查施工现场电气施工情况，现场安装调试电气设备，分析处理现场故障；制定电气设备及计量仪器的各项规章制度及操作，维修计划及周期检查计划，并协调日常的维修、保养及计量检查等工作</w:t>
            </w:r>
          </w:p>
        </w:tc>
      </w:tr>
      <w:tr w:rsidR="003D724F">
        <w:trPr>
          <w:trHeight w:val="446"/>
          <w:jc w:val="center"/>
        </w:trPr>
        <w:tc>
          <w:tcPr>
            <w:tcW w:w="410" w:type="dxa"/>
            <w:vMerge/>
            <w:vAlign w:val="center"/>
          </w:tcPr>
          <w:p w:rsidR="003D724F" w:rsidRDefault="003D724F">
            <w:pPr>
              <w:ind w:firstLineChars="200" w:firstLine="420"/>
              <w:jc w:val="center"/>
              <w:rPr>
                <w:rFonts w:ascii="宋体" w:hAnsi="宋体"/>
                <w:szCs w:val="21"/>
              </w:rPr>
            </w:pPr>
          </w:p>
        </w:tc>
        <w:tc>
          <w:tcPr>
            <w:tcW w:w="1950" w:type="dxa"/>
            <w:vMerge/>
            <w:vAlign w:val="center"/>
          </w:tcPr>
          <w:p w:rsidR="003D724F" w:rsidRDefault="003D724F">
            <w:pPr>
              <w:ind w:firstLineChars="200" w:firstLine="420"/>
              <w:rPr>
                <w:rFonts w:ascii="宋体" w:hAnsi="宋体"/>
                <w:szCs w:val="21"/>
              </w:rPr>
            </w:pPr>
          </w:p>
        </w:tc>
        <w:tc>
          <w:tcPr>
            <w:tcW w:w="2111" w:type="dxa"/>
            <w:vAlign w:val="center"/>
          </w:tcPr>
          <w:p w:rsidR="003D724F" w:rsidRDefault="001515C9">
            <w:pPr>
              <w:rPr>
                <w:rFonts w:ascii="宋体" w:hAnsi="宋体"/>
                <w:szCs w:val="21"/>
              </w:rPr>
            </w:pPr>
            <w:r>
              <w:rPr>
                <w:rFonts w:ascii="宋体" w:hAnsi="宋体" w:hint="eastAsia"/>
                <w:szCs w:val="21"/>
              </w:rPr>
              <w:t>兼职教师</w:t>
            </w:r>
          </w:p>
        </w:tc>
        <w:tc>
          <w:tcPr>
            <w:tcW w:w="4122" w:type="dxa"/>
            <w:vMerge/>
            <w:vAlign w:val="center"/>
          </w:tcPr>
          <w:p w:rsidR="003D724F" w:rsidRDefault="003D724F">
            <w:pPr>
              <w:rPr>
                <w:rFonts w:ascii="宋体" w:hAnsi="宋体"/>
                <w:szCs w:val="21"/>
              </w:rPr>
            </w:pPr>
          </w:p>
        </w:tc>
      </w:tr>
      <w:tr w:rsidR="003D724F">
        <w:trPr>
          <w:trHeight w:val="564"/>
          <w:jc w:val="center"/>
        </w:trPr>
        <w:tc>
          <w:tcPr>
            <w:tcW w:w="410" w:type="dxa"/>
            <w:vMerge w:val="restart"/>
            <w:vAlign w:val="center"/>
          </w:tcPr>
          <w:p w:rsidR="003D724F" w:rsidRDefault="001515C9">
            <w:pPr>
              <w:jc w:val="center"/>
              <w:rPr>
                <w:rFonts w:ascii="宋体" w:hAnsi="宋体"/>
                <w:szCs w:val="21"/>
              </w:rPr>
            </w:pPr>
            <w:r>
              <w:rPr>
                <w:rFonts w:ascii="宋体" w:hAnsi="宋体" w:hint="eastAsia"/>
                <w:szCs w:val="21"/>
              </w:rPr>
              <w:t>3</w:t>
            </w:r>
          </w:p>
        </w:tc>
        <w:tc>
          <w:tcPr>
            <w:tcW w:w="1950" w:type="dxa"/>
            <w:vMerge w:val="restart"/>
            <w:vAlign w:val="center"/>
          </w:tcPr>
          <w:p w:rsidR="003D724F" w:rsidRDefault="001515C9">
            <w:pPr>
              <w:rPr>
                <w:rFonts w:ascii="宋体" w:eastAsia="宋体" w:hAnsi="宋体"/>
                <w:szCs w:val="21"/>
              </w:rPr>
            </w:pPr>
            <w:r>
              <w:rPr>
                <w:rFonts w:ascii="宋体" w:eastAsia="宋体" w:hAnsi="宋体" w:hint="eastAsia"/>
                <w:szCs w:val="21"/>
              </w:rPr>
              <w:t>惠州伟志电子有限公司</w:t>
            </w:r>
          </w:p>
        </w:tc>
        <w:tc>
          <w:tcPr>
            <w:tcW w:w="2111" w:type="dxa"/>
            <w:vAlign w:val="center"/>
          </w:tcPr>
          <w:p w:rsidR="003D724F" w:rsidRDefault="001515C9">
            <w:pPr>
              <w:rPr>
                <w:rFonts w:ascii="宋体" w:hAnsi="宋体"/>
                <w:szCs w:val="21"/>
              </w:rPr>
            </w:pPr>
            <w:r>
              <w:rPr>
                <w:rFonts w:ascii="宋体" w:hAnsi="宋体" w:hint="eastAsia"/>
                <w:szCs w:val="21"/>
              </w:rPr>
              <w:t>实习岗位提供</w:t>
            </w:r>
          </w:p>
        </w:tc>
        <w:tc>
          <w:tcPr>
            <w:tcW w:w="4122" w:type="dxa"/>
            <w:vMerge w:val="restart"/>
            <w:vAlign w:val="center"/>
          </w:tcPr>
          <w:p w:rsidR="003D724F" w:rsidRDefault="001515C9">
            <w:pPr>
              <w:rPr>
                <w:rFonts w:ascii="宋体" w:hAnsi="宋体"/>
                <w:szCs w:val="21"/>
              </w:rPr>
            </w:pPr>
            <w:r>
              <w:rPr>
                <w:rFonts w:ascii="宋体" w:hAnsi="宋体" w:hint="eastAsia"/>
                <w:szCs w:val="21"/>
              </w:rPr>
              <w:t>建立、完善电气设备固定资产的统计及计量器具的档案、统计、编号等管理系统；在电气设备及备品备件的添置和工程项目中，严格按照公司制定的采购程序，把好质量关；</w:t>
            </w:r>
          </w:p>
        </w:tc>
      </w:tr>
      <w:tr w:rsidR="003D724F">
        <w:trPr>
          <w:trHeight w:val="916"/>
          <w:jc w:val="center"/>
        </w:trPr>
        <w:tc>
          <w:tcPr>
            <w:tcW w:w="410" w:type="dxa"/>
            <w:vMerge/>
            <w:vAlign w:val="center"/>
          </w:tcPr>
          <w:p w:rsidR="003D724F" w:rsidRDefault="003D724F">
            <w:pPr>
              <w:ind w:firstLineChars="200" w:firstLine="420"/>
              <w:jc w:val="center"/>
              <w:rPr>
                <w:rFonts w:ascii="宋体" w:hAnsi="宋体"/>
                <w:szCs w:val="21"/>
              </w:rPr>
            </w:pPr>
          </w:p>
        </w:tc>
        <w:tc>
          <w:tcPr>
            <w:tcW w:w="1950" w:type="dxa"/>
            <w:vMerge/>
            <w:vAlign w:val="center"/>
          </w:tcPr>
          <w:p w:rsidR="003D724F" w:rsidRDefault="003D724F">
            <w:pPr>
              <w:ind w:firstLineChars="200" w:firstLine="420"/>
              <w:rPr>
                <w:rFonts w:ascii="宋体" w:hAnsi="宋体"/>
                <w:szCs w:val="21"/>
              </w:rPr>
            </w:pPr>
          </w:p>
        </w:tc>
        <w:tc>
          <w:tcPr>
            <w:tcW w:w="2111" w:type="dxa"/>
            <w:vAlign w:val="center"/>
          </w:tcPr>
          <w:p w:rsidR="003D724F" w:rsidRDefault="001515C9">
            <w:pPr>
              <w:rPr>
                <w:rFonts w:ascii="宋体" w:hAnsi="宋体"/>
                <w:szCs w:val="21"/>
              </w:rPr>
            </w:pPr>
            <w:r>
              <w:rPr>
                <w:rFonts w:ascii="宋体" w:hAnsi="宋体" w:hint="eastAsia"/>
                <w:szCs w:val="21"/>
              </w:rPr>
              <w:t>兼职教师</w:t>
            </w:r>
          </w:p>
        </w:tc>
        <w:tc>
          <w:tcPr>
            <w:tcW w:w="4122" w:type="dxa"/>
            <w:vMerge/>
            <w:vAlign w:val="center"/>
          </w:tcPr>
          <w:p w:rsidR="003D724F" w:rsidRDefault="003D724F">
            <w:pPr>
              <w:rPr>
                <w:rFonts w:ascii="宋体" w:hAnsi="宋体"/>
                <w:szCs w:val="21"/>
              </w:rPr>
            </w:pPr>
          </w:p>
        </w:tc>
      </w:tr>
    </w:tbl>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3D724F" w:rsidRDefault="001515C9">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教材、图书和数字资源能够满足学生专业学习、教师专业教学研究、教学实施和社会服务需要。严格执行国家和省（区、市）关于教材选用的有关要求，健全本校教材选用制度。</w:t>
      </w:r>
      <w:r>
        <w:rPr>
          <w:rFonts w:ascii="宋体" w:eastAsia="宋体" w:hAnsi="宋体" w:cs="宋体" w:hint="eastAsia"/>
          <w:bCs/>
          <w:color w:val="000000" w:themeColor="text1"/>
          <w:kern w:val="0"/>
          <w:szCs w:val="21"/>
        </w:rPr>
        <w:lastRenderedPageBreak/>
        <w:t>根据需要组织编写校本教材，开发教学资源。</w:t>
      </w:r>
    </w:p>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3D724F" w:rsidRDefault="001515C9">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在实际教学过程中，主要采用任务驱动法，辅助采用讨论法、示范法、引导文法。具体做法如下：</w:t>
      </w:r>
    </w:p>
    <w:p w:rsidR="003D724F" w:rsidRDefault="001515C9">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任务驱动教学法。写生以小组为单位，根据老师给出实际的项目任务，在教师的组制和引导下完成教学任务。针对课程的每一个项目采用任务驱动教学法。学生在完成任务的过程中，提高方法能力和团结协作能力。</w:t>
      </w:r>
    </w:p>
    <w:p w:rsidR="003D724F" w:rsidRDefault="001515C9">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讨论学习</w:t>
      </w:r>
      <w:r>
        <w:rPr>
          <w:rFonts w:ascii="宋体" w:hAnsi="宋体" w:cs="宋体" w:hint="eastAsia"/>
          <w:color w:val="000000" w:themeColor="text1"/>
          <w:kern w:val="0"/>
        </w:rPr>
        <w:t>法，学生以小组为单位，根据教师提出的问题或提供的教学资源，在老师的组织和引导下，积极参加课堂讨论，实现教与学的互动。并在各个理论单元采用不同程度的讨论教学法。学生在讨论的过程中获得知识，增加写生思维的灵活性，提高学生交流和沟通的能力。</w:t>
      </w:r>
    </w:p>
    <w:p w:rsidR="003D724F" w:rsidRDefault="001515C9">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示范教学法。教师操作，学生从教师的示范性操作中学习操作的步骤和方法，然后亲自实验。</w:t>
      </w:r>
    </w:p>
    <w:p w:rsidR="003D724F" w:rsidRDefault="001515C9">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教学做一体化基本要求</w:t>
      </w:r>
    </w:p>
    <w:p w:rsidR="003D724F" w:rsidRDefault="001515C9">
      <w:pPr>
        <w:spacing w:line="440" w:lineRule="exact"/>
        <w:rPr>
          <w:rFonts w:ascii="宋体" w:hAnsi="宋体" w:cs="宋体"/>
          <w:color w:val="000000" w:themeColor="text1"/>
          <w:kern w:val="0"/>
        </w:rPr>
      </w:pPr>
      <w:r>
        <w:rPr>
          <w:rFonts w:ascii="宋体" w:hAnsi="宋体" w:cs="宋体" w:hint="eastAsia"/>
          <w:color w:val="000000" w:themeColor="text1"/>
          <w:kern w:val="0"/>
        </w:rPr>
        <w:t>现场组织教学必须在专业实训室进行，必须有专任教师和实习指导教师共同组织教学活动，采用多任务技能考核方式，及时对每个学生参与每个项目或任务的各个环节及时评价。</w:t>
      </w:r>
    </w:p>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3D724F" w:rsidRDefault="001515C9">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教师教学、学生学习评价的方式方法提出建议。对学生的学业考核评价内容应兼顾认知、技能、情感等方面，评价应体现评价标准、评价主体、评价方式、评价过程的多元化，如观察、笔试、顶岗操作、职业技能大赛、职业资格鉴定等评价、评定方式。要加强对教学过程的质量监控，改革教学评价的标准和方法。</w:t>
      </w:r>
    </w:p>
    <w:p w:rsidR="003D724F" w:rsidRDefault="001515C9">
      <w:pPr>
        <w:pStyle w:val="1"/>
        <w:numPr>
          <w:ilvl w:val="0"/>
          <w:numId w:val="11"/>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质量管理</w:t>
      </w:r>
    </w:p>
    <w:p w:rsidR="003D724F" w:rsidRDefault="001515C9">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1.</w:t>
      </w:r>
      <w:r>
        <w:rPr>
          <w:rFonts w:asciiTheme="minorEastAsia" w:hAnsiTheme="minorEastAsia"/>
          <w:bCs/>
          <w:color w:val="000000"/>
          <w:kern w:val="0"/>
          <w:szCs w:val="21"/>
        </w:rPr>
        <w:t>组织保障质量管理</w:t>
      </w:r>
    </w:p>
    <w:p w:rsidR="003D724F" w:rsidRDefault="001515C9">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成立</w:t>
      </w:r>
      <w:r>
        <w:rPr>
          <w:rFonts w:asciiTheme="minorEastAsia" w:hAnsiTheme="minorEastAsia" w:hint="eastAsia"/>
          <w:bCs/>
          <w:color w:val="000000"/>
          <w:kern w:val="0"/>
          <w:szCs w:val="21"/>
        </w:rPr>
        <w:t>应用电子技术专业</w:t>
      </w:r>
      <w:r>
        <w:rPr>
          <w:rFonts w:asciiTheme="minorEastAsia" w:hAnsiTheme="minorEastAsia"/>
          <w:bCs/>
          <w:color w:val="000000"/>
          <w:kern w:val="0"/>
          <w:szCs w:val="21"/>
        </w:rPr>
        <w:t>教学指导委员会，每年召开一次会议，审议和修改专业人才培养方案。委员会专家发挥指导和引领作用，指导专业教师团队，深入</w:t>
      </w:r>
      <w:r>
        <w:rPr>
          <w:rFonts w:asciiTheme="minorEastAsia" w:hAnsiTheme="minorEastAsia" w:hint="eastAsia"/>
          <w:bCs/>
          <w:color w:val="000000"/>
          <w:kern w:val="0"/>
          <w:szCs w:val="21"/>
        </w:rPr>
        <w:t>电子、智能应用</w:t>
      </w:r>
      <w:r>
        <w:rPr>
          <w:rFonts w:asciiTheme="minorEastAsia" w:hAnsiTheme="minorEastAsia"/>
          <w:bCs/>
          <w:color w:val="000000"/>
          <w:kern w:val="0"/>
          <w:szCs w:val="21"/>
        </w:rPr>
        <w:t>企业开展行业岗位工作群工作任务调研分析，剖析培养专业人才所需的职业技能与知识，构建适应区域地方经济的专业特色课程体系，指导制定专业人才培养方案及其实施细则。</w:t>
      </w:r>
    </w:p>
    <w:p w:rsidR="003D724F" w:rsidRDefault="001515C9">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成立院系两级督导组，加强对教学的管理和教学质量的监控指导。学校成立由学校主管教学副院长任组长，教务处、校督导</w:t>
      </w:r>
      <w:proofErr w:type="gramStart"/>
      <w:r>
        <w:rPr>
          <w:rFonts w:asciiTheme="minorEastAsia" w:hAnsiTheme="minorEastAsia"/>
          <w:bCs/>
          <w:color w:val="000000"/>
          <w:kern w:val="0"/>
          <w:szCs w:val="21"/>
        </w:rPr>
        <w:t>室相关</w:t>
      </w:r>
      <w:proofErr w:type="gramEnd"/>
      <w:r>
        <w:rPr>
          <w:rFonts w:asciiTheme="minorEastAsia" w:hAnsiTheme="minorEastAsia"/>
          <w:bCs/>
          <w:color w:val="000000"/>
          <w:kern w:val="0"/>
          <w:szCs w:val="21"/>
        </w:rPr>
        <w:t>负责人员负责实施的教学管理与质量监控机构，执行过程中依靠各班级学生纪检信息员和院系教学信息员参与，对课程教学进行监督和评</w:t>
      </w:r>
      <w:r>
        <w:rPr>
          <w:rFonts w:asciiTheme="minorEastAsia" w:hAnsiTheme="minorEastAsia"/>
          <w:bCs/>
          <w:color w:val="000000"/>
          <w:kern w:val="0"/>
          <w:szCs w:val="21"/>
        </w:rPr>
        <w:lastRenderedPageBreak/>
        <w:t>估。</w:t>
      </w:r>
    </w:p>
    <w:p w:rsidR="003D724F" w:rsidRDefault="001515C9">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成立由经管学院院长任组长，教学副院长主管，专业教研室主任具体实施，教学管理办公室和实训中心协同参与的教学执行组织，</w:t>
      </w:r>
      <w:r>
        <w:rPr>
          <w:rFonts w:asciiTheme="minorEastAsia" w:hAnsiTheme="minorEastAsia"/>
          <w:bCs/>
          <w:color w:val="000000"/>
          <w:kern w:val="0"/>
          <w:szCs w:val="21"/>
        </w:rPr>
        <w:t>负责对专业任课教师的教学工作进行检查、教学质量评价等管理工作。</w:t>
      </w:r>
    </w:p>
    <w:p w:rsidR="003D724F" w:rsidRDefault="001515C9">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2.</w:t>
      </w:r>
      <w:r>
        <w:rPr>
          <w:rFonts w:asciiTheme="minorEastAsia" w:hAnsiTheme="minorEastAsia"/>
          <w:bCs/>
          <w:color w:val="000000"/>
          <w:kern w:val="0"/>
          <w:szCs w:val="21"/>
        </w:rPr>
        <w:t>制度保障质量管理</w:t>
      </w:r>
    </w:p>
    <w:p w:rsidR="003D724F" w:rsidRDefault="001515C9">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为保障人才培养质量，学校制定了《</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教学督导工作条例》，《</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教学管理规章制度》，强化对专业人才培养质量和课堂教学质量的管理和控制；同时学校层面制定了《</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实验实训室管理规定》，《</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校外实训基地建设管理规定》加强专业校内外实</w:t>
      </w:r>
      <w:proofErr w:type="gramStart"/>
      <w:r>
        <w:rPr>
          <w:rFonts w:asciiTheme="minorEastAsia" w:hAnsiTheme="minorEastAsia"/>
          <w:bCs/>
          <w:color w:val="000000"/>
          <w:kern w:val="0"/>
          <w:szCs w:val="21"/>
        </w:rPr>
        <w:t>训实践</w:t>
      </w:r>
      <w:proofErr w:type="gramEnd"/>
      <w:r>
        <w:rPr>
          <w:rFonts w:asciiTheme="minorEastAsia" w:hAnsiTheme="minorEastAsia"/>
          <w:bCs/>
          <w:color w:val="000000"/>
          <w:kern w:val="0"/>
          <w:szCs w:val="21"/>
        </w:rPr>
        <w:t>教学的管理和跟踪控制。</w:t>
      </w:r>
    </w:p>
    <w:p w:rsidR="003D724F" w:rsidRDefault="001515C9">
      <w:pPr>
        <w:spacing w:line="440" w:lineRule="exact"/>
        <w:ind w:firstLineChars="200" w:firstLine="420"/>
      </w:pPr>
      <w:r>
        <w:rPr>
          <w:rFonts w:asciiTheme="minorEastAsia" w:hAnsiTheme="minorEastAsia"/>
          <w:bCs/>
          <w:color w:val="000000"/>
          <w:kern w:val="0"/>
          <w:szCs w:val="21"/>
        </w:rPr>
        <w:t>从而在制度层面上，保证了教学秩序的稳定和各项教学育人工作的稳步推进，确保培养出符合区域经济发展需求的高端技能型</w:t>
      </w:r>
      <w:r>
        <w:rPr>
          <w:rFonts w:asciiTheme="minorEastAsia" w:hAnsiTheme="minorEastAsia" w:hint="eastAsia"/>
          <w:bCs/>
          <w:color w:val="000000"/>
          <w:kern w:val="0"/>
          <w:szCs w:val="21"/>
        </w:rPr>
        <w:t>智能应用</w:t>
      </w:r>
      <w:r>
        <w:rPr>
          <w:rFonts w:asciiTheme="minorEastAsia" w:hAnsiTheme="minorEastAsia"/>
          <w:bCs/>
          <w:color w:val="000000"/>
          <w:kern w:val="0"/>
          <w:szCs w:val="21"/>
        </w:rPr>
        <w:t>人才</w:t>
      </w:r>
      <w:r>
        <w:rPr>
          <w:rFonts w:asciiTheme="minorEastAsia" w:hAnsiTheme="minorEastAsia"/>
          <w:bCs/>
          <w:color w:val="000000"/>
          <w:kern w:val="0"/>
          <w:szCs w:val="21"/>
        </w:rPr>
        <w:t>。</w:t>
      </w:r>
    </w:p>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十、毕业要求</w:t>
      </w:r>
    </w:p>
    <w:p w:rsidR="003D724F" w:rsidRDefault="001515C9">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以具有电子专业特色的毕业论文、电子产品制作或者工业流程改造等形式，重视综合运用所学的基础理论知识、基本技能去分析和解决一般工程技术问题的能力、与他人进行专业思想沟通、技术交流的能力、进行简单电子产品设计和开发的能力，完成电子产品的技术改造、独立设计的电子产品或者电子设备（产品）控制系统改造或设计。成绩评定必须为合格以上。请参考《毕业论文</w:t>
      </w:r>
      <w:r>
        <w:rPr>
          <w:rFonts w:ascii="宋体" w:hAnsi="宋体" w:cs="宋体"/>
          <w:color w:val="000000" w:themeColor="text1"/>
          <w:kern w:val="0"/>
        </w:rPr>
        <w:t>/</w:t>
      </w:r>
      <w:r>
        <w:rPr>
          <w:rFonts w:ascii="宋体" w:hAnsi="宋体" w:cs="宋体" w:hint="eastAsia"/>
          <w:color w:val="000000" w:themeColor="text1"/>
          <w:kern w:val="0"/>
        </w:rPr>
        <w:t>设计工作规范（试行）》执行</w:t>
      </w:r>
    </w:p>
    <w:p w:rsidR="003D724F" w:rsidRDefault="001515C9">
      <w:pPr>
        <w:spacing w:line="440" w:lineRule="exact"/>
        <w:rPr>
          <w:rFonts w:ascii="宋体" w:cs="Times New Roman"/>
          <w:color w:val="000000" w:themeColor="text1"/>
          <w:kern w:val="0"/>
        </w:rPr>
      </w:pPr>
      <w:r>
        <w:rPr>
          <w:rFonts w:ascii="宋体" w:hAnsi="宋体" w:cs="宋体" w:hint="eastAsia"/>
          <w:color w:val="000000" w:themeColor="text1"/>
          <w:kern w:val="0"/>
        </w:rPr>
        <w:t>（注意：形式可采取论文、调研报告、设计制作的产品等；重视专业动手解决实际问题的能力）</w:t>
      </w:r>
    </w:p>
    <w:p w:rsidR="003D724F" w:rsidRDefault="001515C9">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十一、附录</w:t>
      </w:r>
    </w:p>
    <w:p w:rsidR="003D724F" w:rsidRDefault="001515C9">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3D724F" w:rsidRDefault="001515C9">
      <w:pPr>
        <w:spacing w:line="440" w:lineRule="exact"/>
        <w:ind w:left="420"/>
        <w:rPr>
          <w:rFonts w:ascii="宋体" w:hAnsi="宋体" w:cs="宋体"/>
          <w:color w:val="000000" w:themeColor="text1"/>
          <w:kern w:val="0"/>
        </w:rPr>
      </w:pPr>
      <w:r>
        <w:rPr>
          <w:rFonts w:ascii="宋体" w:hAnsi="宋体" w:cs="宋体" w:hint="eastAsia"/>
          <w:color w:val="000000" w:themeColor="text1"/>
          <w:kern w:val="0"/>
        </w:rPr>
        <w:t xml:space="preserve">2. </w:t>
      </w:r>
      <w:r>
        <w:rPr>
          <w:rFonts w:ascii="宋体" w:hAnsi="宋体" w:cs="宋体" w:hint="eastAsia"/>
          <w:color w:val="000000" w:themeColor="text1"/>
          <w:kern w:val="0"/>
        </w:rPr>
        <w:t>人才培养方案变更审批表</w:t>
      </w:r>
    </w:p>
    <w:p w:rsidR="003D724F" w:rsidRDefault="003D724F">
      <w:pPr>
        <w:spacing w:line="440" w:lineRule="exact"/>
        <w:ind w:left="420"/>
        <w:rPr>
          <w:rFonts w:ascii="宋体" w:hAnsi="宋体" w:cs="宋体"/>
          <w:color w:val="000000" w:themeColor="text1"/>
          <w:kern w:val="0"/>
        </w:rPr>
      </w:pPr>
    </w:p>
    <w:p w:rsidR="003D724F" w:rsidRDefault="003D724F">
      <w:pPr>
        <w:spacing w:line="440" w:lineRule="exact"/>
        <w:ind w:right="420"/>
        <w:jc w:val="center"/>
        <w:rPr>
          <w:rFonts w:ascii="宋体" w:cs="Times New Roman"/>
          <w:color w:val="000000" w:themeColor="text1"/>
          <w:kern w:val="0"/>
        </w:rPr>
      </w:pPr>
    </w:p>
    <w:p w:rsidR="003D724F" w:rsidRDefault="001515C9">
      <w:pPr>
        <w:ind w:firstLineChars="2300" w:firstLine="4830"/>
      </w:pPr>
      <w:r>
        <w:rPr>
          <w:rFonts w:ascii="宋体" w:hAnsi="宋体" w:cs="宋体" w:hint="eastAsia"/>
          <w:color w:val="000000" w:themeColor="text1"/>
          <w:kern w:val="0"/>
        </w:rPr>
        <w:t>制定：</w:t>
      </w:r>
      <w:r>
        <w:rPr>
          <w:rFonts w:ascii="宋体" w:hAnsi="宋体" w:cs="宋体" w:hint="eastAsia"/>
          <w:color w:val="000000" w:themeColor="text1"/>
          <w:kern w:val="0"/>
        </w:rPr>
        <w:t>电气自动化技术专业建设委员会</w:t>
      </w:r>
    </w:p>
    <w:sectPr w:rsidR="003D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97E1E9DF"/>
    <w:multiLevelType w:val="singleLevel"/>
    <w:tmpl w:val="97E1E9DF"/>
    <w:lvl w:ilvl="0">
      <w:start w:val="6"/>
      <w:numFmt w:val="chineseCounting"/>
      <w:suff w:val="nothing"/>
      <w:lvlText w:val="（%1）"/>
      <w:lvlJc w:val="left"/>
      <w:rPr>
        <w:rFonts w:hint="eastAsia"/>
      </w:rPr>
    </w:lvl>
  </w:abstractNum>
  <w:abstractNum w:abstractNumId="2">
    <w:nsid w:val="CCB2D395"/>
    <w:multiLevelType w:val="singleLevel"/>
    <w:tmpl w:val="CCB2D395"/>
    <w:lvl w:ilvl="0">
      <w:start w:val="1"/>
      <w:numFmt w:val="decimal"/>
      <w:suff w:val="nothing"/>
      <w:lvlText w:val="（%1）"/>
      <w:lvlJc w:val="left"/>
    </w:lvl>
  </w:abstractNum>
  <w:abstractNum w:abstractNumId="3">
    <w:nsid w:val="EA584885"/>
    <w:multiLevelType w:val="singleLevel"/>
    <w:tmpl w:val="EA584885"/>
    <w:lvl w:ilvl="0">
      <w:start w:val="2"/>
      <w:numFmt w:val="decimal"/>
      <w:lvlText w:val="%1."/>
      <w:lvlJc w:val="left"/>
      <w:pPr>
        <w:tabs>
          <w:tab w:val="left" w:pos="312"/>
        </w:tabs>
      </w:pPr>
    </w:lvl>
  </w:abstractNum>
  <w:abstractNum w:abstractNumId="4">
    <w:nsid w:val="F5E6E803"/>
    <w:multiLevelType w:val="singleLevel"/>
    <w:tmpl w:val="F5E6E803"/>
    <w:lvl w:ilvl="0">
      <w:start w:val="1"/>
      <w:numFmt w:val="decimal"/>
      <w:suff w:val="nothing"/>
      <w:lvlText w:val="%1．"/>
      <w:lvlJc w:val="left"/>
    </w:lvl>
  </w:abstractNum>
  <w:abstractNum w:abstractNumId="5">
    <w:nsid w:val="167C5104"/>
    <w:multiLevelType w:val="singleLevel"/>
    <w:tmpl w:val="167C5104"/>
    <w:lvl w:ilvl="0">
      <w:start w:val="5"/>
      <w:numFmt w:val="chineseCounting"/>
      <w:suff w:val="nothing"/>
      <w:lvlText w:val="%1、"/>
      <w:lvlJc w:val="left"/>
      <w:rPr>
        <w:rFonts w:hint="eastAsia"/>
      </w:rPr>
    </w:lvl>
  </w:abstractNum>
  <w:abstractNum w:abstractNumId="6">
    <w:nsid w:val="2D731FCC"/>
    <w:multiLevelType w:val="singleLevel"/>
    <w:tmpl w:val="2D731FCC"/>
    <w:lvl w:ilvl="0">
      <w:start w:val="2"/>
      <w:numFmt w:val="decimal"/>
      <w:suff w:val="space"/>
      <w:lvlText w:val="%1."/>
      <w:lvlJc w:val="left"/>
    </w:lvl>
  </w:abstractNum>
  <w:abstractNum w:abstractNumId="7">
    <w:nsid w:val="3B0795A5"/>
    <w:multiLevelType w:val="singleLevel"/>
    <w:tmpl w:val="3B0795A5"/>
    <w:lvl w:ilvl="0">
      <w:start w:val="1"/>
      <w:numFmt w:val="decimal"/>
      <w:suff w:val="nothing"/>
      <w:lvlText w:val="（%1）"/>
      <w:lvlJc w:val="left"/>
    </w:lvl>
  </w:abstractNum>
  <w:abstractNum w:abstractNumId="8">
    <w:nsid w:val="51A2BD40"/>
    <w:multiLevelType w:val="singleLevel"/>
    <w:tmpl w:val="51A2BD40"/>
    <w:lvl w:ilvl="0">
      <w:start w:val="6"/>
      <w:numFmt w:val="decimal"/>
      <w:suff w:val="space"/>
      <w:lvlText w:val="%1."/>
      <w:lvlJc w:val="left"/>
    </w:lvl>
  </w:abstractNum>
  <w:abstractNum w:abstractNumId="9">
    <w:nsid w:val="661C8BB4"/>
    <w:multiLevelType w:val="singleLevel"/>
    <w:tmpl w:val="661C8BB4"/>
    <w:lvl w:ilvl="0">
      <w:start w:val="1"/>
      <w:numFmt w:val="decimal"/>
      <w:suff w:val="nothing"/>
      <w:lvlText w:val="（%1）"/>
      <w:lvlJc w:val="left"/>
    </w:lvl>
  </w:abstractNum>
  <w:abstractNum w:abstractNumId="10">
    <w:nsid w:val="7CE8AC4B"/>
    <w:multiLevelType w:val="singleLevel"/>
    <w:tmpl w:val="7CE8AC4B"/>
    <w:lvl w:ilvl="0">
      <w:start w:val="1"/>
      <w:numFmt w:val="decimalEnclosedCircleChinese"/>
      <w:suff w:val="nothing"/>
      <w:lvlText w:val="%1　"/>
      <w:lvlJc w:val="left"/>
      <w:pPr>
        <w:ind w:left="0" w:firstLine="400"/>
      </w:pPr>
      <w:rPr>
        <w:rFonts w:hint="eastAsia"/>
      </w:rPr>
    </w:lvl>
  </w:abstractNum>
  <w:num w:numId="1">
    <w:abstractNumId w:val="5"/>
  </w:num>
  <w:num w:numId="2">
    <w:abstractNumId w:val="4"/>
  </w:num>
  <w:num w:numId="3">
    <w:abstractNumId w:val="9"/>
  </w:num>
  <w:num w:numId="4">
    <w:abstractNumId w:val="7"/>
  </w:num>
  <w:num w:numId="5">
    <w:abstractNumId w:val="2"/>
  </w:num>
  <w:num w:numId="6">
    <w:abstractNumId w:val="10"/>
  </w:num>
  <w:num w:numId="7">
    <w:abstractNumId w:val="6"/>
  </w:num>
  <w:num w:numId="8">
    <w:abstractNumId w:val="8"/>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4F"/>
    <w:rsid w:val="000F6A20"/>
    <w:rsid w:val="001515C9"/>
    <w:rsid w:val="003D724F"/>
    <w:rsid w:val="004C05F0"/>
    <w:rsid w:val="01251F6E"/>
    <w:rsid w:val="02725315"/>
    <w:rsid w:val="02B24B2B"/>
    <w:rsid w:val="02F8632E"/>
    <w:rsid w:val="06D602B3"/>
    <w:rsid w:val="07635FE6"/>
    <w:rsid w:val="07F132BD"/>
    <w:rsid w:val="08B57AAA"/>
    <w:rsid w:val="090975DB"/>
    <w:rsid w:val="0CAF2EB5"/>
    <w:rsid w:val="0D291AD9"/>
    <w:rsid w:val="0EA3138E"/>
    <w:rsid w:val="0EB01B0B"/>
    <w:rsid w:val="0EB918FB"/>
    <w:rsid w:val="0F0E2AD0"/>
    <w:rsid w:val="141067A2"/>
    <w:rsid w:val="18E96138"/>
    <w:rsid w:val="1A8E353F"/>
    <w:rsid w:val="1B5B33C4"/>
    <w:rsid w:val="1DC4235A"/>
    <w:rsid w:val="1E2F7CEF"/>
    <w:rsid w:val="1E8D7C9A"/>
    <w:rsid w:val="1F197D06"/>
    <w:rsid w:val="204B2A21"/>
    <w:rsid w:val="21CA0A7D"/>
    <w:rsid w:val="2456394A"/>
    <w:rsid w:val="2512646A"/>
    <w:rsid w:val="25136984"/>
    <w:rsid w:val="25845544"/>
    <w:rsid w:val="2A1F639F"/>
    <w:rsid w:val="2B3C13A7"/>
    <w:rsid w:val="2B9C00D4"/>
    <w:rsid w:val="2BE770FC"/>
    <w:rsid w:val="2D672FF3"/>
    <w:rsid w:val="31E8242B"/>
    <w:rsid w:val="322B5337"/>
    <w:rsid w:val="32C50669"/>
    <w:rsid w:val="362735EF"/>
    <w:rsid w:val="3B5F321E"/>
    <w:rsid w:val="3CA33CF1"/>
    <w:rsid w:val="415E39C6"/>
    <w:rsid w:val="44FE0A58"/>
    <w:rsid w:val="45BD5430"/>
    <w:rsid w:val="46035CBA"/>
    <w:rsid w:val="48AC517F"/>
    <w:rsid w:val="4A6F5AF2"/>
    <w:rsid w:val="4B120B16"/>
    <w:rsid w:val="4BA71749"/>
    <w:rsid w:val="52600877"/>
    <w:rsid w:val="53162A08"/>
    <w:rsid w:val="539A6137"/>
    <w:rsid w:val="568A1570"/>
    <w:rsid w:val="5D031E5E"/>
    <w:rsid w:val="5D3D040A"/>
    <w:rsid w:val="5E143E2B"/>
    <w:rsid w:val="5FD62827"/>
    <w:rsid w:val="62B375BE"/>
    <w:rsid w:val="65201E57"/>
    <w:rsid w:val="65CF0045"/>
    <w:rsid w:val="671A6EA7"/>
    <w:rsid w:val="67763A27"/>
    <w:rsid w:val="67830932"/>
    <w:rsid w:val="6A5D2937"/>
    <w:rsid w:val="6D8A4A04"/>
    <w:rsid w:val="6DE12E43"/>
    <w:rsid w:val="6F2F3271"/>
    <w:rsid w:val="74803321"/>
    <w:rsid w:val="77ED009C"/>
    <w:rsid w:val="793B55F3"/>
    <w:rsid w:val="7B3F74F0"/>
    <w:rsid w:val="7C85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font91">
    <w:name w:val="font91"/>
    <w:basedOn w:val="a0"/>
    <w:qFormat/>
    <w:rPr>
      <w:rFonts w:ascii="仿宋_GB2312" w:eastAsia="仿宋_GB2312" w:cs="仿宋_GB2312" w:hint="default"/>
      <w:color w:val="FF0000"/>
      <w:sz w:val="24"/>
      <w:szCs w:val="24"/>
      <w:u w:val="none"/>
    </w:rPr>
  </w:style>
  <w:style w:type="paragraph" w:customStyle="1" w:styleId="Other1">
    <w:name w:val="Other|1"/>
    <w:basedOn w:val="a"/>
    <w:qFormat/>
    <w:pPr>
      <w:spacing w:line="406" w:lineRule="auto"/>
      <w:ind w:firstLine="400"/>
    </w:pPr>
    <w:rPr>
      <w:rFonts w:ascii="宋体" w:eastAsia="宋体" w:hAnsi="宋体" w:cs="宋体"/>
      <w:sz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font91">
    <w:name w:val="font91"/>
    <w:basedOn w:val="a0"/>
    <w:qFormat/>
    <w:rPr>
      <w:rFonts w:ascii="仿宋_GB2312" w:eastAsia="仿宋_GB2312" w:cs="仿宋_GB2312" w:hint="default"/>
      <w:color w:val="FF0000"/>
      <w:sz w:val="24"/>
      <w:szCs w:val="24"/>
      <w:u w:val="none"/>
    </w:rPr>
  </w:style>
  <w:style w:type="paragraph" w:customStyle="1" w:styleId="Other1">
    <w:name w:val="Other|1"/>
    <w:basedOn w:val="a"/>
    <w:qFormat/>
    <w:pPr>
      <w:spacing w:line="406" w:lineRule="auto"/>
      <w:ind w:firstLine="400"/>
    </w:pPr>
    <w:rPr>
      <w:rFonts w:ascii="宋体" w:eastAsia="宋体"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4112</Words>
  <Characters>23441</Characters>
  <Application>Microsoft Office Word</Application>
  <DocSecurity>0</DocSecurity>
  <Lines>195</Lines>
  <Paragraphs>54</Paragraphs>
  <ScaleCrop>false</ScaleCrop>
  <Company>Microsoft</Company>
  <LinksUpToDate>false</LinksUpToDate>
  <CharactersWithSpaces>27499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cp:revision>
  <dcterms:created xsi:type="dcterms:W3CDTF">2020-10-20T01:11:00Z</dcterms:created>
  <dcterms:modified xsi:type="dcterms:W3CDTF">2021-11-15T09:11:00Z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