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3BE67" w14:textId="77777777" w:rsidR="001E5AEF" w:rsidRDefault="001E5AEF">
      <w:pPr>
        <w:widowControl/>
        <w:jc w:val="left"/>
        <w:rPr>
          <w:rFonts w:ascii="宋体" w:hAnsi="宋体"/>
          <w:b/>
          <w:sz w:val="44"/>
          <w:szCs w:val="44"/>
        </w:rPr>
      </w:pPr>
    </w:p>
    <w:p w14:paraId="074CBA9E" w14:textId="04382807" w:rsidR="002C7439" w:rsidRDefault="002C7439" w:rsidP="002C7439">
      <w:pPr>
        <w:jc w:val="center"/>
        <w:rPr>
          <w:rFonts w:ascii="宋体" w:hAnsi="宋体"/>
          <w:b/>
          <w:sz w:val="44"/>
          <w:szCs w:val="44"/>
        </w:rPr>
      </w:pPr>
      <w:r>
        <w:rPr>
          <w:rFonts w:ascii="宋体" w:hAnsi="宋体" w:cs="宋体" w:hint="eastAsia"/>
          <w:b/>
          <w:color w:val="000000"/>
          <w:sz w:val="44"/>
          <w:szCs w:val="44"/>
        </w:rPr>
        <w:t>惠</w:t>
      </w:r>
      <w:r>
        <w:rPr>
          <w:rFonts w:ascii="宋体" w:hAnsi="宋体" w:hint="eastAsia"/>
          <w:b/>
          <w:sz w:val="44"/>
          <w:szCs w:val="44"/>
        </w:rPr>
        <w:t>州工程职业学院2</w:t>
      </w:r>
      <w:bookmarkStart w:id="0" w:name="_GoBack"/>
      <w:bookmarkEnd w:id="0"/>
      <w:r>
        <w:rPr>
          <w:rFonts w:ascii="宋体" w:hAnsi="宋体"/>
          <w:b/>
          <w:sz w:val="44"/>
          <w:szCs w:val="44"/>
        </w:rPr>
        <w:t>021</w:t>
      </w:r>
      <w:r>
        <w:rPr>
          <w:rFonts w:ascii="宋体" w:hAnsi="宋体" w:hint="eastAsia"/>
          <w:b/>
          <w:sz w:val="44"/>
          <w:szCs w:val="44"/>
        </w:rPr>
        <w:t>年高职扩招（社会人员学历提升计划退役军人专班）</w:t>
      </w:r>
    </w:p>
    <w:p w14:paraId="259FFD5E" w14:textId="34F8E548" w:rsidR="002C7439" w:rsidRDefault="002C7439" w:rsidP="002C7439">
      <w:pPr>
        <w:jc w:val="center"/>
        <w:rPr>
          <w:rFonts w:ascii="宋体" w:hAnsi="宋体"/>
          <w:b/>
          <w:sz w:val="44"/>
          <w:szCs w:val="44"/>
        </w:rPr>
      </w:pPr>
      <w:r>
        <w:rPr>
          <w:rFonts w:ascii="宋体" w:hAnsi="宋体" w:hint="eastAsia"/>
          <w:b/>
          <w:sz w:val="44"/>
          <w:szCs w:val="44"/>
        </w:rPr>
        <w:t>大数据与财务管理</w:t>
      </w:r>
      <w:r w:rsidRPr="00B50093">
        <w:rPr>
          <w:rFonts w:ascii="宋体" w:hAnsi="宋体" w:hint="eastAsia"/>
          <w:b/>
          <w:sz w:val="44"/>
          <w:szCs w:val="44"/>
        </w:rPr>
        <w:t>专业人才培养方案</w:t>
      </w:r>
    </w:p>
    <w:p w14:paraId="0D71E6DA" w14:textId="77777777" w:rsidR="001E5AEF" w:rsidRDefault="001E5AEF">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1E5AEF" w14:paraId="417CB45C" w14:textId="77777777">
        <w:trPr>
          <w:trHeight w:val="850"/>
          <w:jc w:val="center"/>
        </w:trPr>
        <w:tc>
          <w:tcPr>
            <w:tcW w:w="2065" w:type="dxa"/>
            <w:shd w:val="clear" w:color="auto" w:fill="auto"/>
            <w:vAlign w:val="center"/>
          </w:tcPr>
          <w:p w14:paraId="65B1EC5F" w14:textId="77777777" w:rsidR="001E5AEF" w:rsidRDefault="00325E05">
            <w:pPr>
              <w:rPr>
                <w:rFonts w:ascii="仿宋_GB2312" w:eastAsia="仿宋_GB2312"/>
                <w:sz w:val="28"/>
                <w:szCs w:val="28"/>
              </w:rPr>
            </w:pPr>
            <w:r>
              <w:rPr>
                <w:rFonts w:ascii="仿宋_GB2312" w:eastAsia="仿宋_GB2312" w:hint="eastAsia"/>
                <w:sz w:val="28"/>
                <w:szCs w:val="28"/>
              </w:rPr>
              <w:t xml:space="preserve">专 业 代 码： </w:t>
            </w:r>
          </w:p>
        </w:tc>
        <w:tc>
          <w:tcPr>
            <w:tcW w:w="3288" w:type="dxa"/>
            <w:shd w:val="clear" w:color="auto" w:fill="auto"/>
            <w:vAlign w:val="center"/>
          </w:tcPr>
          <w:p w14:paraId="75C5D4AC" w14:textId="75E87543" w:rsidR="001E5AEF" w:rsidRDefault="00F063C2">
            <w:pPr>
              <w:rPr>
                <w:rFonts w:ascii="仿宋_GB2312" w:eastAsia="仿宋_GB2312"/>
                <w:sz w:val="28"/>
                <w:szCs w:val="28"/>
              </w:rPr>
            </w:pPr>
            <w:r>
              <w:rPr>
                <w:rFonts w:ascii="仿宋_GB2312" w:eastAsia="仿宋_GB2312"/>
                <w:sz w:val="28"/>
                <w:szCs w:val="28"/>
              </w:rPr>
              <w:t>5</w:t>
            </w:r>
            <w:r w:rsidR="00325E05">
              <w:rPr>
                <w:rFonts w:ascii="仿宋_GB2312" w:eastAsia="仿宋_GB2312" w:hint="eastAsia"/>
                <w:sz w:val="28"/>
                <w:szCs w:val="28"/>
              </w:rPr>
              <w:t>30301</w:t>
            </w:r>
          </w:p>
        </w:tc>
      </w:tr>
      <w:tr w:rsidR="001E5AEF" w14:paraId="0277BE82" w14:textId="77777777">
        <w:trPr>
          <w:trHeight w:val="850"/>
          <w:jc w:val="center"/>
        </w:trPr>
        <w:tc>
          <w:tcPr>
            <w:tcW w:w="2065" w:type="dxa"/>
            <w:shd w:val="clear" w:color="auto" w:fill="auto"/>
            <w:vAlign w:val="center"/>
          </w:tcPr>
          <w:p w14:paraId="681FFA39" w14:textId="77777777" w:rsidR="001E5AEF" w:rsidRDefault="00325E05">
            <w:pPr>
              <w:rPr>
                <w:rFonts w:ascii="仿宋_GB2312" w:eastAsia="仿宋_GB2312"/>
                <w:sz w:val="28"/>
                <w:szCs w:val="28"/>
              </w:rPr>
            </w:pPr>
            <w:r>
              <w:rPr>
                <w:rFonts w:ascii="仿宋_GB2312" w:eastAsia="仿宋_GB2312" w:hint="eastAsia"/>
                <w:sz w:val="28"/>
                <w:szCs w:val="28"/>
              </w:rPr>
              <w:t xml:space="preserve">适 用 年 级： </w:t>
            </w:r>
          </w:p>
        </w:tc>
        <w:tc>
          <w:tcPr>
            <w:tcW w:w="3288" w:type="dxa"/>
            <w:shd w:val="clear" w:color="auto" w:fill="auto"/>
            <w:vAlign w:val="center"/>
          </w:tcPr>
          <w:p w14:paraId="2DCF3D84" w14:textId="596B760E" w:rsidR="001E5AEF" w:rsidRDefault="00325E05">
            <w:pPr>
              <w:ind w:firstLineChars="2" w:firstLine="6"/>
              <w:rPr>
                <w:rFonts w:ascii="仿宋_GB2312" w:eastAsia="仿宋_GB2312"/>
                <w:sz w:val="28"/>
                <w:szCs w:val="28"/>
              </w:rPr>
            </w:pPr>
            <w:r>
              <w:rPr>
                <w:rFonts w:ascii="仿宋_GB2312" w:eastAsia="仿宋_GB2312" w:hint="eastAsia"/>
                <w:sz w:val="28"/>
                <w:szCs w:val="28"/>
              </w:rPr>
              <w:t>202</w:t>
            </w:r>
            <w:r w:rsidR="00F063C2">
              <w:rPr>
                <w:rFonts w:ascii="仿宋_GB2312" w:eastAsia="仿宋_GB2312"/>
                <w:sz w:val="28"/>
                <w:szCs w:val="28"/>
              </w:rPr>
              <w:t>1</w:t>
            </w:r>
            <w:r>
              <w:rPr>
                <w:rFonts w:ascii="仿宋_GB2312" w:eastAsia="仿宋_GB2312" w:hint="eastAsia"/>
                <w:sz w:val="28"/>
                <w:szCs w:val="28"/>
              </w:rPr>
              <w:t>级</w:t>
            </w:r>
          </w:p>
        </w:tc>
      </w:tr>
      <w:tr w:rsidR="001E5AEF" w14:paraId="05607F51" w14:textId="77777777">
        <w:trPr>
          <w:trHeight w:val="850"/>
          <w:jc w:val="center"/>
        </w:trPr>
        <w:tc>
          <w:tcPr>
            <w:tcW w:w="2065" w:type="dxa"/>
            <w:shd w:val="clear" w:color="auto" w:fill="auto"/>
            <w:vAlign w:val="center"/>
          </w:tcPr>
          <w:p w14:paraId="46D434A1" w14:textId="77777777" w:rsidR="001E5AEF" w:rsidRDefault="00325E05">
            <w:pPr>
              <w:rPr>
                <w:rFonts w:ascii="仿宋_GB2312" w:eastAsia="仿宋_GB2312"/>
                <w:sz w:val="28"/>
                <w:szCs w:val="28"/>
              </w:rPr>
            </w:pPr>
            <w:r>
              <w:rPr>
                <w:rFonts w:ascii="仿宋_GB2312" w:eastAsia="仿宋_GB2312" w:hint="eastAsia"/>
                <w:sz w:val="28"/>
                <w:szCs w:val="28"/>
              </w:rPr>
              <w:t>专业负责人：</w:t>
            </w:r>
          </w:p>
        </w:tc>
        <w:tc>
          <w:tcPr>
            <w:tcW w:w="3288" w:type="dxa"/>
            <w:shd w:val="clear" w:color="auto" w:fill="auto"/>
            <w:vAlign w:val="center"/>
          </w:tcPr>
          <w:p w14:paraId="55F3CF31" w14:textId="67508BEB" w:rsidR="001E5AEF" w:rsidRDefault="00D56CC9">
            <w:pPr>
              <w:rPr>
                <w:rFonts w:ascii="仿宋_GB2312" w:eastAsia="仿宋_GB2312"/>
                <w:sz w:val="28"/>
                <w:szCs w:val="28"/>
              </w:rPr>
            </w:pPr>
            <w:proofErr w:type="gramStart"/>
            <w:r>
              <w:rPr>
                <w:rFonts w:ascii="仿宋_GB2312" w:eastAsia="仿宋_GB2312" w:hint="eastAsia"/>
                <w:sz w:val="28"/>
                <w:szCs w:val="28"/>
              </w:rPr>
              <w:t>李利勤</w:t>
            </w:r>
            <w:proofErr w:type="gramEnd"/>
          </w:p>
        </w:tc>
      </w:tr>
      <w:tr w:rsidR="001E5AEF" w14:paraId="78FADAFC" w14:textId="77777777">
        <w:trPr>
          <w:trHeight w:val="850"/>
          <w:jc w:val="center"/>
        </w:trPr>
        <w:tc>
          <w:tcPr>
            <w:tcW w:w="2065" w:type="dxa"/>
            <w:shd w:val="clear" w:color="auto" w:fill="auto"/>
            <w:vAlign w:val="center"/>
          </w:tcPr>
          <w:p w14:paraId="62010B35" w14:textId="77777777" w:rsidR="001E5AEF" w:rsidRDefault="00325E05">
            <w:pPr>
              <w:rPr>
                <w:rFonts w:ascii="仿宋_GB2312" w:eastAsia="仿宋_GB2312"/>
                <w:sz w:val="28"/>
                <w:szCs w:val="28"/>
              </w:rPr>
            </w:pPr>
            <w:r>
              <w:rPr>
                <w:rFonts w:ascii="仿宋_GB2312" w:eastAsia="仿宋_GB2312" w:hint="eastAsia"/>
                <w:sz w:val="28"/>
                <w:szCs w:val="28"/>
              </w:rPr>
              <w:t xml:space="preserve">制 订 时 间： </w:t>
            </w:r>
          </w:p>
        </w:tc>
        <w:tc>
          <w:tcPr>
            <w:tcW w:w="3288" w:type="dxa"/>
            <w:shd w:val="clear" w:color="auto" w:fill="auto"/>
            <w:vAlign w:val="center"/>
          </w:tcPr>
          <w:p w14:paraId="5D17E6B7" w14:textId="7E851F03" w:rsidR="001E5AEF" w:rsidRDefault="00325E05">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w:t>
            </w:r>
            <w:r w:rsidR="00F063C2">
              <w:rPr>
                <w:rFonts w:ascii="仿宋_GB2312" w:eastAsia="仿宋_GB2312"/>
                <w:sz w:val="28"/>
                <w:szCs w:val="28"/>
              </w:rPr>
              <w:t>1</w:t>
            </w:r>
            <w:r>
              <w:rPr>
                <w:rFonts w:ascii="仿宋_GB2312" w:eastAsia="仿宋_GB2312" w:hint="eastAsia"/>
                <w:sz w:val="28"/>
                <w:szCs w:val="28"/>
              </w:rPr>
              <w:t xml:space="preserve">年 </w:t>
            </w:r>
            <w:r w:rsidR="00F063C2">
              <w:rPr>
                <w:rFonts w:ascii="仿宋_GB2312" w:eastAsia="仿宋_GB2312"/>
                <w:sz w:val="28"/>
                <w:szCs w:val="28"/>
              </w:rPr>
              <w:t>8</w:t>
            </w:r>
            <w:r>
              <w:rPr>
                <w:rFonts w:ascii="仿宋_GB2312" w:eastAsia="仿宋_GB2312" w:hint="eastAsia"/>
                <w:sz w:val="28"/>
                <w:szCs w:val="28"/>
              </w:rPr>
              <w:t xml:space="preserve"> 月 </w:t>
            </w:r>
            <w:r>
              <w:rPr>
                <w:rFonts w:ascii="仿宋_GB2312" w:eastAsia="仿宋_GB2312"/>
                <w:sz w:val="28"/>
                <w:szCs w:val="28"/>
              </w:rPr>
              <w:t>2</w:t>
            </w:r>
            <w:r>
              <w:rPr>
                <w:rFonts w:ascii="仿宋_GB2312" w:eastAsia="仿宋_GB2312" w:hint="eastAsia"/>
                <w:sz w:val="28"/>
                <w:szCs w:val="28"/>
              </w:rPr>
              <w:t xml:space="preserve"> 日</w:t>
            </w:r>
          </w:p>
        </w:tc>
      </w:tr>
      <w:tr w:rsidR="001E5AEF" w14:paraId="2614331F" w14:textId="77777777">
        <w:trPr>
          <w:trHeight w:val="850"/>
          <w:jc w:val="center"/>
        </w:trPr>
        <w:tc>
          <w:tcPr>
            <w:tcW w:w="2065" w:type="dxa"/>
            <w:shd w:val="clear" w:color="auto" w:fill="auto"/>
            <w:vAlign w:val="center"/>
          </w:tcPr>
          <w:p w14:paraId="4AAFF3F3" w14:textId="77777777" w:rsidR="001E5AEF" w:rsidRDefault="00325E05">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shd w:val="clear" w:color="auto" w:fill="auto"/>
            <w:vAlign w:val="center"/>
          </w:tcPr>
          <w:p w14:paraId="5B2E9B99" w14:textId="75F788CF" w:rsidR="001E5AEF" w:rsidRDefault="00F063C2">
            <w:pPr>
              <w:rPr>
                <w:rFonts w:ascii="仿宋_GB2312" w:eastAsia="仿宋_GB2312"/>
                <w:sz w:val="28"/>
                <w:szCs w:val="28"/>
              </w:rPr>
            </w:pPr>
            <w:proofErr w:type="gramStart"/>
            <w:r>
              <w:rPr>
                <w:rFonts w:ascii="仿宋_GB2312" w:eastAsia="仿宋_GB2312" w:hint="eastAsia"/>
                <w:sz w:val="28"/>
                <w:szCs w:val="28"/>
              </w:rPr>
              <w:t>孙杏桃</w:t>
            </w:r>
            <w:proofErr w:type="gramEnd"/>
          </w:p>
        </w:tc>
      </w:tr>
      <w:tr w:rsidR="001E5AEF" w14:paraId="4046095F" w14:textId="77777777">
        <w:trPr>
          <w:trHeight w:val="850"/>
          <w:jc w:val="center"/>
        </w:trPr>
        <w:tc>
          <w:tcPr>
            <w:tcW w:w="2065" w:type="dxa"/>
            <w:shd w:val="clear" w:color="auto" w:fill="auto"/>
            <w:vAlign w:val="center"/>
          </w:tcPr>
          <w:p w14:paraId="6FF9ED5F" w14:textId="77777777" w:rsidR="001E5AEF" w:rsidRDefault="00325E05">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shd w:val="clear" w:color="auto" w:fill="auto"/>
            <w:vAlign w:val="center"/>
          </w:tcPr>
          <w:p w14:paraId="62144FCB" w14:textId="3BED8410" w:rsidR="001E5AEF" w:rsidRDefault="00325E05">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202</w:t>
            </w:r>
            <w:r w:rsidR="00F063C2">
              <w:rPr>
                <w:rFonts w:ascii="仿宋_GB2312" w:eastAsia="仿宋_GB2312"/>
                <w:sz w:val="28"/>
                <w:szCs w:val="28"/>
              </w:rPr>
              <w:t>1</w:t>
            </w:r>
            <w:r>
              <w:rPr>
                <w:rFonts w:ascii="仿宋_GB2312" w:eastAsia="仿宋_GB2312" w:hint="eastAsia"/>
                <w:sz w:val="28"/>
                <w:szCs w:val="28"/>
              </w:rPr>
              <w:t xml:space="preserve">年 </w:t>
            </w:r>
            <w:r w:rsidR="00F063C2">
              <w:rPr>
                <w:rFonts w:ascii="仿宋_GB2312" w:eastAsia="仿宋_GB2312"/>
                <w:sz w:val="28"/>
                <w:szCs w:val="28"/>
              </w:rPr>
              <w:t>8</w:t>
            </w:r>
            <w:r>
              <w:rPr>
                <w:rFonts w:ascii="仿宋_GB2312" w:eastAsia="仿宋_GB2312" w:hint="eastAsia"/>
                <w:sz w:val="28"/>
                <w:szCs w:val="28"/>
              </w:rPr>
              <w:t xml:space="preserve"> 月 </w:t>
            </w:r>
            <w:r w:rsidR="00F063C2">
              <w:rPr>
                <w:rFonts w:ascii="仿宋_GB2312" w:eastAsia="仿宋_GB2312"/>
                <w:sz w:val="28"/>
                <w:szCs w:val="28"/>
              </w:rPr>
              <w:t>4</w:t>
            </w:r>
            <w:r>
              <w:rPr>
                <w:rFonts w:ascii="仿宋_GB2312" w:eastAsia="仿宋_GB2312" w:hint="eastAsia"/>
                <w:sz w:val="28"/>
                <w:szCs w:val="28"/>
              </w:rPr>
              <w:t xml:space="preserve"> 日</w:t>
            </w:r>
          </w:p>
        </w:tc>
      </w:tr>
      <w:tr w:rsidR="001E5AEF" w14:paraId="102873F4" w14:textId="77777777">
        <w:trPr>
          <w:trHeight w:val="850"/>
          <w:jc w:val="center"/>
        </w:trPr>
        <w:tc>
          <w:tcPr>
            <w:tcW w:w="2065" w:type="dxa"/>
            <w:shd w:val="clear" w:color="auto" w:fill="auto"/>
            <w:vAlign w:val="center"/>
          </w:tcPr>
          <w:p w14:paraId="59E24732" w14:textId="77777777" w:rsidR="001E5AEF" w:rsidRDefault="00325E05">
            <w:pPr>
              <w:rPr>
                <w:rFonts w:ascii="仿宋_GB2312" w:eastAsia="仿宋_GB2312"/>
                <w:sz w:val="28"/>
                <w:szCs w:val="28"/>
              </w:rPr>
            </w:pPr>
            <w:r>
              <w:rPr>
                <w:rFonts w:ascii="仿宋_GB2312" w:eastAsia="仿宋_GB2312" w:hint="eastAsia"/>
                <w:sz w:val="28"/>
                <w:szCs w:val="28"/>
              </w:rPr>
              <w:t>学校审批人：</w:t>
            </w:r>
          </w:p>
        </w:tc>
        <w:tc>
          <w:tcPr>
            <w:tcW w:w="3288" w:type="dxa"/>
            <w:shd w:val="clear" w:color="auto" w:fill="auto"/>
            <w:vAlign w:val="center"/>
          </w:tcPr>
          <w:p w14:paraId="58D22028" w14:textId="77777777" w:rsidR="001E5AEF" w:rsidRDefault="00325E05">
            <w:pPr>
              <w:rPr>
                <w:rFonts w:ascii="仿宋_GB2312" w:eastAsia="仿宋_GB2312"/>
                <w:sz w:val="28"/>
                <w:szCs w:val="28"/>
              </w:rPr>
            </w:pPr>
            <w:r>
              <w:rPr>
                <w:rFonts w:ascii="仿宋_GB2312" w:eastAsia="仿宋_GB2312" w:hint="eastAsia"/>
                <w:sz w:val="28"/>
                <w:szCs w:val="28"/>
              </w:rPr>
              <w:t>郑爱萍</w:t>
            </w:r>
          </w:p>
        </w:tc>
      </w:tr>
      <w:tr w:rsidR="001E5AEF" w14:paraId="2CB851A5" w14:textId="77777777">
        <w:trPr>
          <w:trHeight w:val="850"/>
          <w:jc w:val="center"/>
        </w:trPr>
        <w:tc>
          <w:tcPr>
            <w:tcW w:w="2065" w:type="dxa"/>
            <w:shd w:val="clear" w:color="auto" w:fill="auto"/>
            <w:vAlign w:val="center"/>
          </w:tcPr>
          <w:p w14:paraId="7AF50DCF" w14:textId="77777777" w:rsidR="001E5AEF" w:rsidRDefault="00325E05">
            <w:pPr>
              <w:rPr>
                <w:rFonts w:ascii="仿宋_GB2312" w:eastAsia="仿宋_GB2312"/>
                <w:sz w:val="28"/>
                <w:szCs w:val="28"/>
              </w:rPr>
            </w:pPr>
            <w:r>
              <w:rPr>
                <w:rFonts w:ascii="仿宋_GB2312" w:eastAsia="仿宋_GB2312" w:hint="eastAsia"/>
                <w:sz w:val="28"/>
                <w:szCs w:val="28"/>
              </w:rPr>
              <w:t xml:space="preserve">学校审批时间： </w:t>
            </w:r>
          </w:p>
        </w:tc>
        <w:tc>
          <w:tcPr>
            <w:tcW w:w="3288" w:type="dxa"/>
            <w:shd w:val="clear" w:color="auto" w:fill="auto"/>
            <w:vAlign w:val="center"/>
          </w:tcPr>
          <w:p w14:paraId="261FCAEB" w14:textId="4D1D38C7" w:rsidR="001E5AEF" w:rsidRDefault="00325E05">
            <w:pP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02</w:t>
            </w:r>
            <w:r w:rsidR="00F063C2">
              <w:rPr>
                <w:rFonts w:ascii="仿宋_GB2312" w:eastAsia="仿宋_GB2312"/>
                <w:sz w:val="28"/>
                <w:szCs w:val="28"/>
              </w:rPr>
              <w:t>1</w:t>
            </w:r>
            <w:r>
              <w:rPr>
                <w:rFonts w:ascii="仿宋_GB2312" w:eastAsia="仿宋_GB2312" w:hint="eastAsia"/>
                <w:sz w:val="28"/>
                <w:szCs w:val="28"/>
              </w:rPr>
              <w:t xml:space="preserve">年 </w:t>
            </w:r>
            <w:r w:rsidR="00F063C2">
              <w:rPr>
                <w:rFonts w:ascii="仿宋_GB2312" w:eastAsia="仿宋_GB2312"/>
                <w:sz w:val="28"/>
                <w:szCs w:val="28"/>
              </w:rPr>
              <w:t>8</w:t>
            </w:r>
            <w:r>
              <w:rPr>
                <w:rFonts w:ascii="仿宋_GB2312" w:eastAsia="仿宋_GB2312" w:hint="eastAsia"/>
                <w:sz w:val="28"/>
                <w:szCs w:val="28"/>
              </w:rPr>
              <w:t xml:space="preserve"> 月 </w:t>
            </w:r>
            <w:r w:rsidR="00F063C2">
              <w:rPr>
                <w:rFonts w:ascii="仿宋_GB2312" w:eastAsia="仿宋_GB2312"/>
                <w:sz w:val="28"/>
                <w:szCs w:val="28"/>
              </w:rPr>
              <w:t>5</w:t>
            </w:r>
            <w:r>
              <w:rPr>
                <w:rFonts w:ascii="仿宋_GB2312" w:eastAsia="仿宋_GB2312" w:hint="eastAsia"/>
                <w:sz w:val="28"/>
                <w:szCs w:val="28"/>
              </w:rPr>
              <w:t>日</w:t>
            </w:r>
          </w:p>
        </w:tc>
      </w:tr>
    </w:tbl>
    <w:p w14:paraId="3620EA3A" w14:textId="77777777" w:rsidR="001E5AEF" w:rsidRDefault="001E5AEF">
      <w:pPr>
        <w:widowControl/>
        <w:jc w:val="left"/>
        <w:rPr>
          <w:rFonts w:ascii="宋体" w:hAnsi="宋体"/>
          <w:b/>
          <w:sz w:val="44"/>
          <w:szCs w:val="44"/>
        </w:rPr>
      </w:pPr>
    </w:p>
    <w:p w14:paraId="27C69142" w14:textId="77777777" w:rsidR="001E5AEF" w:rsidRDefault="00325E05">
      <w:pPr>
        <w:widowControl/>
        <w:jc w:val="left"/>
        <w:rPr>
          <w:rFonts w:ascii="宋体" w:hAnsi="宋体"/>
          <w:b/>
          <w:sz w:val="44"/>
          <w:szCs w:val="44"/>
        </w:rPr>
      </w:pPr>
      <w:r>
        <w:rPr>
          <w:rFonts w:ascii="宋体" w:hAnsi="宋体"/>
          <w:b/>
          <w:sz w:val="44"/>
          <w:szCs w:val="44"/>
        </w:rPr>
        <w:br w:type="page"/>
      </w:r>
    </w:p>
    <w:p w14:paraId="5C4298B1" w14:textId="57BED999" w:rsidR="002B573E" w:rsidRDefault="002B573E" w:rsidP="002B573E">
      <w:pPr>
        <w:jc w:val="center"/>
        <w:rPr>
          <w:rFonts w:ascii="宋体" w:hAnsi="宋体"/>
          <w:b/>
          <w:sz w:val="44"/>
          <w:szCs w:val="44"/>
        </w:rPr>
      </w:pPr>
      <w:r>
        <w:rPr>
          <w:rFonts w:ascii="宋体" w:hAnsi="宋体" w:cs="宋体" w:hint="eastAsia"/>
          <w:b/>
          <w:color w:val="000000"/>
          <w:sz w:val="44"/>
          <w:szCs w:val="44"/>
        </w:rPr>
        <w:lastRenderedPageBreak/>
        <w:t>惠</w:t>
      </w:r>
      <w:r>
        <w:rPr>
          <w:rFonts w:ascii="宋体" w:hAnsi="宋体" w:hint="eastAsia"/>
          <w:b/>
          <w:sz w:val="44"/>
          <w:szCs w:val="44"/>
        </w:rPr>
        <w:t>州工程职业学院2</w:t>
      </w:r>
      <w:r>
        <w:rPr>
          <w:rFonts w:ascii="宋体" w:hAnsi="宋体"/>
          <w:b/>
          <w:sz w:val="44"/>
          <w:szCs w:val="44"/>
        </w:rPr>
        <w:t>021</w:t>
      </w:r>
      <w:r>
        <w:rPr>
          <w:rFonts w:ascii="宋体" w:hAnsi="宋体" w:hint="eastAsia"/>
          <w:b/>
          <w:sz w:val="44"/>
          <w:szCs w:val="44"/>
        </w:rPr>
        <w:t>年高职扩招（社会人员学历提升计划退役军人专班）</w:t>
      </w:r>
    </w:p>
    <w:p w14:paraId="01E8B6F0" w14:textId="77777777" w:rsidR="002B573E" w:rsidRDefault="002B573E" w:rsidP="002B573E">
      <w:pPr>
        <w:jc w:val="center"/>
        <w:rPr>
          <w:rFonts w:ascii="宋体" w:hAnsi="宋体"/>
          <w:b/>
          <w:sz w:val="44"/>
          <w:szCs w:val="44"/>
        </w:rPr>
      </w:pPr>
      <w:r>
        <w:rPr>
          <w:rFonts w:ascii="宋体" w:hAnsi="宋体" w:hint="eastAsia"/>
          <w:b/>
          <w:sz w:val="44"/>
          <w:szCs w:val="44"/>
        </w:rPr>
        <w:t>大数据与财务管理</w:t>
      </w:r>
      <w:r w:rsidRPr="00B50093">
        <w:rPr>
          <w:rFonts w:ascii="宋体" w:hAnsi="宋体" w:hint="eastAsia"/>
          <w:b/>
          <w:sz w:val="44"/>
          <w:szCs w:val="44"/>
        </w:rPr>
        <w:t>专业人才培养方案</w:t>
      </w:r>
    </w:p>
    <w:p w14:paraId="0A792FEA" w14:textId="77777777" w:rsidR="001E5AEF" w:rsidRDefault="001E5AEF">
      <w:pPr>
        <w:jc w:val="center"/>
        <w:rPr>
          <w:rFonts w:ascii="宋体" w:hAnsi="宋体"/>
          <w:b/>
          <w:sz w:val="44"/>
          <w:szCs w:val="44"/>
        </w:rPr>
      </w:pPr>
    </w:p>
    <w:p w14:paraId="662FE352" w14:textId="62D9DCCB" w:rsidR="001E5AEF" w:rsidRDefault="00B969AE" w:rsidP="00B969AE">
      <w:pPr>
        <w:ind w:firstLineChars="200" w:firstLine="560"/>
        <w:rPr>
          <w:rFonts w:ascii="宋体" w:hAnsi="宋体" w:cs="宋体"/>
          <w:b/>
          <w:color w:val="000000"/>
          <w:sz w:val="44"/>
          <w:szCs w:val="44"/>
        </w:rPr>
      </w:pPr>
      <w:r w:rsidRPr="00B969AE">
        <w:rPr>
          <w:rFonts w:ascii="宋体" w:hAnsi="宋体" w:hint="eastAsia"/>
          <w:color w:val="000000"/>
          <w:sz w:val="28"/>
          <w:szCs w:val="28"/>
        </w:rPr>
        <w:t>根据《国家职业教育改革实施方案》、教育部等六部门印发的《高职扩招专项工作实施方案》、《教育部办公厅关于做好扩招后高职教育教学管理工作的指导意见》（</w:t>
      </w:r>
      <w:proofErr w:type="gramStart"/>
      <w:r w:rsidRPr="00B969AE">
        <w:rPr>
          <w:rFonts w:ascii="宋体" w:hAnsi="宋体" w:hint="eastAsia"/>
          <w:color w:val="000000"/>
          <w:sz w:val="28"/>
          <w:szCs w:val="28"/>
        </w:rPr>
        <w:t>教职成厅〔2019〕</w:t>
      </w:r>
      <w:proofErr w:type="gramEnd"/>
      <w:r w:rsidRPr="00B969AE">
        <w:rPr>
          <w:rFonts w:ascii="宋体" w:hAnsi="宋体" w:hint="eastAsia"/>
          <w:color w:val="000000"/>
          <w:sz w:val="28"/>
          <w:szCs w:val="28"/>
        </w:rPr>
        <w:t>20号）、《教育部办公厅等六部门关于做好2021年高职扩招专项工作的 通知》（教职</w:t>
      </w:r>
      <w:proofErr w:type="gramStart"/>
      <w:r w:rsidRPr="00B969AE">
        <w:rPr>
          <w:rFonts w:ascii="宋体" w:hAnsi="宋体" w:hint="eastAsia"/>
          <w:color w:val="000000"/>
          <w:sz w:val="28"/>
          <w:szCs w:val="28"/>
        </w:rPr>
        <w:t>成厅函</w:t>
      </w:r>
      <w:proofErr w:type="gramEnd"/>
      <w:r w:rsidRPr="00B969AE">
        <w:rPr>
          <w:rFonts w:ascii="宋体" w:hAnsi="宋体" w:hint="eastAsia"/>
          <w:color w:val="000000"/>
          <w:sz w:val="28"/>
          <w:szCs w:val="28"/>
        </w:rPr>
        <w:t>〔2021〕9号）等文件要求，为适应高职扩招后生源多元化、发展需求多样化的新要求，保障质量型扩招，全面提升人才培养质量，结合我校</w:t>
      </w:r>
      <w:r>
        <w:rPr>
          <w:rFonts w:ascii="宋体" w:hAnsi="宋体" w:hint="eastAsia"/>
          <w:color w:val="000000"/>
          <w:sz w:val="28"/>
          <w:szCs w:val="28"/>
        </w:rPr>
        <w:t>大数据与财务管理</w:t>
      </w:r>
      <w:r w:rsidRPr="00B969AE">
        <w:rPr>
          <w:rFonts w:ascii="宋体" w:hAnsi="宋体" w:hint="eastAsia"/>
          <w:color w:val="000000"/>
          <w:sz w:val="28"/>
          <w:szCs w:val="28"/>
        </w:rPr>
        <w:t>专业的实际情况，制定本方案。</w:t>
      </w:r>
    </w:p>
    <w:p w14:paraId="5630AD49"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一、专业名称及代码</w:t>
      </w:r>
    </w:p>
    <w:p w14:paraId="2474A3F6" w14:textId="77777777" w:rsidR="001E5AEF" w:rsidRDefault="00325E05">
      <w:pPr>
        <w:pStyle w:val="2"/>
        <w:spacing w:before="0" w:after="0" w:line="415" w:lineRule="auto"/>
        <w:ind w:firstLineChars="200" w:firstLine="562"/>
        <w:rPr>
          <w:rFonts w:ascii="宋体" w:hAnsi="宋体"/>
          <w:sz w:val="28"/>
          <w:szCs w:val="28"/>
        </w:rPr>
      </w:pPr>
      <w:r>
        <w:rPr>
          <w:rFonts w:ascii="宋体" w:hAnsi="宋体" w:hint="eastAsia"/>
          <w:sz w:val="28"/>
          <w:szCs w:val="28"/>
        </w:rPr>
        <w:t>1.专业名称</w:t>
      </w:r>
    </w:p>
    <w:p w14:paraId="29C2D110" w14:textId="24D4AB4A" w:rsidR="001E5AEF" w:rsidRDefault="009B56ED">
      <w:pPr>
        <w:ind w:firstLineChars="200" w:firstLine="560"/>
        <w:rPr>
          <w:rFonts w:ascii="宋体" w:hAnsi="宋体"/>
          <w:sz w:val="28"/>
          <w:szCs w:val="28"/>
        </w:rPr>
      </w:pPr>
      <w:r>
        <w:rPr>
          <w:rFonts w:ascii="宋体" w:hAnsi="宋体" w:hint="eastAsia"/>
          <w:sz w:val="28"/>
          <w:szCs w:val="28"/>
        </w:rPr>
        <w:t>大数据与</w:t>
      </w:r>
      <w:r w:rsidR="00325E05">
        <w:rPr>
          <w:rFonts w:ascii="宋体" w:hAnsi="宋体" w:hint="eastAsia"/>
          <w:sz w:val="28"/>
          <w:szCs w:val="28"/>
        </w:rPr>
        <w:t>财务管理</w:t>
      </w:r>
    </w:p>
    <w:p w14:paraId="31DB0B3C" w14:textId="77777777" w:rsidR="001E5AEF" w:rsidRDefault="00325E05">
      <w:pPr>
        <w:pStyle w:val="2"/>
        <w:spacing w:before="0" w:after="0" w:line="415" w:lineRule="auto"/>
        <w:ind w:firstLineChars="200" w:firstLine="562"/>
        <w:rPr>
          <w:rFonts w:ascii="宋体" w:hAnsi="宋体"/>
          <w:sz w:val="28"/>
          <w:szCs w:val="28"/>
        </w:rPr>
      </w:pPr>
      <w:r>
        <w:rPr>
          <w:rFonts w:ascii="宋体" w:hAnsi="宋体" w:hint="eastAsia"/>
          <w:sz w:val="28"/>
          <w:szCs w:val="28"/>
        </w:rPr>
        <w:t>2.专业代码</w:t>
      </w:r>
    </w:p>
    <w:p w14:paraId="3B4ACE05" w14:textId="00979632" w:rsidR="001E5AEF" w:rsidRDefault="009B56ED">
      <w:pPr>
        <w:ind w:firstLineChars="200" w:firstLine="560"/>
        <w:rPr>
          <w:rFonts w:ascii="宋体" w:hAnsi="宋体"/>
          <w:sz w:val="28"/>
          <w:szCs w:val="28"/>
        </w:rPr>
      </w:pPr>
      <w:r>
        <w:rPr>
          <w:rFonts w:ascii="宋体" w:hAnsi="宋体"/>
          <w:sz w:val="28"/>
          <w:szCs w:val="28"/>
        </w:rPr>
        <w:t>5</w:t>
      </w:r>
      <w:r w:rsidR="00325E05">
        <w:rPr>
          <w:rFonts w:ascii="宋体" w:hAnsi="宋体" w:hint="eastAsia"/>
          <w:sz w:val="28"/>
          <w:szCs w:val="28"/>
        </w:rPr>
        <w:t>30301</w:t>
      </w:r>
    </w:p>
    <w:p w14:paraId="3FCE6BC2"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二、入学要求</w:t>
      </w:r>
    </w:p>
    <w:p w14:paraId="6D08D86D" w14:textId="42053A0C" w:rsidR="001E5AEF" w:rsidRDefault="00325E05">
      <w:pPr>
        <w:ind w:firstLineChars="200" w:firstLine="560"/>
        <w:rPr>
          <w:rFonts w:ascii="宋体" w:hAnsi="宋体"/>
          <w:color w:val="000000"/>
          <w:sz w:val="28"/>
          <w:szCs w:val="28"/>
        </w:rPr>
      </w:pPr>
      <w:r>
        <w:rPr>
          <w:rFonts w:ascii="宋体" w:hAnsi="宋体" w:hint="eastAsia"/>
          <w:color w:val="000000"/>
          <w:sz w:val="28"/>
          <w:szCs w:val="28"/>
        </w:rPr>
        <w:t xml:space="preserve">具有本省户籍或非本省户籍在粤务工（需提供 6 </w:t>
      </w:r>
      <w:proofErr w:type="gramStart"/>
      <w:r>
        <w:rPr>
          <w:rFonts w:ascii="宋体" w:hAnsi="宋体" w:hint="eastAsia"/>
          <w:color w:val="000000"/>
          <w:sz w:val="28"/>
          <w:szCs w:val="28"/>
        </w:rPr>
        <w:t>个月以上</w:t>
      </w:r>
      <w:proofErr w:type="gramEnd"/>
      <w:r>
        <w:rPr>
          <w:rFonts w:ascii="宋体" w:hAnsi="宋体" w:hint="eastAsia"/>
          <w:color w:val="000000"/>
          <w:sz w:val="28"/>
          <w:szCs w:val="28"/>
        </w:rPr>
        <w:t>劳动合同证明），具有高中阶段学历或同等学力及以上的</w:t>
      </w:r>
      <w:r w:rsidR="00222B68">
        <w:rPr>
          <w:rFonts w:ascii="宋体" w:hAnsi="宋体" w:hint="eastAsia"/>
          <w:color w:val="000000"/>
          <w:sz w:val="28"/>
          <w:szCs w:val="28"/>
        </w:rPr>
        <w:t>退役士兵</w:t>
      </w:r>
      <w:r>
        <w:rPr>
          <w:rFonts w:ascii="宋体" w:hAnsi="宋体" w:hint="eastAsia"/>
          <w:color w:val="000000"/>
          <w:sz w:val="28"/>
          <w:szCs w:val="28"/>
        </w:rPr>
        <w:t>群体。</w:t>
      </w:r>
    </w:p>
    <w:p w14:paraId="0763BD78"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三、修业年限</w:t>
      </w:r>
    </w:p>
    <w:p w14:paraId="18685F6A" w14:textId="77777777" w:rsidR="001E5AEF" w:rsidRDefault="00325E05">
      <w:pPr>
        <w:ind w:firstLineChars="200" w:firstLine="560"/>
        <w:rPr>
          <w:rFonts w:ascii="宋体" w:hAnsi="宋体"/>
          <w:color w:val="000000"/>
          <w:sz w:val="28"/>
          <w:szCs w:val="28"/>
        </w:rPr>
      </w:pPr>
      <w:r>
        <w:rPr>
          <w:rFonts w:ascii="宋体" w:hAnsi="宋体" w:hint="eastAsia"/>
          <w:color w:val="000000"/>
          <w:sz w:val="28"/>
          <w:szCs w:val="28"/>
        </w:rPr>
        <w:t>实行弹性学制，基本学制为三年，允许学生采用半工半读、工学</w:t>
      </w:r>
      <w:r>
        <w:rPr>
          <w:rFonts w:ascii="宋体" w:hAnsi="宋体" w:hint="eastAsia"/>
          <w:color w:val="000000"/>
          <w:sz w:val="28"/>
          <w:szCs w:val="28"/>
        </w:rPr>
        <w:lastRenderedPageBreak/>
        <w:t>交替等方式学习，有效学习年限为3-6年，分阶段完成学业。</w:t>
      </w:r>
    </w:p>
    <w:p w14:paraId="77212F89"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四、职业面向</w:t>
      </w:r>
    </w:p>
    <w:p w14:paraId="4F29864B"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可从事工作岗位：</w:t>
      </w:r>
    </w:p>
    <w:p w14:paraId="0711B7E7"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第一类是财务会计岗位：（1）会计凭证、账簿、报表的稽核、会计账目的调整、财务会计报告的编制、增值税、所得税纳税申报表的编制、内控会计制度的组织；（2）依据各项经济业务原始凭证进行会计处理、明细账的登记；（3）依据各项经济业务原始凭证进行会计处理、登记成本明细账、编制成本计算表；（4）会计核算、会计方法、会计人员交接、会计档案管理、会计机构设置等咨询。</w:t>
      </w:r>
    </w:p>
    <w:p w14:paraId="4DC8C56D"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第二类是资金管理岗位：（1）审核汇总各相关企业定期报送的资金预算，审核汇总各相关企业定期报送的资金收支计划，以此为根据统筹调度资金；（2）审核各相关企业定期提供的资金收支情况及结存状况报告；分析预算与实际情况的差异，对重大差异询问原因；（3）根据资金结存情况及资金收支计划统筹安排资金，向各相关公司计财部下达指令，调度资金；记录内部资金的调拨，定期和各相关公司对账；合理预测资金需要量，防止盲目筹资；（4） 综合分析各种筹资渠道，分析各种筹资成本，求得各种筹资方式最佳组合；（5）向各相关单位提供筹资方案的建议。安排好资金供应时间，确保资金筹集与经营活动的协调一致；核算内部资金使用成本，考核各公司资金使用效率。</w:t>
      </w:r>
    </w:p>
    <w:p w14:paraId="2A4ABC64"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第三类是财务分析岗位：（1）负责财务报表分析、经营成果趋势分析；（2）负责市场动态和趋势分析、待执行销售合同分析；（3）</w:t>
      </w:r>
      <w:r>
        <w:rPr>
          <w:rFonts w:ascii="宋体" w:hAnsi="宋体" w:cs="宋体" w:hint="eastAsia"/>
          <w:color w:val="000000"/>
          <w:kern w:val="0"/>
          <w:sz w:val="28"/>
          <w:szCs w:val="28"/>
        </w:rPr>
        <w:lastRenderedPageBreak/>
        <w:t>负责营运资金分析，并定期披露报告编制；（4）负责全面预算管理工作，配合公司全面预算小组完善预算管理体系；（5）参与组织全面预算的编制工作，进行预算监控、分析、提交汇总报告等工作。</w:t>
      </w:r>
    </w:p>
    <w:p w14:paraId="102A2159" w14:textId="77777777" w:rsidR="001E5AEF" w:rsidRDefault="00325E05">
      <w:pPr>
        <w:widowControl/>
        <w:spacing w:line="360" w:lineRule="auto"/>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就业单位与部门：可在工厂、企事业单位、银行、会计师事务所等的财务会计岗位、资金管理岗位、财务分析岗位、投资管理岗位、财务经理岗位工作。</w:t>
      </w:r>
    </w:p>
    <w:p w14:paraId="3B4DFEB7" w14:textId="77777777" w:rsidR="001E5AEF" w:rsidRDefault="001E5AEF">
      <w:pPr>
        <w:widowControl/>
        <w:spacing w:line="360" w:lineRule="auto"/>
        <w:ind w:firstLineChars="200" w:firstLine="560"/>
        <w:jc w:val="left"/>
        <w:rPr>
          <w:rFonts w:ascii="宋体" w:hAnsi="宋体" w:cs="宋体"/>
          <w:color w:val="000000"/>
          <w:kern w:val="0"/>
          <w:sz w:val="28"/>
          <w:szCs w:val="28"/>
        </w:rPr>
      </w:pPr>
    </w:p>
    <w:p w14:paraId="3A3192D7" w14:textId="77777777" w:rsidR="001E5AEF" w:rsidRDefault="00325E05">
      <w:pPr>
        <w:jc w:val="center"/>
        <w:rPr>
          <w:rFonts w:ascii="黑体" w:eastAsia="黑体" w:hAnsi="黑体"/>
        </w:rPr>
      </w:pPr>
      <w:r>
        <w:rPr>
          <w:rFonts w:ascii="黑体" w:eastAsia="黑体" w:hAnsi="黑体" w:hint="eastAsia"/>
        </w:rPr>
        <w:t>表1 三年制财务管理专业职业面向分析表</w:t>
      </w:r>
    </w:p>
    <w:tbl>
      <w:tblPr>
        <w:tblW w:w="8925" w:type="dxa"/>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412"/>
        <w:gridCol w:w="1559"/>
        <w:gridCol w:w="992"/>
        <w:gridCol w:w="953"/>
        <w:gridCol w:w="1592"/>
        <w:gridCol w:w="2417"/>
      </w:tblGrid>
      <w:tr w:rsidR="001E5AEF" w14:paraId="37A1C271" w14:textId="77777777">
        <w:trPr>
          <w:trHeight w:val="20"/>
          <w:jc w:val="center"/>
        </w:trPr>
        <w:tc>
          <w:tcPr>
            <w:tcW w:w="14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ADB0C36"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所属专业大类（专业类）</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0703FBE"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所属专业大类（专业类）代码</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D4A4AD8"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对应行业</w:t>
            </w:r>
          </w:p>
        </w:tc>
        <w:tc>
          <w:tcPr>
            <w:tcW w:w="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36260CBF"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主要职业类别</w:t>
            </w:r>
          </w:p>
        </w:tc>
        <w:tc>
          <w:tcPr>
            <w:tcW w:w="15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6CC3D1C7"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主要岗位类别（或技术领域）</w:t>
            </w:r>
          </w:p>
        </w:tc>
        <w:tc>
          <w:tcPr>
            <w:tcW w:w="24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2F53A9B1" w14:textId="77777777" w:rsidR="001E5AEF" w:rsidRDefault="00325E05">
            <w:pPr>
              <w:pStyle w:val="Char4"/>
              <w:spacing w:line="400" w:lineRule="atLeast"/>
              <w:jc w:val="center"/>
              <w:rPr>
                <w:rFonts w:ascii="宋体" w:eastAsia="宋体" w:hAnsi="宋体" w:cs="宋体"/>
                <w:b/>
                <w:bCs/>
                <w:sz w:val="21"/>
                <w:szCs w:val="21"/>
              </w:rPr>
            </w:pPr>
            <w:r>
              <w:rPr>
                <w:rFonts w:ascii="宋体" w:eastAsia="宋体" w:hAnsi="宋体" w:cs="宋体" w:hint="eastAsia"/>
                <w:b/>
                <w:bCs/>
                <w:color w:val="000000"/>
                <w:sz w:val="21"/>
                <w:szCs w:val="21"/>
              </w:rPr>
              <w:t>职业技能等级证书、社会认可度高的行业企业（人才）标准或证书举例</w:t>
            </w:r>
          </w:p>
        </w:tc>
      </w:tr>
      <w:tr w:rsidR="001E5AEF" w14:paraId="0245CE63" w14:textId="77777777">
        <w:trPr>
          <w:trHeight w:val="20"/>
          <w:jc w:val="center"/>
        </w:trPr>
        <w:tc>
          <w:tcPr>
            <w:tcW w:w="14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3AD4C68"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财经商贸大类（财务会计类）</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A590614"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63（6303）</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44AEE02"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会计、审计及税务服务</w:t>
            </w:r>
          </w:p>
        </w:tc>
        <w:tc>
          <w:tcPr>
            <w:tcW w:w="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99973CE"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会计专业人员</w:t>
            </w:r>
          </w:p>
        </w:tc>
        <w:tc>
          <w:tcPr>
            <w:tcW w:w="159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FC7EB4"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资金出纳、总账会计、成本会计、税务会计、往来会计、财务共享会计</w:t>
            </w:r>
          </w:p>
        </w:tc>
        <w:tc>
          <w:tcPr>
            <w:tcW w:w="241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7958333" w14:textId="77777777" w:rsidR="001E5AEF" w:rsidRDefault="00325E05">
            <w:pPr>
              <w:pStyle w:val="Char4"/>
              <w:spacing w:line="400" w:lineRule="atLeast"/>
              <w:jc w:val="center"/>
              <w:rPr>
                <w:rFonts w:ascii="宋体" w:eastAsia="宋体" w:hAnsi="宋体" w:cs="宋体"/>
                <w:sz w:val="21"/>
                <w:szCs w:val="21"/>
              </w:rPr>
            </w:pPr>
            <w:r>
              <w:rPr>
                <w:rFonts w:ascii="宋体" w:eastAsia="宋体" w:hAnsi="宋体" w:cs="宋体" w:hint="eastAsia"/>
                <w:color w:val="000000"/>
                <w:sz w:val="21"/>
                <w:szCs w:val="21"/>
              </w:rPr>
              <w:t>财务共享服务</w:t>
            </w:r>
          </w:p>
          <w:p w14:paraId="1DD72421" w14:textId="77777777" w:rsidR="001E5AEF" w:rsidRDefault="00325E05">
            <w:pPr>
              <w:pStyle w:val="Char4"/>
              <w:spacing w:line="400" w:lineRule="atLeast"/>
              <w:jc w:val="center"/>
              <w:rPr>
                <w:rFonts w:ascii="宋体" w:eastAsia="宋体" w:hAnsi="宋体" w:cs="宋体"/>
                <w:sz w:val="21"/>
                <w:szCs w:val="21"/>
              </w:rPr>
            </w:pPr>
            <w:r>
              <w:rPr>
                <w:rFonts w:ascii="宋体" w:eastAsia="宋体" w:hAnsi="宋体" w:cs="宋体" w:hint="eastAsia"/>
                <w:color w:val="000000"/>
                <w:sz w:val="21"/>
                <w:szCs w:val="21"/>
              </w:rPr>
              <w:t>金税财务应用</w:t>
            </w:r>
          </w:p>
          <w:p w14:paraId="6191CF57" w14:textId="77777777" w:rsidR="001E5AEF" w:rsidRDefault="00325E05">
            <w:pPr>
              <w:pStyle w:val="Char4"/>
              <w:spacing w:line="400" w:lineRule="atLeast"/>
              <w:jc w:val="center"/>
              <w:rPr>
                <w:rFonts w:ascii="宋体" w:eastAsia="宋体" w:hAnsi="宋体" w:cs="宋体"/>
                <w:sz w:val="21"/>
                <w:szCs w:val="21"/>
              </w:rPr>
            </w:pPr>
            <w:r>
              <w:rPr>
                <w:rFonts w:ascii="宋体" w:eastAsia="宋体" w:hAnsi="宋体" w:cs="宋体" w:hint="eastAsia"/>
                <w:color w:val="000000"/>
                <w:sz w:val="21"/>
                <w:szCs w:val="21"/>
              </w:rPr>
              <w:t>财务数字化应用</w:t>
            </w:r>
          </w:p>
          <w:p w14:paraId="31CC3624" w14:textId="77777777" w:rsidR="001E5AEF" w:rsidRDefault="00325E05">
            <w:pPr>
              <w:pStyle w:val="Char4"/>
              <w:spacing w:after="120" w:line="400" w:lineRule="atLeast"/>
              <w:jc w:val="center"/>
              <w:rPr>
                <w:rFonts w:ascii="宋体" w:eastAsia="宋体" w:hAnsi="宋体" w:cs="宋体"/>
                <w:sz w:val="21"/>
                <w:szCs w:val="21"/>
              </w:rPr>
            </w:pPr>
            <w:r>
              <w:rPr>
                <w:rFonts w:ascii="宋体" w:eastAsia="宋体" w:hAnsi="宋体" w:cs="宋体" w:hint="eastAsia"/>
                <w:color w:val="000000"/>
                <w:sz w:val="21"/>
                <w:szCs w:val="21"/>
              </w:rPr>
              <w:t>智能财税</w:t>
            </w:r>
          </w:p>
        </w:tc>
      </w:tr>
    </w:tbl>
    <w:p w14:paraId="4B0B4E22" w14:textId="77777777" w:rsidR="001E5AEF" w:rsidRDefault="001E5AEF">
      <w:pPr>
        <w:spacing w:line="360" w:lineRule="auto"/>
        <w:ind w:firstLineChars="200" w:firstLine="560"/>
        <w:rPr>
          <w:rFonts w:ascii="宋体" w:hAnsi="宋体"/>
          <w:color w:val="000000"/>
          <w:sz w:val="28"/>
          <w:szCs w:val="28"/>
        </w:rPr>
      </w:pPr>
    </w:p>
    <w:p w14:paraId="0BC1419A" w14:textId="77777777" w:rsidR="001E5AEF" w:rsidRDefault="00325E05">
      <w:pPr>
        <w:pStyle w:val="1"/>
        <w:spacing w:before="0" w:after="0"/>
        <w:rPr>
          <w:rFonts w:ascii="黑体" w:eastAsia="黑体" w:hAnsi="黑体"/>
          <w:b w:val="0"/>
          <w:bCs w:val="0"/>
          <w:sz w:val="32"/>
          <w:szCs w:val="32"/>
        </w:rPr>
      </w:pPr>
      <w:r>
        <w:rPr>
          <w:rFonts w:ascii="黑体" w:eastAsia="黑体" w:hAnsi="黑体" w:hint="eastAsia"/>
          <w:b w:val="0"/>
          <w:bCs w:val="0"/>
          <w:sz w:val="32"/>
          <w:szCs w:val="32"/>
        </w:rPr>
        <w:t>五、培养目标与培养规格</w:t>
      </w:r>
    </w:p>
    <w:p w14:paraId="0FFE73DC" w14:textId="77777777" w:rsidR="001E5AEF" w:rsidRDefault="00325E05">
      <w:pPr>
        <w:rPr>
          <w:rFonts w:ascii="黑体" w:eastAsia="黑体" w:hAnsi="黑体"/>
          <w:sz w:val="30"/>
          <w:szCs w:val="30"/>
        </w:rPr>
      </w:pPr>
      <w:r>
        <w:rPr>
          <w:rFonts w:ascii="黑体" w:eastAsia="黑体" w:hAnsi="黑体" w:hint="eastAsia"/>
          <w:sz w:val="30"/>
          <w:szCs w:val="30"/>
        </w:rPr>
        <w:t>（一）培养目标</w:t>
      </w:r>
    </w:p>
    <w:p w14:paraId="2FAF7A44" w14:textId="77777777" w:rsidR="001E5AEF" w:rsidRDefault="00325E05">
      <w:pPr>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本专业以习近平新时代中国特色社会主义思想为指导，落实立德树人根本任务，培养拥护党的基本路线，德、智、体、美、</w:t>
      </w:r>
      <w:proofErr w:type="gramStart"/>
      <w:r>
        <w:rPr>
          <w:rFonts w:ascii="宋体" w:hAnsi="宋体" w:cs="宋体" w:hint="eastAsia"/>
          <w:color w:val="000000"/>
          <w:kern w:val="0"/>
          <w:sz w:val="28"/>
          <w:szCs w:val="28"/>
        </w:rPr>
        <w:t>劳</w:t>
      </w:r>
      <w:proofErr w:type="gramEnd"/>
      <w:r>
        <w:rPr>
          <w:rFonts w:ascii="宋体" w:hAnsi="宋体" w:cs="宋体" w:hint="eastAsia"/>
          <w:color w:val="000000"/>
          <w:kern w:val="0"/>
          <w:sz w:val="28"/>
          <w:szCs w:val="28"/>
        </w:rPr>
        <w:t>全面发展，掌握扎实的管理、经济、法律、理财和金融、</w:t>
      </w:r>
      <w:r>
        <w:rPr>
          <w:rFonts w:hint="eastAsia"/>
          <w:color w:val="000000"/>
          <w:sz w:val="28"/>
          <w:szCs w:val="28"/>
        </w:rPr>
        <w:t>电子商务模式</w:t>
      </w:r>
      <w:r>
        <w:rPr>
          <w:rFonts w:ascii="宋体" w:hAnsi="宋体" w:cs="宋体" w:hint="eastAsia"/>
          <w:color w:val="000000"/>
          <w:kern w:val="0"/>
          <w:sz w:val="28"/>
          <w:szCs w:val="28"/>
        </w:rPr>
        <w:t>等专业必备知识，具备会计核算、成本核算、资金管理、财务分析等专业能力，具有较强的学习能力、沟通能力和协作能力，</w:t>
      </w:r>
      <w:r>
        <w:rPr>
          <w:rFonts w:hint="eastAsia"/>
          <w:color w:val="000000"/>
          <w:sz w:val="28"/>
          <w:szCs w:val="28"/>
        </w:rPr>
        <w:t>立足惠州，服务</w:t>
      </w:r>
      <w:r>
        <w:rPr>
          <w:rFonts w:hint="eastAsia"/>
          <w:color w:val="000000"/>
          <w:sz w:val="28"/>
          <w:szCs w:val="28"/>
        </w:rPr>
        <w:lastRenderedPageBreak/>
        <w:t>粤港澳大湾区，面向华南地区旅游商贸产业、农村商贸产业的具备“厚德、博学、立业、报国”的复合型技术技能人才。</w:t>
      </w:r>
    </w:p>
    <w:p w14:paraId="79F25725" w14:textId="77777777" w:rsidR="001E5AEF" w:rsidRDefault="00325E05">
      <w:pPr>
        <w:rPr>
          <w:rFonts w:ascii="黑体" w:eastAsia="黑体" w:hAnsi="黑体"/>
          <w:sz w:val="30"/>
          <w:szCs w:val="30"/>
        </w:rPr>
      </w:pPr>
      <w:r>
        <w:rPr>
          <w:rFonts w:ascii="黑体" w:eastAsia="黑体" w:hAnsi="黑体" w:hint="eastAsia"/>
          <w:sz w:val="30"/>
          <w:szCs w:val="30"/>
        </w:rPr>
        <w:t>（二）培养规格</w:t>
      </w:r>
    </w:p>
    <w:p w14:paraId="61061B7A"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本专业培养的人才应热爱祖国，热爱人民，拥护党的方针政策，遵守国家法律法规，具有高等职业学校学生基本的文化知识，并具有以下职业素养、专业知识和技能。</w:t>
      </w:r>
    </w:p>
    <w:p w14:paraId="42590D08" w14:textId="77777777" w:rsidR="001E5AEF" w:rsidRDefault="00325E05">
      <w:pPr>
        <w:spacing w:line="360" w:lineRule="auto"/>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素养</w:t>
      </w:r>
    </w:p>
    <w:p w14:paraId="6D55D374"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（1）思想政治素质</w:t>
      </w:r>
    </w:p>
    <w:p w14:paraId="109E0A65"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树立马克思主义的世界观、人生观、价值观，拥护中国共产党的领导，拥护社会主义制度，热爱祖国，热爱中华民族，具有中国特色社会主义道路自信、理论自信、制度自信、文化自信，积极</w:t>
      </w:r>
      <w:proofErr w:type="gramStart"/>
      <w:r>
        <w:rPr>
          <w:rFonts w:ascii="宋体" w:hAnsi="宋体" w:hint="eastAsia"/>
          <w:sz w:val="28"/>
          <w:szCs w:val="28"/>
        </w:rPr>
        <w:t>践行</w:t>
      </w:r>
      <w:proofErr w:type="gramEnd"/>
      <w:r>
        <w:rPr>
          <w:rFonts w:ascii="宋体" w:hAnsi="宋体" w:hint="eastAsia"/>
          <w:sz w:val="28"/>
          <w:szCs w:val="28"/>
        </w:rPr>
        <w:t>社会主义核心价值观。</w:t>
      </w:r>
    </w:p>
    <w:p w14:paraId="1A0184E8"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（2）职业素质</w:t>
      </w:r>
    </w:p>
    <w:p w14:paraId="4754854F"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具有良好的职业态度和职业道德修养，具有正确的择业观和创业观。坚持职业操守，爱岗敬业、诚实守信、办事公道、服务群众、奉献社会；具备从事职业活动所必需的基本能力和管理素质；脚踏实地、严谨求实、勇于创新。 </w:t>
      </w:r>
    </w:p>
    <w:p w14:paraId="108AF70D"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（3）人文素养与科学素质</w:t>
      </w:r>
    </w:p>
    <w:p w14:paraId="3E346EE9"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14:paraId="7C8FBB87"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lastRenderedPageBreak/>
        <w:t>（4）身心素质</w:t>
      </w:r>
    </w:p>
    <w:p w14:paraId="311A36E9"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具有一定的体育运动和生理卫生知识，养成良好的锻炼身体、讲究卫生的习惯，掌握一定的运动技能，达到国家规定的体育健康标准；具有</w:t>
      </w:r>
      <w:proofErr w:type="gramStart"/>
      <w:r>
        <w:rPr>
          <w:rFonts w:ascii="宋体" w:hAnsi="宋体" w:hint="eastAsia"/>
          <w:sz w:val="28"/>
          <w:szCs w:val="28"/>
        </w:rPr>
        <w:t>坚韧不拔</w:t>
      </w:r>
      <w:proofErr w:type="gramEnd"/>
      <w:r>
        <w:rPr>
          <w:rFonts w:ascii="宋体" w:hAnsi="宋体" w:hint="eastAsia"/>
          <w:sz w:val="28"/>
          <w:szCs w:val="28"/>
        </w:rPr>
        <w:t>的毅力、积极乐观的态度、良好的人际关系、健全的人格品质。</w:t>
      </w:r>
    </w:p>
    <w:p w14:paraId="55B94EB4" w14:textId="77777777" w:rsidR="001E5AEF" w:rsidRDefault="00325E05">
      <w:pPr>
        <w:spacing w:line="360" w:lineRule="auto"/>
        <w:ind w:firstLineChars="200" w:firstLine="560"/>
        <w:jc w:val="left"/>
        <w:rPr>
          <w:rFonts w:ascii="宋体" w:hAnsi="宋体"/>
          <w:sz w:val="28"/>
          <w:szCs w:val="28"/>
        </w:rPr>
      </w:pPr>
      <w:r>
        <w:rPr>
          <w:rFonts w:ascii="宋体" w:hAnsi="宋体" w:hint="eastAsia"/>
          <w:sz w:val="28"/>
          <w:szCs w:val="28"/>
        </w:rPr>
        <w:t>（5）创新创业素质</w:t>
      </w:r>
    </w:p>
    <w:p w14:paraId="410D22DC" w14:textId="77777777" w:rsidR="001E5AEF" w:rsidRDefault="00325E05">
      <w:pPr>
        <w:spacing w:line="360" w:lineRule="auto"/>
        <w:ind w:firstLineChars="200" w:firstLine="560"/>
        <w:jc w:val="left"/>
        <w:rPr>
          <w:rFonts w:ascii="宋体" w:hAnsi="宋体"/>
          <w:bCs/>
          <w:color w:val="000000"/>
          <w:kern w:val="0"/>
          <w:sz w:val="28"/>
          <w:szCs w:val="28"/>
        </w:rPr>
      </w:pPr>
      <w:r>
        <w:rPr>
          <w:rFonts w:ascii="宋体" w:hAnsi="宋体" w:hint="eastAsia"/>
          <w:bCs/>
          <w:color w:val="000000"/>
          <w:kern w:val="0"/>
          <w:sz w:val="28"/>
          <w:szCs w:val="28"/>
        </w:rPr>
        <w:t>具有自主学习新知识能力，在开发、设计和实现中进行独立思考能力，具有创业意识，勇于尝试。</w:t>
      </w:r>
    </w:p>
    <w:p w14:paraId="2FFF3919" w14:textId="6770AD10" w:rsidR="001E5AEF" w:rsidRDefault="001F2568" w:rsidP="001F2568">
      <w:pPr>
        <w:tabs>
          <w:tab w:val="left" w:pos="312"/>
        </w:tabs>
        <w:spacing w:line="360" w:lineRule="auto"/>
        <w:ind w:left="560"/>
        <w:jc w:val="left"/>
        <w:rPr>
          <w:rFonts w:ascii="宋体" w:hAnsi="宋体"/>
          <w:sz w:val="28"/>
          <w:szCs w:val="28"/>
        </w:rPr>
      </w:pPr>
      <w:r>
        <w:rPr>
          <w:rFonts w:ascii="宋体" w:hAnsi="宋体" w:hint="eastAsia"/>
          <w:sz w:val="28"/>
          <w:szCs w:val="28"/>
        </w:rPr>
        <w:t>2</w:t>
      </w:r>
      <w:r>
        <w:rPr>
          <w:rFonts w:ascii="宋体" w:hAnsi="宋体"/>
          <w:sz w:val="28"/>
          <w:szCs w:val="28"/>
        </w:rPr>
        <w:t>.</w:t>
      </w:r>
      <w:r w:rsidR="00325E05">
        <w:rPr>
          <w:rFonts w:ascii="宋体" w:hAnsi="宋体" w:hint="eastAsia"/>
          <w:sz w:val="28"/>
          <w:szCs w:val="28"/>
        </w:rPr>
        <w:t>专业知识和技能</w:t>
      </w:r>
    </w:p>
    <w:p w14:paraId="6D3E527D" w14:textId="68AC229D" w:rsidR="001E5AEF" w:rsidRDefault="00325E05">
      <w:pPr>
        <w:widowControl/>
        <w:snapToGrid w:val="0"/>
        <w:spacing w:line="560" w:lineRule="exact"/>
        <w:ind w:firstLineChars="200" w:firstLine="560"/>
        <w:rPr>
          <w:rFonts w:ascii="宋体" w:hAnsi="宋体"/>
          <w:bCs/>
          <w:color w:val="000000"/>
          <w:kern w:val="0"/>
          <w:sz w:val="28"/>
          <w:szCs w:val="28"/>
        </w:rPr>
      </w:pPr>
      <w:r>
        <w:rPr>
          <w:rFonts w:ascii="宋体" w:hAnsi="宋体" w:hint="eastAsia"/>
          <w:sz w:val="28"/>
          <w:szCs w:val="28"/>
        </w:rPr>
        <w:t>（1）</w:t>
      </w:r>
      <w:r>
        <w:rPr>
          <w:rFonts w:ascii="宋体" w:hAnsi="宋体" w:hint="eastAsia"/>
          <w:bCs/>
          <w:color w:val="000000"/>
          <w:kern w:val="0"/>
          <w:sz w:val="28"/>
          <w:szCs w:val="28"/>
        </w:rPr>
        <w:t>具有英语应用能力，能处理本专业的英文技术文件。</w:t>
      </w:r>
    </w:p>
    <w:p w14:paraId="0AEF8085" w14:textId="77777777" w:rsidR="001E5AEF" w:rsidRDefault="00325E05">
      <w:pPr>
        <w:widowControl/>
        <w:snapToGrid w:val="0"/>
        <w:spacing w:line="560" w:lineRule="exact"/>
        <w:ind w:firstLineChars="200" w:firstLine="560"/>
        <w:rPr>
          <w:rFonts w:ascii="宋体" w:hAnsi="宋体"/>
          <w:sz w:val="28"/>
          <w:szCs w:val="28"/>
        </w:rPr>
      </w:pPr>
      <w:r>
        <w:rPr>
          <w:rFonts w:ascii="宋体" w:hAnsi="宋体" w:hint="eastAsia"/>
          <w:bCs/>
          <w:color w:val="000000"/>
          <w:kern w:val="0"/>
          <w:sz w:val="28"/>
          <w:szCs w:val="28"/>
        </w:rPr>
        <w:t>（2）具备较强的计算机文字处理能力和计算机数据处理能力，熟练账务Excel电子表格在财务中的应用，熟练掌握办公应用软件，能熟练地运用计算机进行账务处理。</w:t>
      </w:r>
    </w:p>
    <w:p w14:paraId="21223294"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（3）掌握企业管理的基本原理和经济学的基本理论以及经济法规的基础知识；</w:t>
      </w:r>
    </w:p>
    <w:p w14:paraId="37FB1D73"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（4）掌握财务、金融管理的定性、定量分析方法；</w:t>
      </w:r>
    </w:p>
    <w:p w14:paraId="37A59BC5"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（5）具有较强的语言与文字表述、人际沟通、信息获取能力以及分析和解决企业管理工作实际问题的基本能力；</w:t>
      </w:r>
    </w:p>
    <w:p w14:paraId="6755A9FC"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（6）熟悉我国财务、金融管理的相关方针、政策和法规以及国际惯例；</w:t>
      </w:r>
    </w:p>
    <w:p w14:paraId="5C670515"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（7）掌握助理会计师、会计师所具备的专业知识，具有通过国家资格考试的能力；掌握会计账务处理能力，能独立完成整盘账；掌</w:t>
      </w:r>
      <w:r>
        <w:rPr>
          <w:rFonts w:ascii="宋体" w:hAnsi="宋体" w:hint="eastAsia"/>
          <w:bCs/>
          <w:color w:val="000000"/>
          <w:kern w:val="0"/>
          <w:sz w:val="28"/>
          <w:szCs w:val="28"/>
        </w:rPr>
        <w:lastRenderedPageBreak/>
        <w:t>握财务管理分析能力；能够较为熟练地运用财务软件从事业务工作。</w:t>
      </w:r>
    </w:p>
    <w:p w14:paraId="773ADCFA"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（8）了解惠州本地文化，熟悉电子商务运用、惠州旅游业和农产品市场，了解本学科的理论前沿和发展动态。</w:t>
      </w:r>
    </w:p>
    <w:p w14:paraId="283C67AC" w14:textId="77777777" w:rsidR="001E5AEF" w:rsidRDefault="00325E05">
      <w:pPr>
        <w:rPr>
          <w:rFonts w:ascii="黑体" w:eastAsia="黑体" w:hAnsi="黑体"/>
          <w:sz w:val="32"/>
          <w:szCs w:val="32"/>
        </w:rPr>
      </w:pPr>
      <w:r>
        <w:rPr>
          <w:rFonts w:ascii="黑体" w:eastAsia="黑体" w:hAnsi="黑体" w:hint="eastAsia"/>
          <w:sz w:val="32"/>
          <w:szCs w:val="32"/>
        </w:rPr>
        <w:t>六、课程设置及要求</w:t>
      </w:r>
    </w:p>
    <w:p w14:paraId="3061E6E9" w14:textId="77777777" w:rsidR="001E5AEF" w:rsidRDefault="00325E05">
      <w:pPr>
        <w:rPr>
          <w:rFonts w:ascii="黑体" w:eastAsia="黑体" w:hAnsi="黑体"/>
          <w:sz w:val="30"/>
          <w:szCs w:val="30"/>
        </w:rPr>
      </w:pPr>
      <w:r>
        <w:rPr>
          <w:rFonts w:ascii="黑体" w:eastAsia="黑体" w:hAnsi="黑体" w:hint="eastAsia"/>
          <w:sz w:val="30"/>
          <w:szCs w:val="30"/>
        </w:rPr>
        <w:t>（一）公共基础课程</w:t>
      </w:r>
    </w:p>
    <w:p w14:paraId="36E43FAD" w14:textId="77777777" w:rsidR="001E5AEF" w:rsidRDefault="00325E05">
      <w:pPr>
        <w:rPr>
          <w:rFonts w:ascii="宋体" w:hAnsi="宋体"/>
          <w:sz w:val="28"/>
          <w:szCs w:val="28"/>
        </w:rPr>
      </w:pPr>
      <w:r>
        <w:rPr>
          <w:rFonts w:ascii="宋体" w:hAnsi="宋体" w:hint="eastAsia"/>
          <w:sz w:val="28"/>
          <w:szCs w:val="28"/>
        </w:rPr>
        <w:t>1</w:t>
      </w:r>
      <w:r>
        <w:rPr>
          <w:rFonts w:ascii="宋体" w:hAnsi="宋体"/>
          <w:sz w:val="28"/>
          <w:szCs w:val="28"/>
        </w:rPr>
        <w:t>.</w:t>
      </w:r>
      <w:proofErr w:type="gramStart"/>
      <w:r>
        <w:rPr>
          <w:rFonts w:ascii="宋体" w:hAnsi="宋体" w:hint="eastAsia"/>
          <w:sz w:val="28"/>
          <w:szCs w:val="28"/>
        </w:rPr>
        <w:t>思政必修</w:t>
      </w:r>
      <w:proofErr w:type="gramEnd"/>
      <w:r>
        <w:rPr>
          <w:rFonts w:ascii="宋体" w:hAnsi="宋体" w:hint="eastAsia"/>
          <w:sz w:val="28"/>
          <w:szCs w:val="28"/>
        </w:rPr>
        <w:t>课程</w:t>
      </w:r>
    </w:p>
    <w:p w14:paraId="6D6BB12D" w14:textId="77777777" w:rsidR="001E5AEF" w:rsidRDefault="00325E05">
      <w:pPr>
        <w:jc w:val="center"/>
        <w:rPr>
          <w:rFonts w:ascii="宋体" w:hAnsi="宋体"/>
          <w:sz w:val="28"/>
          <w:szCs w:val="28"/>
        </w:rPr>
      </w:pPr>
      <w:r>
        <w:rPr>
          <w:rFonts w:ascii="黑体" w:eastAsia="黑体" w:hAnsi="黑体" w:hint="eastAsia"/>
          <w:szCs w:val="21"/>
        </w:rPr>
        <w:t>表</w:t>
      </w:r>
      <w:r>
        <w:rPr>
          <w:rFonts w:ascii="黑体" w:eastAsia="黑体" w:hAnsi="黑体"/>
          <w:szCs w:val="21"/>
        </w:rPr>
        <w:t xml:space="preserve">2 </w:t>
      </w:r>
      <w:proofErr w:type="gramStart"/>
      <w:r>
        <w:rPr>
          <w:rFonts w:ascii="黑体" w:eastAsia="黑体" w:hAnsi="黑体" w:hint="eastAsia"/>
          <w:szCs w:val="21"/>
        </w:rPr>
        <w:t>思政必修</w:t>
      </w:r>
      <w:proofErr w:type="gramEnd"/>
      <w:r>
        <w:rPr>
          <w:rFonts w:ascii="黑体" w:eastAsia="黑体" w:hAnsi="黑体" w:hint="eastAsia"/>
          <w:szCs w:val="21"/>
        </w:rPr>
        <w:t>课程</w:t>
      </w:r>
    </w:p>
    <w:tbl>
      <w:tblPr>
        <w:tblStyle w:val="a9"/>
        <w:tblW w:w="8789" w:type="dxa"/>
        <w:tblInd w:w="-289" w:type="dxa"/>
        <w:tblLayout w:type="fixed"/>
        <w:tblLook w:val="04A0" w:firstRow="1" w:lastRow="0" w:firstColumn="1" w:lastColumn="0" w:noHBand="0" w:noVBand="1"/>
      </w:tblPr>
      <w:tblGrid>
        <w:gridCol w:w="710"/>
        <w:gridCol w:w="1195"/>
        <w:gridCol w:w="672"/>
        <w:gridCol w:w="636"/>
        <w:gridCol w:w="2748"/>
        <w:gridCol w:w="2828"/>
      </w:tblGrid>
      <w:tr w:rsidR="001E5AEF" w14:paraId="6654E4DB" w14:textId="77777777">
        <w:trPr>
          <w:trHeight w:val="300"/>
        </w:trPr>
        <w:tc>
          <w:tcPr>
            <w:tcW w:w="710" w:type="dxa"/>
            <w:noWrap/>
          </w:tcPr>
          <w:p w14:paraId="577909AD" w14:textId="77777777" w:rsidR="001E5AEF" w:rsidRDefault="00325E05">
            <w:pPr>
              <w:rPr>
                <w:rFonts w:ascii="宋体" w:hAnsi="宋体"/>
                <w:kern w:val="0"/>
                <w:szCs w:val="21"/>
              </w:rPr>
            </w:pPr>
            <w:r>
              <w:rPr>
                <w:rFonts w:ascii="宋体" w:hAnsi="宋体" w:hint="eastAsia"/>
                <w:kern w:val="0"/>
                <w:szCs w:val="21"/>
              </w:rPr>
              <w:t>编码</w:t>
            </w:r>
          </w:p>
        </w:tc>
        <w:tc>
          <w:tcPr>
            <w:tcW w:w="1195" w:type="dxa"/>
            <w:noWrap/>
          </w:tcPr>
          <w:p w14:paraId="59751547" w14:textId="77777777" w:rsidR="001E5AEF" w:rsidRDefault="00325E05">
            <w:pPr>
              <w:rPr>
                <w:rFonts w:ascii="宋体" w:hAnsi="宋体"/>
                <w:kern w:val="0"/>
                <w:szCs w:val="21"/>
              </w:rPr>
            </w:pPr>
            <w:r>
              <w:rPr>
                <w:rFonts w:ascii="宋体" w:hAnsi="宋体" w:hint="eastAsia"/>
                <w:kern w:val="0"/>
                <w:szCs w:val="21"/>
              </w:rPr>
              <w:t>课程名称</w:t>
            </w:r>
          </w:p>
        </w:tc>
        <w:tc>
          <w:tcPr>
            <w:tcW w:w="672" w:type="dxa"/>
            <w:noWrap/>
          </w:tcPr>
          <w:p w14:paraId="7BBE200D" w14:textId="77777777" w:rsidR="001E5AEF" w:rsidRDefault="00325E05">
            <w:pPr>
              <w:rPr>
                <w:rFonts w:ascii="宋体" w:hAnsi="宋体"/>
                <w:kern w:val="0"/>
                <w:szCs w:val="21"/>
              </w:rPr>
            </w:pPr>
            <w:r>
              <w:rPr>
                <w:rFonts w:ascii="宋体" w:hAnsi="宋体" w:hint="eastAsia"/>
                <w:kern w:val="0"/>
                <w:szCs w:val="21"/>
              </w:rPr>
              <w:t>学分</w:t>
            </w:r>
          </w:p>
        </w:tc>
        <w:tc>
          <w:tcPr>
            <w:tcW w:w="636" w:type="dxa"/>
            <w:noWrap/>
          </w:tcPr>
          <w:p w14:paraId="47E09C11" w14:textId="77777777" w:rsidR="001E5AEF" w:rsidRDefault="00325E05">
            <w:pPr>
              <w:rPr>
                <w:rFonts w:ascii="宋体" w:hAnsi="宋体"/>
                <w:kern w:val="0"/>
                <w:szCs w:val="21"/>
              </w:rPr>
            </w:pPr>
            <w:r>
              <w:rPr>
                <w:rFonts w:ascii="宋体" w:hAnsi="宋体" w:hint="eastAsia"/>
                <w:kern w:val="0"/>
                <w:szCs w:val="21"/>
              </w:rPr>
              <w:t>学时</w:t>
            </w:r>
          </w:p>
        </w:tc>
        <w:tc>
          <w:tcPr>
            <w:tcW w:w="2748" w:type="dxa"/>
            <w:noWrap/>
          </w:tcPr>
          <w:p w14:paraId="0ED01012" w14:textId="77777777" w:rsidR="001E5AEF" w:rsidRDefault="00325E05">
            <w:pPr>
              <w:rPr>
                <w:rFonts w:ascii="宋体" w:hAnsi="宋体"/>
                <w:kern w:val="0"/>
                <w:szCs w:val="21"/>
              </w:rPr>
            </w:pPr>
            <w:r>
              <w:rPr>
                <w:rFonts w:ascii="宋体" w:hAnsi="宋体" w:hint="eastAsia"/>
                <w:kern w:val="0"/>
                <w:szCs w:val="21"/>
              </w:rPr>
              <w:t>课程目标</w:t>
            </w:r>
          </w:p>
        </w:tc>
        <w:tc>
          <w:tcPr>
            <w:tcW w:w="2828" w:type="dxa"/>
            <w:noWrap/>
          </w:tcPr>
          <w:p w14:paraId="5F05387C" w14:textId="77777777" w:rsidR="001E5AEF" w:rsidRDefault="00325E05">
            <w:pPr>
              <w:rPr>
                <w:rFonts w:ascii="宋体" w:hAnsi="宋体"/>
                <w:kern w:val="0"/>
                <w:szCs w:val="21"/>
              </w:rPr>
            </w:pPr>
            <w:r>
              <w:rPr>
                <w:rFonts w:ascii="宋体" w:hAnsi="宋体" w:hint="eastAsia"/>
                <w:kern w:val="0"/>
                <w:szCs w:val="21"/>
              </w:rPr>
              <w:t>主要内容</w:t>
            </w:r>
          </w:p>
        </w:tc>
      </w:tr>
      <w:tr w:rsidR="001E5AEF" w14:paraId="7D42BC44" w14:textId="77777777">
        <w:trPr>
          <w:trHeight w:val="1395"/>
        </w:trPr>
        <w:tc>
          <w:tcPr>
            <w:tcW w:w="710" w:type="dxa"/>
          </w:tcPr>
          <w:p w14:paraId="61DC9068" w14:textId="77777777" w:rsidR="001E5AEF" w:rsidRDefault="00325E05">
            <w:pPr>
              <w:rPr>
                <w:rFonts w:ascii="宋体" w:hAnsi="宋体"/>
                <w:kern w:val="0"/>
                <w:szCs w:val="21"/>
              </w:rPr>
            </w:pPr>
            <w:r>
              <w:rPr>
                <w:rFonts w:ascii="宋体" w:hAnsi="宋体" w:hint="eastAsia"/>
                <w:kern w:val="0"/>
                <w:szCs w:val="21"/>
              </w:rPr>
              <w:t>1</w:t>
            </w:r>
          </w:p>
        </w:tc>
        <w:tc>
          <w:tcPr>
            <w:tcW w:w="1195" w:type="dxa"/>
          </w:tcPr>
          <w:p w14:paraId="659CC05E" w14:textId="18588E65" w:rsidR="001E5AEF" w:rsidRDefault="00F2608F">
            <w:pPr>
              <w:rPr>
                <w:rFonts w:ascii="宋体" w:hAnsi="宋体"/>
                <w:kern w:val="0"/>
                <w:szCs w:val="21"/>
              </w:rPr>
            </w:pPr>
            <w:r>
              <w:rPr>
                <w:rFonts w:ascii="宋体" w:hAnsi="宋体" w:hint="eastAsia"/>
                <w:kern w:val="0"/>
                <w:szCs w:val="21"/>
              </w:rPr>
              <w:t>思想道德与法治</w:t>
            </w:r>
          </w:p>
        </w:tc>
        <w:tc>
          <w:tcPr>
            <w:tcW w:w="672" w:type="dxa"/>
          </w:tcPr>
          <w:p w14:paraId="498CC724" w14:textId="77777777" w:rsidR="001E5AEF" w:rsidRDefault="00325E05">
            <w:pPr>
              <w:rPr>
                <w:rFonts w:ascii="宋体" w:hAnsi="宋体"/>
                <w:kern w:val="0"/>
                <w:szCs w:val="21"/>
              </w:rPr>
            </w:pPr>
            <w:r>
              <w:rPr>
                <w:rFonts w:ascii="宋体" w:hAnsi="宋体" w:hint="eastAsia"/>
                <w:kern w:val="0"/>
                <w:szCs w:val="21"/>
              </w:rPr>
              <w:t>3</w:t>
            </w:r>
          </w:p>
        </w:tc>
        <w:tc>
          <w:tcPr>
            <w:tcW w:w="636" w:type="dxa"/>
            <w:noWrap/>
          </w:tcPr>
          <w:p w14:paraId="38C0869F" w14:textId="77777777" w:rsidR="001E5AEF" w:rsidRDefault="00325E05">
            <w:pPr>
              <w:rPr>
                <w:rFonts w:ascii="宋体" w:hAnsi="宋体"/>
                <w:kern w:val="0"/>
                <w:szCs w:val="21"/>
              </w:rPr>
            </w:pPr>
            <w:r>
              <w:rPr>
                <w:rFonts w:ascii="宋体" w:hAnsi="宋体" w:hint="eastAsia"/>
                <w:kern w:val="0"/>
                <w:szCs w:val="21"/>
              </w:rPr>
              <w:t xml:space="preserve">48 </w:t>
            </w:r>
          </w:p>
        </w:tc>
        <w:tc>
          <w:tcPr>
            <w:tcW w:w="2748" w:type="dxa"/>
          </w:tcPr>
          <w:p w14:paraId="4CF953BC" w14:textId="77777777" w:rsidR="001E5AEF" w:rsidRDefault="00325E05">
            <w:pPr>
              <w:rPr>
                <w:rFonts w:ascii="宋体" w:hAnsi="宋体"/>
                <w:kern w:val="0"/>
                <w:szCs w:val="21"/>
              </w:rPr>
            </w:pPr>
            <w:bookmarkStart w:id="1" w:name="RANGE!E3"/>
            <w:r>
              <w:rPr>
                <w:rFonts w:ascii="宋体" w:hAnsi="宋体" w:hint="eastAsia"/>
                <w:kern w:val="0"/>
                <w:szCs w:val="21"/>
              </w:rPr>
              <w:t>针对大学生开展马克思主义的世界观、人生观、价值观教育，使学生成长为自觉担当民族复兴大任的时代新人。</w:t>
            </w:r>
            <w:bookmarkEnd w:id="1"/>
          </w:p>
        </w:tc>
        <w:tc>
          <w:tcPr>
            <w:tcW w:w="2828" w:type="dxa"/>
          </w:tcPr>
          <w:p w14:paraId="140E2233" w14:textId="77777777" w:rsidR="001E5AEF" w:rsidRDefault="00325E05">
            <w:pPr>
              <w:rPr>
                <w:rFonts w:ascii="宋体" w:hAnsi="宋体"/>
                <w:kern w:val="0"/>
                <w:szCs w:val="21"/>
              </w:rPr>
            </w:pPr>
            <w:r>
              <w:rPr>
                <w:rFonts w:ascii="宋体" w:hAnsi="宋体" w:hint="eastAsia"/>
                <w:kern w:val="0"/>
                <w:szCs w:val="21"/>
              </w:rPr>
              <w:t>人生的青春之问；坚定理想信念、弘扬中国精神、</w:t>
            </w:r>
            <w:proofErr w:type="gramStart"/>
            <w:r>
              <w:rPr>
                <w:rFonts w:ascii="宋体" w:hAnsi="宋体" w:hint="eastAsia"/>
                <w:kern w:val="0"/>
                <w:szCs w:val="21"/>
              </w:rPr>
              <w:t>践行</w:t>
            </w:r>
            <w:proofErr w:type="gramEnd"/>
            <w:r>
              <w:rPr>
                <w:rFonts w:ascii="宋体" w:hAnsi="宋体" w:hint="eastAsia"/>
                <w:kern w:val="0"/>
                <w:szCs w:val="21"/>
              </w:rPr>
              <w:t>社会主义核心价值观；明大德守公德严私德、尊法学法守法用法。</w:t>
            </w:r>
          </w:p>
        </w:tc>
      </w:tr>
      <w:tr w:rsidR="001E5AEF" w14:paraId="52A0E3DC" w14:textId="77777777">
        <w:trPr>
          <w:trHeight w:val="1260"/>
        </w:trPr>
        <w:tc>
          <w:tcPr>
            <w:tcW w:w="710" w:type="dxa"/>
          </w:tcPr>
          <w:p w14:paraId="043D7052" w14:textId="77777777" w:rsidR="001E5AEF" w:rsidRDefault="00325E05">
            <w:pPr>
              <w:rPr>
                <w:rFonts w:ascii="宋体" w:hAnsi="宋体"/>
                <w:kern w:val="0"/>
                <w:szCs w:val="21"/>
              </w:rPr>
            </w:pPr>
            <w:r>
              <w:rPr>
                <w:rFonts w:ascii="宋体" w:hAnsi="宋体" w:hint="eastAsia"/>
                <w:kern w:val="0"/>
                <w:szCs w:val="21"/>
              </w:rPr>
              <w:t>2</w:t>
            </w:r>
          </w:p>
        </w:tc>
        <w:tc>
          <w:tcPr>
            <w:tcW w:w="1195" w:type="dxa"/>
          </w:tcPr>
          <w:p w14:paraId="440AB7C1" w14:textId="77777777" w:rsidR="001E5AEF" w:rsidRDefault="00325E05">
            <w:pPr>
              <w:rPr>
                <w:rFonts w:ascii="宋体" w:hAnsi="宋体"/>
                <w:kern w:val="0"/>
                <w:szCs w:val="21"/>
              </w:rPr>
            </w:pPr>
            <w:r>
              <w:rPr>
                <w:rFonts w:ascii="宋体" w:hAnsi="宋体" w:hint="eastAsia"/>
                <w:kern w:val="0"/>
                <w:szCs w:val="21"/>
              </w:rPr>
              <w:t>毛泽东思想和中国特色社会主义理论体系概论</w:t>
            </w:r>
          </w:p>
        </w:tc>
        <w:tc>
          <w:tcPr>
            <w:tcW w:w="672" w:type="dxa"/>
          </w:tcPr>
          <w:p w14:paraId="6A384944" w14:textId="77777777" w:rsidR="001E5AEF" w:rsidRDefault="00325E05">
            <w:pPr>
              <w:rPr>
                <w:rFonts w:ascii="宋体" w:hAnsi="宋体"/>
                <w:kern w:val="0"/>
                <w:szCs w:val="21"/>
              </w:rPr>
            </w:pPr>
            <w:r>
              <w:rPr>
                <w:rFonts w:ascii="宋体" w:hAnsi="宋体" w:hint="eastAsia"/>
                <w:kern w:val="0"/>
                <w:szCs w:val="21"/>
              </w:rPr>
              <w:t>4</w:t>
            </w:r>
          </w:p>
        </w:tc>
        <w:tc>
          <w:tcPr>
            <w:tcW w:w="636" w:type="dxa"/>
            <w:noWrap/>
          </w:tcPr>
          <w:p w14:paraId="0C5FB3F6" w14:textId="77777777" w:rsidR="001E5AEF" w:rsidRDefault="00325E05">
            <w:pPr>
              <w:rPr>
                <w:rFonts w:ascii="宋体" w:hAnsi="宋体"/>
                <w:kern w:val="0"/>
                <w:szCs w:val="21"/>
              </w:rPr>
            </w:pPr>
            <w:r>
              <w:rPr>
                <w:rFonts w:ascii="宋体" w:hAnsi="宋体" w:hint="eastAsia"/>
                <w:kern w:val="0"/>
                <w:szCs w:val="21"/>
              </w:rPr>
              <w:t>72</w:t>
            </w:r>
          </w:p>
        </w:tc>
        <w:tc>
          <w:tcPr>
            <w:tcW w:w="2748" w:type="dxa"/>
          </w:tcPr>
          <w:p w14:paraId="4E879A51" w14:textId="77777777" w:rsidR="001E5AEF" w:rsidRDefault="00325E05">
            <w:pPr>
              <w:rPr>
                <w:rFonts w:ascii="宋体" w:hAnsi="宋体"/>
                <w:kern w:val="0"/>
                <w:szCs w:val="21"/>
              </w:rPr>
            </w:pPr>
            <w:r>
              <w:rPr>
                <w:rFonts w:ascii="宋体" w:hAnsi="宋体" w:hint="eastAsia"/>
                <w:kern w:val="0"/>
                <w:szCs w:val="21"/>
              </w:rPr>
              <w:t>掌握毛泽东思想和中国特色社会主义理论体系的基本原理，提高分析问题的能力，成为中国特色社会主义合格建设者和可靠接班人。</w:t>
            </w:r>
          </w:p>
        </w:tc>
        <w:tc>
          <w:tcPr>
            <w:tcW w:w="2828" w:type="dxa"/>
          </w:tcPr>
          <w:p w14:paraId="4337E6DF" w14:textId="77777777" w:rsidR="001E5AEF" w:rsidRDefault="00325E05">
            <w:pPr>
              <w:rPr>
                <w:rFonts w:ascii="宋体" w:hAnsi="宋体"/>
                <w:kern w:val="0"/>
                <w:szCs w:val="21"/>
              </w:rPr>
            </w:pPr>
            <w:r>
              <w:rPr>
                <w:rFonts w:ascii="宋体" w:hAnsi="宋体" w:hint="eastAsia"/>
                <w:kern w:val="0"/>
                <w:szCs w:val="21"/>
              </w:rPr>
              <w:t>新民主主义革命理论、社会主义改造理论、社会主义建设道路初步探索理论成果；邓小平理论；“三个代表”重要思想；科学发展观；习近平新时代中国特色社会主义思想。</w:t>
            </w:r>
          </w:p>
        </w:tc>
      </w:tr>
      <w:tr w:rsidR="001E5AEF" w14:paraId="20B503DC" w14:textId="77777777">
        <w:trPr>
          <w:trHeight w:val="2265"/>
        </w:trPr>
        <w:tc>
          <w:tcPr>
            <w:tcW w:w="710" w:type="dxa"/>
          </w:tcPr>
          <w:p w14:paraId="01524984" w14:textId="77777777" w:rsidR="001E5AEF" w:rsidRDefault="00325E05">
            <w:pPr>
              <w:rPr>
                <w:rFonts w:ascii="宋体" w:hAnsi="宋体"/>
                <w:kern w:val="0"/>
                <w:szCs w:val="21"/>
              </w:rPr>
            </w:pPr>
            <w:r>
              <w:rPr>
                <w:rFonts w:ascii="宋体" w:hAnsi="宋体" w:hint="eastAsia"/>
                <w:kern w:val="0"/>
                <w:szCs w:val="21"/>
              </w:rPr>
              <w:t>3</w:t>
            </w:r>
          </w:p>
        </w:tc>
        <w:tc>
          <w:tcPr>
            <w:tcW w:w="1195" w:type="dxa"/>
          </w:tcPr>
          <w:p w14:paraId="4CDAF138" w14:textId="77777777" w:rsidR="001E5AEF" w:rsidRDefault="00325E05">
            <w:pPr>
              <w:rPr>
                <w:rFonts w:ascii="宋体" w:hAnsi="宋体"/>
                <w:kern w:val="0"/>
                <w:szCs w:val="21"/>
              </w:rPr>
            </w:pPr>
            <w:r>
              <w:rPr>
                <w:rFonts w:ascii="宋体" w:hAnsi="宋体" w:hint="eastAsia"/>
                <w:kern w:val="0"/>
                <w:szCs w:val="21"/>
              </w:rPr>
              <w:t>形势与政策</w:t>
            </w:r>
          </w:p>
        </w:tc>
        <w:tc>
          <w:tcPr>
            <w:tcW w:w="672" w:type="dxa"/>
          </w:tcPr>
          <w:p w14:paraId="0664C7E4" w14:textId="77777777" w:rsidR="001E5AEF" w:rsidRDefault="00325E05">
            <w:pPr>
              <w:rPr>
                <w:rFonts w:ascii="宋体" w:hAnsi="宋体"/>
                <w:kern w:val="0"/>
                <w:szCs w:val="21"/>
              </w:rPr>
            </w:pPr>
            <w:r>
              <w:rPr>
                <w:rFonts w:ascii="宋体" w:hAnsi="宋体" w:hint="eastAsia"/>
                <w:kern w:val="0"/>
                <w:szCs w:val="21"/>
              </w:rPr>
              <w:t>1</w:t>
            </w:r>
          </w:p>
        </w:tc>
        <w:tc>
          <w:tcPr>
            <w:tcW w:w="636" w:type="dxa"/>
            <w:noWrap/>
          </w:tcPr>
          <w:p w14:paraId="63552CE6" w14:textId="77777777" w:rsidR="001E5AEF" w:rsidRDefault="00325E05">
            <w:pPr>
              <w:rPr>
                <w:rFonts w:ascii="宋体" w:hAnsi="宋体"/>
                <w:kern w:val="0"/>
                <w:szCs w:val="21"/>
              </w:rPr>
            </w:pPr>
            <w:r>
              <w:rPr>
                <w:rFonts w:ascii="宋体" w:hAnsi="宋体" w:hint="eastAsia"/>
                <w:kern w:val="0"/>
                <w:szCs w:val="21"/>
              </w:rPr>
              <w:t xml:space="preserve">40 </w:t>
            </w:r>
          </w:p>
        </w:tc>
        <w:tc>
          <w:tcPr>
            <w:tcW w:w="2748" w:type="dxa"/>
          </w:tcPr>
          <w:p w14:paraId="55A860CD" w14:textId="77777777" w:rsidR="001E5AEF" w:rsidRDefault="00325E05">
            <w:pPr>
              <w:rPr>
                <w:rFonts w:ascii="宋体" w:hAnsi="宋体"/>
                <w:kern w:val="0"/>
                <w:szCs w:val="21"/>
              </w:rPr>
            </w:pPr>
            <w:r>
              <w:rPr>
                <w:rFonts w:ascii="宋体" w:hAnsi="宋体"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828" w:type="dxa"/>
          </w:tcPr>
          <w:p w14:paraId="37966BDE" w14:textId="77777777" w:rsidR="001E5AEF" w:rsidRDefault="00325E05">
            <w:pPr>
              <w:rPr>
                <w:rFonts w:ascii="宋体" w:hAnsi="宋体"/>
                <w:kern w:val="0"/>
                <w:szCs w:val="21"/>
              </w:rPr>
            </w:pPr>
            <w:r>
              <w:rPr>
                <w:rFonts w:ascii="宋体" w:hAnsi="宋体"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14:paraId="5B61CB17" w14:textId="77777777" w:rsidR="001E5AEF" w:rsidRDefault="001E5AEF">
      <w:pPr>
        <w:rPr>
          <w:rFonts w:ascii="宋体" w:hAnsi="宋体"/>
          <w:sz w:val="28"/>
          <w:szCs w:val="28"/>
        </w:rPr>
      </w:pPr>
    </w:p>
    <w:p w14:paraId="51B905B9" w14:textId="77777777" w:rsidR="001E5AEF" w:rsidRDefault="00325E05">
      <w:pPr>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公共必修课程</w:t>
      </w:r>
    </w:p>
    <w:p w14:paraId="421D7847" w14:textId="77777777" w:rsidR="001E5AEF" w:rsidRDefault="00325E05">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3 </w:t>
      </w:r>
      <w:r>
        <w:rPr>
          <w:rFonts w:ascii="黑体" w:eastAsia="黑体" w:hAnsi="黑体" w:hint="eastAsia"/>
          <w:szCs w:val="21"/>
        </w:rPr>
        <w:t>公共选修课程</w:t>
      </w:r>
    </w:p>
    <w:tbl>
      <w:tblPr>
        <w:tblStyle w:val="a9"/>
        <w:tblW w:w="8931" w:type="dxa"/>
        <w:tblInd w:w="-289" w:type="dxa"/>
        <w:tblLook w:val="04A0" w:firstRow="1" w:lastRow="0" w:firstColumn="1" w:lastColumn="0" w:noHBand="0" w:noVBand="1"/>
      </w:tblPr>
      <w:tblGrid>
        <w:gridCol w:w="710"/>
        <w:gridCol w:w="1134"/>
        <w:gridCol w:w="708"/>
        <w:gridCol w:w="993"/>
        <w:gridCol w:w="2758"/>
        <w:gridCol w:w="2628"/>
      </w:tblGrid>
      <w:tr w:rsidR="001E5AEF" w14:paraId="7B624EFE" w14:textId="77777777">
        <w:trPr>
          <w:trHeight w:val="285"/>
        </w:trPr>
        <w:tc>
          <w:tcPr>
            <w:tcW w:w="710" w:type="dxa"/>
            <w:noWrap/>
          </w:tcPr>
          <w:p w14:paraId="7F9C0F1C" w14:textId="77777777" w:rsidR="001E5AEF" w:rsidRDefault="00325E05">
            <w:pPr>
              <w:rPr>
                <w:rFonts w:ascii="宋体" w:hAnsi="宋体"/>
                <w:kern w:val="0"/>
                <w:szCs w:val="21"/>
              </w:rPr>
            </w:pPr>
            <w:r>
              <w:rPr>
                <w:rFonts w:ascii="宋体" w:hAnsi="宋体" w:hint="eastAsia"/>
                <w:kern w:val="0"/>
                <w:szCs w:val="21"/>
              </w:rPr>
              <w:t>编码</w:t>
            </w:r>
          </w:p>
        </w:tc>
        <w:tc>
          <w:tcPr>
            <w:tcW w:w="1134" w:type="dxa"/>
            <w:noWrap/>
          </w:tcPr>
          <w:p w14:paraId="20FCA4C7" w14:textId="77777777" w:rsidR="001E5AEF" w:rsidRDefault="00325E05">
            <w:pPr>
              <w:rPr>
                <w:rFonts w:ascii="宋体" w:hAnsi="宋体"/>
                <w:kern w:val="0"/>
                <w:szCs w:val="21"/>
              </w:rPr>
            </w:pPr>
            <w:r>
              <w:rPr>
                <w:rFonts w:ascii="宋体" w:hAnsi="宋体" w:hint="eastAsia"/>
                <w:kern w:val="0"/>
                <w:szCs w:val="21"/>
              </w:rPr>
              <w:t>课程名称</w:t>
            </w:r>
          </w:p>
        </w:tc>
        <w:tc>
          <w:tcPr>
            <w:tcW w:w="708" w:type="dxa"/>
            <w:noWrap/>
          </w:tcPr>
          <w:p w14:paraId="174A26A9" w14:textId="77777777" w:rsidR="001E5AEF" w:rsidRDefault="00325E05">
            <w:pPr>
              <w:rPr>
                <w:rFonts w:ascii="宋体" w:hAnsi="宋体"/>
                <w:kern w:val="0"/>
                <w:szCs w:val="21"/>
              </w:rPr>
            </w:pPr>
            <w:r>
              <w:rPr>
                <w:rFonts w:ascii="宋体" w:hAnsi="宋体" w:hint="eastAsia"/>
                <w:kern w:val="0"/>
                <w:szCs w:val="21"/>
              </w:rPr>
              <w:t>学分</w:t>
            </w:r>
          </w:p>
        </w:tc>
        <w:tc>
          <w:tcPr>
            <w:tcW w:w="993" w:type="dxa"/>
            <w:noWrap/>
          </w:tcPr>
          <w:p w14:paraId="12B9D5FF" w14:textId="77777777" w:rsidR="001E5AEF" w:rsidRDefault="00325E05">
            <w:pPr>
              <w:rPr>
                <w:rFonts w:ascii="宋体" w:hAnsi="宋体"/>
                <w:kern w:val="0"/>
                <w:szCs w:val="21"/>
              </w:rPr>
            </w:pPr>
            <w:r>
              <w:rPr>
                <w:rFonts w:ascii="宋体" w:hAnsi="宋体" w:hint="eastAsia"/>
                <w:kern w:val="0"/>
                <w:szCs w:val="21"/>
              </w:rPr>
              <w:t>学时</w:t>
            </w:r>
          </w:p>
        </w:tc>
        <w:tc>
          <w:tcPr>
            <w:tcW w:w="2758" w:type="dxa"/>
            <w:noWrap/>
          </w:tcPr>
          <w:p w14:paraId="7E535EBD" w14:textId="77777777" w:rsidR="001E5AEF" w:rsidRDefault="00325E05">
            <w:pPr>
              <w:rPr>
                <w:rFonts w:ascii="宋体" w:hAnsi="宋体"/>
                <w:kern w:val="0"/>
                <w:szCs w:val="21"/>
              </w:rPr>
            </w:pPr>
            <w:r>
              <w:rPr>
                <w:rFonts w:ascii="宋体" w:hAnsi="宋体" w:hint="eastAsia"/>
                <w:kern w:val="0"/>
                <w:szCs w:val="21"/>
              </w:rPr>
              <w:t>课程目标</w:t>
            </w:r>
          </w:p>
        </w:tc>
        <w:tc>
          <w:tcPr>
            <w:tcW w:w="2628" w:type="dxa"/>
            <w:noWrap/>
          </w:tcPr>
          <w:p w14:paraId="5F668752" w14:textId="77777777" w:rsidR="001E5AEF" w:rsidRDefault="00325E05">
            <w:pPr>
              <w:rPr>
                <w:rFonts w:ascii="宋体" w:hAnsi="宋体"/>
                <w:kern w:val="0"/>
                <w:szCs w:val="21"/>
              </w:rPr>
            </w:pPr>
            <w:r>
              <w:rPr>
                <w:rFonts w:ascii="宋体" w:hAnsi="宋体" w:hint="eastAsia"/>
                <w:kern w:val="0"/>
                <w:szCs w:val="21"/>
              </w:rPr>
              <w:t>主要内容</w:t>
            </w:r>
          </w:p>
        </w:tc>
      </w:tr>
      <w:tr w:rsidR="001E5AEF" w14:paraId="08686E1A" w14:textId="77777777">
        <w:trPr>
          <w:trHeight w:val="1140"/>
        </w:trPr>
        <w:tc>
          <w:tcPr>
            <w:tcW w:w="710" w:type="dxa"/>
          </w:tcPr>
          <w:p w14:paraId="057D704C" w14:textId="77777777" w:rsidR="001E5AEF" w:rsidRDefault="00325E05">
            <w:pPr>
              <w:rPr>
                <w:rFonts w:ascii="宋体" w:hAnsi="宋体"/>
                <w:kern w:val="0"/>
                <w:szCs w:val="21"/>
              </w:rPr>
            </w:pPr>
            <w:r>
              <w:rPr>
                <w:rFonts w:ascii="宋体" w:hAnsi="宋体" w:hint="eastAsia"/>
                <w:kern w:val="0"/>
                <w:szCs w:val="21"/>
              </w:rPr>
              <w:lastRenderedPageBreak/>
              <w:t>1</w:t>
            </w:r>
          </w:p>
        </w:tc>
        <w:tc>
          <w:tcPr>
            <w:tcW w:w="1134" w:type="dxa"/>
          </w:tcPr>
          <w:p w14:paraId="3849B733" w14:textId="77777777" w:rsidR="001E5AEF" w:rsidRDefault="00325E05">
            <w:pPr>
              <w:rPr>
                <w:rFonts w:ascii="宋体" w:hAnsi="宋体"/>
                <w:kern w:val="0"/>
                <w:szCs w:val="21"/>
              </w:rPr>
            </w:pPr>
            <w:r>
              <w:rPr>
                <w:rFonts w:ascii="宋体" w:hAnsi="宋体" w:hint="eastAsia"/>
                <w:kern w:val="0"/>
                <w:szCs w:val="21"/>
              </w:rPr>
              <w:t>军事技能</w:t>
            </w:r>
          </w:p>
        </w:tc>
        <w:tc>
          <w:tcPr>
            <w:tcW w:w="708" w:type="dxa"/>
          </w:tcPr>
          <w:p w14:paraId="7F060414"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24D76A54" w14:textId="77777777" w:rsidR="001E5AEF" w:rsidRDefault="00325E05">
            <w:pPr>
              <w:rPr>
                <w:rFonts w:ascii="宋体" w:hAnsi="宋体"/>
                <w:kern w:val="0"/>
                <w:szCs w:val="21"/>
              </w:rPr>
            </w:pPr>
            <w:r>
              <w:rPr>
                <w:rFonts w:ascii="宋体" w:hAnsi="宋体" w:hint="eastAsia"/>
                <w:kern w:val="0"/>
                <w:szCs w:val="21"/>
              </w:rPr>
              <w:t>112</w:t>
            </w:r>
          </w:p>
        </w:tc>
        <w:tc>
          <w:tcPr>
            <w:tcW w:w="2758" w:type="dxa"/>
          </w:tcPr>
          <w:p w14:paraId="7716E41E" w14:textId="77777777" w:rsidR="001E5AEF" w:rsidRDefault="00325E05">
            <w:pPr>
              <w:rPr>
                <w:rFonts w:ascii="宋体" w:hAnsi="宋体"/>
                <w:kern w:val="0"/>
                <w:szCs w:val="21"/>
              </w:rPr>
            </w:pPr>
            <w:r>
              <w:rPr>
                <w:rFonts w:ascii="宋体" w:hAnsi="宋体" w:hint="eastAsia"/>
                <w:kern w:val="0"/>
                <w:szCs w:val="21"/>
              </w:rPr>
              <w:t>了解掌握基本军事技能，增强国防观念、国家安全意识和忧患危机意识，弘扬爱国主义精神、传承红色基因、提高学生综合国防素质。</w:t>
            </w:r>
          </w:p>
        </w:tc>
        <w:tc>
          <w:tcPr>
            <w:tcW w:w="2628" w:type="dxa"/>
          </w:tcPr>
          <w:p w14:paraId="443A374D" w14:textId="77777777" w:rsidR="001E5AEF" w:rsidRDefault="00325E05">
            <w:pPr>
              <w:rPr>
                <w:rFonts w:ascii="宋体" w:hAnsi="宋体"/>
                <w:kern w:val="0"/>
                <w:szCs w:val="21"/>
              </w:rPr>
            </w:pPr>
            <w:r>
              <w:rPr>
                <w:rFonts w:ascii="宋体" w:hAnsi="宋体" w:hint="eastAsia"/>
                <w:kern w:val="0"/>
                <w:szCs w:val="21"/>
              </w:rPr>
              <w:t>共同条令教育、分队的队列动作、现地教学；轻武器射击、战术；格斗基础、战场医疗救护、核生化防护；战备规定、紧急集合、行军拉练、野外生存、识图用图、电磁频谱监测。</w:t>
            </w:r>
          </w:p>
        </w:tc>
      </w:tr>
      <w:tr w:rsidR="001E5AEF" w14:paraId="483FF0C8" w14:textId="77777777">
        <w:trPr>
          <w:trHeight w:val="1365"/>
        </w:trPr>
        <w:tc>
          <w:tcPr>
            <w:tcW w:w="710" w:type="dxa"/>
          </w:tcPr>
          <w:p w14:paraId="295488DB" w14:textId="77777777" w:rsidR="001E5AEF" w:rsidRDefault="00325E05">
            <w:pPr>
              <w:rPr>
                <w:rFonts w:ascii="宋体" w:hAnsi="宋体"/>
                <w:kern w:val="0"/>
                <w:szCs w:val="21"/>
              </w:rPr>
            </w:pPr>
            <w:r>
              <w:rPr>
                <w:rFonts w:ascii="宋体" w:hAnsi="宋体" w:hint="eastAsia"/>
                <w:kern w:val="0"/>
                <w:szCs w:val="21"/>
              </w:rPr>
              <w:t>2</w:t>
            </w:r>
          </w:p>
        </w:tc>
        <w:tc>
          <w:tcPr>
            <w:tcW w:w="1134" w:type="dxa"/>
          </w:tcPr>
          <w:p w14:paraId="2B12EFE2" w14:textId="77777777" w:rsidR="001E5AEF" w:rsidRDefault="00325E05">
            <w:pPr>
              <w:rPr>
                <w:rFonts w:ascii="宋体" w:hAnsi="宋体"/>
                <w:kern w:val="0"/>
                <w:szCs w:val="21"/>
              </w:rPr>
            </w:pPr>
            <w:r>
              <w:rPr>
                <w:rFonts w:ascii="宋体" w:hAnsi="宋体" w:hint="eastAsia"/>
                <w:kern w:val="0"/>
                <w:szCs w:val="21"/>
              </w:rPr>
              <w:t>军事理论</w:t>
            </w:r>
          </w:p>
        </w:tc>
        <w:tc>
          <w:tcPr>
            <w:tcW w:w="708" w:type="dxa"/>
          </w:tcPr>
          <w:p w14:paraId="10897F08"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05DB05CA"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3E79CC7B" w14:textId="77777777" w:rsidR="001E5AEF" w:rsidRDefault="00325E05">
            <w:pPr>
              <w:rPr>
                <w:rFonts w:ascii="宋体" w:hAnsi="宋体"/>
                <w:kern w:val="0"/>
                <w:szCs w:val="21"/>
              </w:rPr>
            </w:pPr>
            <w:r>
              <w:rPr>
                <w:rFonts w:ascii="宋体" w:hAnsi="宋体" w:hint="eastAsia"/>
                <w:kern w:val="0"/>
                <w:szCs w:val="21"/>
              </w:rPr>
              <w:t>掌握军事基础知识，增强国防观念、国家安全意识和忧患危机意识，激发爱国热情，弘扬爱国主义精神、传承红色基因、提高学生综合国防素质。</w:t>
            </w:r>
          </w:p>
        </w:tc>
        <w:tc>
          <w:tcPr>
            <w:tcW w:w="2628" w:type="dxa"/>
          </w:tcPr>
          <w:p w14:paraId="61A66A11" w14:textId="77777777" w:rsidR="001E5AEF" w:rsidRDefault="00325E05">
            <w:pPr>
              <w:rPr>
                <w:rFonts w:ascii="宋体" w:hAnsi="宋体"/>
                <w:kern w:val="0"/>
                <w:szCs w:val="21"/>
              </w:rPr>
            </w:pPr>
            <w:r>
              <w:rPr>
                <w:rFonts w:ascii="宋体" w:hAnsi="宋体"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1E5AEF" w14:paraId="73F179E2" w14:textId="77777777">
        <w:trPr>
          <w:trHeight w:val="2174"/>
        </w:trPr>
        <w:tc>
          <w:tcPr>
            <w:tcW w:w="710" w:type="dxa"/>
          </w:tcPr>
          <w:p w14:paraId="580503FE" w14:textId="77777777" w:rsidR="001E5AEF" w:rsidRDefault="00325E05">
            <w:pPr>
              <w:rPr>
                <w:rFonts w:ascii="宋体" w:hAnsi="宋体"/>
                <w:kern w:val="0"/>
                <w:szCs w:val="21"/>
              </w:rPr>
            </w:pPr>
            <w:r>
              <w:rPr>
                <w:rFonts w:ascii="宋体" w:hAnsi="宋体" w:hint="eastAsia"/>
                <w:kern w:val="0"/>
                <w:szCs w:val="21"/>
              </w:rPr>
              <w:t>3</w:t>
            </w:r>
          </w:p>
        </w:tc>
        <w:tc>
          <w:tcPr>
            <w:tcW w:w="1134" w:type="dxa"/>
          </w:tcPr>
          <w:p w14:paraId="53771139" w14:textId="77777777" w:rsidR="001E5AEF" w:rsidRDefault="00325E05">
            <w:pPr>
              <w:rPr>
                <w:rFonts w:ascii="宋体" w:hAnsi="宋体"/>
                <w:kern w:val="0"/>
                <w:szCs w:val="21"/>
              </w:rPr>
            </w:pPr>
            <w:r>
              <w:rPr>
                <w:rFonts w:ascii="宋体" w:hAnsi="宋体" w:hint="eastAsia"/>
                <w:kern w:val="0"/>
                <w:szCs w:val="21"/>
              </w:rPr>
              <w:t>职业素养</w:t>
            </w:r>
          </w:p>
        </w:tc>
        <w:tc>
          <w:tcPr>
            <w:tcW w:w="708" w:type="dxa"/>
          </w:tcPr>
          <w:p w14:paraId="19DC8B68"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3CDCC423" w14:textId="77777777" w:rsidR="001E5AEF" w:rsidRDefault="00325E05">
            <w:pPr>
              <w:rPr>
                <w:rFonts w:ascii="宋体" w:hAnsi="宋体"/>
                <w:kern w:val="0"/>
                <w:szCs w:val="21"/>
              </w:rPr>
            </w:pPr>
            <w:r>
              <w:rPr>
                <w:rFonts w:ascii="宋体" w:hAnsi="宋体" w:hint="eastAsia"/>
                <w:kern w:val="0"/>
                <w:szCs w:val="21"/>
              </w:rPr>
              <w:t>36</w:t>
            </w:r>
          </w:p>
        </w:tc>
        <w:tc>
          <w:tcPr>
            <w:tcW w:w="2758" w:type="dxa"/>
          </w:tcPr>
          <w:p w14:paraId="7C5D44C2" w14:textId="77777777" w:rsidR="001E5AEF" w:rsidRDefault="00325E05">
            <w:pPr>
              <w:rPr>
                <w:rFonts w:ascii="宋体" w:hAnsi="宋体"/>
                <w:kern w:val="0"/>
                <w:szCs w:val="21"/>
              </w:rPr>
            </w:pPr>
            <w:r>
              <w:rPr>
                <w:rFonts w:ascii="宋体" w:hAnsi="宋体" w:hint="eastAsia"/>
                <w:kern w:val="0"/>
                <w:szCs w:val="21"/>
              </w:rPr>
              <w:t>以高职类学生的培养目标为依据，立足服务区域经济发展，以创业与就业要求为基础，坚持育人为本，德育为先，培养学生良好的职业人文素养。实现个人职业生涯可持续发展，最终成为企业、行业需要的合格高职人才培养高素质的技能性人才。</w:t>
            </w:r>
          </w:p>
        </w:tc>
        <w:tc>
          <w:tcPr>
            <w:tcW w:w="2628" w:type="dxa"/>
          </w:tcPr>
          <w:p w14:paraId="2123C2B6" w14:textId="77777777" w:rsidR="001E5AEF" w:rsidRDefault="00325E05">
            <w:pPr>
              <w:rPr>
                <w:rFonts w:ascii="宋体" w:hAnsi="宋体"/>
                <w:kern w:val="0"/>
                <w:szCs w:val="21"/>
              </w:rPr>
            </w:pPr>
            <w:r>
              <w:rPr>
                <w:rFonts w:ascii="宋体" w:hAnsi="宋体" w:hint="eastAsia"/>
                <w:kern w:val="0"/>
                <w:szCs w:val="21"/>
              </w:rPr>
              <w:t>结合高职类学生在职业发展与就业过程中的能力培养要求，将课程内容整合为职业价值观、</w:t>
            </w:r>
            <w:proofErr w:type="gramStart"/>
            <w:r>
              <w:rPr>
                <w:rFonts w:ascii="宋体" w:hAnsi="宋体" w:hint="eastAsia"/>
                <w:kern w:val="0"/>
                <w:szCs w:val="21"/>
              </w:rPr>
              <w:t>职场道德</w:t>
            </w:r>
            <w:proofErr w:type="gramEnd"/>
            <w:r>
              <w:rPr>
                <w:rFonts w:ascii="宋体" w:hAnsi="宋体" w:hint="eastAsia"/>
                <w:kern w:val="0"/>
                <w:szCs w:val="21"/>
              </w:rPr>
              <w:t>、</w:t>
            </w:r>
            <w:proofErr w:type="gramStart"/>
            <w:r>
              <w:rPr>
                <w:rFonts w:ascii="宋体" w:hAnsi="宋体" w:hint="eastAsia"/>
                <w:kern w:val="0"/>
                <w:szCs w:val="21"/>
              </w:rPr>
              <w:t>职场礼仪</w:t>
            </w:r>
            <w:proofErr w:type="gramEnd"/>
            <w:r>
              <w:rPr>
                <w:rFonts w:ascii="宋体" w:hAnsi="宋体" w:hint="eastAsia"/>
                <w:kern w:val="0"/>
                <w:szCs w:val="21"/>
              </w:rPr>
              <w:t>、</w:t>
            </w:r>
            <w:proofErr w:type="gramStart"/>
            <w:r>
              <w:rPr>
                <w:rFonts w:ascii="宋体" w:hAnsi="宋体" w:hint="eastAsia"/>
                <w:kern w:val="0"/>
                <w:szCs w:val="21"/>
              </w:rPr>
              <w:t>职场沟通</w:t>
            </w:r>
            <w:proofErr w:type="gramEnd"/>
            <w:r>
              <w:rPr>
                <w:rFonts w:ascii="宋体" w:hAnsi="宋体" w:hint="eastAsia"/>
                <w:kern w:val="0"/>
                <w:szCs w:val="21"/>
              </w:rPr>
              <w:t>、</w:t>
            </w:r>
            <w:proofErr w:type="gramStart"/>
            <w:r>
              <w:rPr>
                <w:rFonts w:ascii="宋体" w:hAnsi="宋体" w:hint="eastAsia"/>
                <w:kern w:val="0"/>
                <w:szCs w:val="21"/>
              </w:rPr>
              <w:t>职场协作</w:t>
            </w:r>
            <w:proofErr w:type="gramEnd"/>
            <w:r>
              <w:rPr>
                <w:rFonts w:ascii="宋体" w:hAnsi="宋体" w:hint="eastAsia"/>
                <w:kern w:val="0"/>
                <w:szCs w:val="21"/>
              </w:rPr>
              <w:t>、时间管理、情绪管理等七个主干模块。根据学生的实际情况，重新组合教学内容。</w:t>
            </w:r>
          </w:p>
        </w:tc>
      </w:tr>
      <w:tr w:rsidR="001E5AEF" w14:paraId="355BD44E" w14:textId="77777777">
        <w:trPr>
          <w:trHeight w:val="1695"/>
        </w:trPr>
        <w:tc>
          <w:tcPr>
            <w:tcW w:w="710" w:type="dxa"/>
          </w:tcPr>
          <w:p w14:paraId="11DDD508" w14:textId="77777777" w:rsidR="001E5AEF" w:rsidRDefault="00325E05">
            <w:pPr>
              <w:rPr>
                <w:rFonts w:ascii="宋体" w:hAnsi="宋体"/>
                <w:kern w:val="0"/>
                <w:szCs w:val="21"/>
              </w:rPr>
            </w:pPr>
            <w:r>
              <w:rPr>
                <w:rFonts w:ascii="宋体" w:hAnsi="宋体" w:hint="eastAsia"/>
                <w:kern w:val="0"/>
                <w:szCs w:val="21"/>
              </w:rPr>
              <w:t>4</w:t>
            </w:r>
          </w:p>
        </w:tc>
        <w:tc>
          <w:tcPr>
            <w:tcW w:w="1134" w:type="dxa"/>
          </w:tcPr>
          <w:p w14:paraId="06424630" w14:textId="77777777" w:rsidR="001E5AEF" w:rsidRDefault="00325E05">
            <w:pPr>
              <w:rPr>
                <w:rFonts w:ascii="宋体" w:hAnsi="宋体"/>
                <w:kern w:val="0"/>
                <w:szCs w:val="21"/>
              </w:rPr>
            </w:pPr>
            <w:r>
              <w:rPr>
                <w:rFonts w:ascii="宋体" w:hAnsi="宋体" w:hint="eastAsia"/>
                <w:kern w:val="0"/>
                <w:szCs w:val="21"/>
              </w:rPr>
              <w:t>应用文写作</w:t>
            </w:r>
          </w:p>
        </w:tc>
        <w:tc>
          <w:tcPr>
            <w:tcW w:w="708" w:type="dxa"/>
          </w:tcPr>
          <w:p w14:paraId="378B4E58"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76495491"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763E2D44" w14:textId="77777777" w:rsidR="001E5AEF" w:rsidRDefault="00325E05">
            <w:pPr>
              <w:rPr>
                <w:rFonts w:ascii="宋体" w:hAnsi="宋体"/>
                <w:kern w:val="0"/>
                <w:szCs w:val="21"/>
              </w:rPr>
            </w:pPr>
            <w:r>
              <w:rPr>
                <w:rFonts w:ascii="宋体" w:hAnsi="宋体" w:hint="eastAsia"/>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tcPr>
          <w:p w14:paraId="4A5B8DCD" w14:textId="77777777" w:rsidR="001E5AEF" w:rsidRDefault="00325E05">
            <w:pPr>
              <w:rPr>
                <w:rFonts w:ascii="宋体" w:hAnsi="宋体"/>
                <w:kern w:val="0"/>
                <w:szCs w:val="21"/>
              </w:rPr>
            </w:pPr>
            <w:r>
              <w:rPr>
                <w:rFonts w:ascii="宋体" w:hAnsi="宋体" w:hint="eastAsia"/>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rsidR="001E5AEF" w14:paraId="23D503A2" w14:textId="77777777">
        <w:trPr>
          <w:trHeight w:val="416"/>
        </w:trPr>
        <w:tc>
          <w:tcPr>
            <w:tcW w:w="710" w:type="dxa"/>
          </w:tcPr>
          <w:p w14:paraId="1EEC7E38" w14:textId="77777777" w:rsidR="001E5AEF" w:rsidRDefault="00325E05">
            <w:pPr>
              <w:rPr>
                <w:rFonts w:ascii="宋体" w:hAnsi="宋体"/>
                <w:kern w:val="0"/>
                <w:szCs w:val="21"/>
              </w:rPr>
            </w:pPr>
            <w:r>
              <w:rPr>
                <w:rFonts w:ascii="宋体" w:hAnsi="宋体" w:hint="eastAsia"/>
                <w:kern w:val="0"/>
                <w:szCs w:val="21"/>
              </w:rPr>
              <w:t>5</w:t>
            </w:r>
          </w:p>
        </w:tc>
        <w:tc>
          <w:tcPr>
            <w:tcW w:w="1134" w:type="dxa"/>
          </w:tcPr>
          <w:p w14:paraId="71B2E190" w14:textId="77777777" w:rsidR="001E5AEF" w:rsidRDefault="00325E05">
            <w:pPr>
              <w:rPr>
                <w:rFonts w:ascii="宋体" w:hAnsi="宋体"/>
                <w:kern w:val="0"/>
                <w:szCs w:val="21"/>
              </w:rPr>
            </w:pPr>
            <w:r>
              <w:rPr>
                <w:rFonts w:ascii="宋体" w:hAnsi="宋体" w:hint="eastAsia"/>
                <w:kern w:val="0"/>
                <w:szCs w:val="21"/>
              </w:rPr>
              <w:t>大学生体育与健康</w:t>
            </w:r>
          </w:p>
        </w:tc>
        <w:tc>
          <w:tcPr>
            <w:tcW w:w="708" w:type="dxa"/>
          </w:tcPr>
          <w:p w14:paraId="76844C7E" w14:textId="77777777" w:rsidR="001E5AEF" w:rsidRDefault="00325E05">
            <w:pPr>
              <w:rPr>
                <w:rFonts w:ascii="宋体" w:hAnsi="宋体"/>
                <w:kern w:val="0"/>
                <w:szCs w:val="21"/>
              </w:rPr>
            </w:pPr>
            <w:r>
              <w:rPr>
                <w:rFonts w:ascii="宋体" w:hAnsi="宋体" w:hint="eastAsia"/>
                <w:kern w:val="0"/>
                <w:szCs w:val="21"/>
              </w:rPr>
              <w:t>6</w:t>
            </w:r>
          </w:p>
        </w:tc>
        <w:tc>
          <w:tcPr>
            <w:tcW w:w="993" w:type="dxa"/>
            <w:noWrap/>
          </w:tcPr>
          <w:p w14:paraId="4C776F4A" w14:textId="77777777" w:rsidR="001E5AEF" w:rsidRDefault="00325E05">
            <w:pPr>
              <w:rPr>
                <w:rFonts w:ascii="宋体" w:hAnsi="宋体"/>
                <w:kern w:val="0"/>
                <w:szCs w:val="21"/>
              </w:rPr>
            </w:pPr>
            <w:r>
              <w:rPr>
                <w:rFonts w:ascii="宋体" w:hAnsi="宋体" w:hint="eastAsia"/>
                <w:kern w:val="0"/>
                <w:szCs w:val="21"/>
              </w:rPr>
              <w:t xml:space="preserve">108 </w:t>
            </w:r>
          </w:p>
        </w:tc>
        <w:tc>
          <w:tcPr>
            <w:tcW w:w="2758" w:type="dxa"/>
          </w:tcPr>
          <w:p w14:paraId="1CF54AEB" w14:textId="77777777" w:rsidR="001E5AEF" w:rsidRDefault="00325E05">
            <w:pPr>
              <w:rPr>
                <w:rFonts w:ascii="宋体" w:hAnsi="宋体"/>
                <w:kern w:val="0"/>
                <w:szCs w:val="21"/>
              </w:rPr>
            </w:pPr>
            <w:r>
              <w:rPr>
                <w:rFonts w:ascii="宋体" w:hAnsi="宋体" w:hint="eastAsia"/>
                <w:kern w:val="0"/>
                <w:szCs w:val="21"/>
              </w:rPr>
              <w:t>通过合理的体育教育和科学的体育锻炼，达到增强体质、增进健康，培养终身体育意识，促进学生全面发展。</w:t>
            </w:r>
          </w:p>
        </w:tc>
        <w:tc>
          <w:tcPr>
            <w:tcW w:w="2628" w:type="dxa"/>
          </w:tcPr>
          <w:p w14:paraId="0947D578" w14:textId="77777777" w:rsidR="001E5AEF" w:rsidRDefault="00325E05">
            <w:pPr>
              <w:rPr>
                <w:rFonts w:ascii="宋体" w:hAnsi="宋体"/>
                <w:kern w:val="0"/>
                <w:szCs w:val="21"/>
              </w:rPr>
            </w:pPr>
            <w:r>
              <w:rPr>
                <w:rFonts w:ascii="宋体" w:hAnsi="宋体" w:hint="eastAsia"/>
                <w:kern w:val="0"/>
                <w:szCs w:val="21"/>
              </w:rPr>
              <w:t>学生以身体练习为主要手段，以体育与健康知识、技能和方法为主要学习内容；通过身体活动，将思想品德教育，文化科学教育，生活与运动技能教育有机结合，促进身心和谐</w:t>
            </w:r>
            <w:r>
              <w:rPr>
                <w:rFonts w:ascii="宋体" w:hAnsi="宋体" w:hint="eastAsia"/>
                <w:kern w:val="0"/>
                <w:szCs w:val="21"/>
              </w:rPr>
              <w:lastRenderedPageBreak/>
              <w:t>发展。</w:t>
            </w:r>
          </w:p>
        </w:tc>
      </w:tr>
      <w:tr w:rsidR="001E5AEF" w14:paraId="377C558A" w14:textId="77777777">
        <w:trPr>
          <w:trHeight w:val="1590"/>
        </w:trPr>
        <w:tc>
          <w:tcPr>
            <w:tcW w:w="710" w:type="dxa"/>
          </w:tcPr>
          <w:p w14:paraId="3DF929AE" w14:textId="77777777" w:rsidR="001E5AEF" w:rsidRDefault="00325E05">
            <w:pPr>
              <w:rPr>
                <w:rFonts w:ascii="宋体" w:hAnsi="宋体"/>
                <w:kern w:val="0"/>
                <w:szCs w:val="21"/>
              </w:rPr>
            </w:pPr>
            <w:r>
              <w:rPr>
                <w:rFonts w:ascii="宋体" w:hAnsi="宋体" w:hint="eastAsia"/>
                <w:kern w:val="0"/>
                <w:szCs w:val="21"/>
              </w:rPr>
              <w:lastRenderedPageBreak/>
              <w:t>6</w:t>
            </w:r>
          </w:p>
        </w:tc>
        <w:tc>
          <w:tcPr>
            <w:tcW w:w="1134" w:type="dxa"/>
          </w:tcPr>
          <w:p w14:paraId="1AC0CB29" w14:textId="77777777" w:rsidR="001E5AEF" w:rsidRDefault="00325E05">
            <w:pPr>
              <w:rPr>
                <w:rFonts w:ascii="宋体" w:hAnsi="宋体"/>
                <w:kern w:val="0"/>
                <w:szCs w:val="21"/>
              </w:rPr>
            </w:pPr>
            <w:r>
              <w:rPr>
                <w:rFonts w:ascii="宋体" w:hAnsi="宋体" w:hint="eastAsia"/>
                <w:kern w:val="0"/>
                <w:szCs w:val="21"/>
              </w:rPr>
              <w:t>中华优秀传统文化</w:t>
            </w:r>
          </w:p>
        </w:tc>
        <w:tc>
          <w:tcPr>
            <w:tcW w:w="708" w:type="dxa"/>
          </w:tcPr>
          <w:p w14:paraId="713E9A4A"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09B20425"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0D55AB47" w14:textId="77777777" w:rsidR="001E5AEF" w:rsidRDefault="00325E05">
            <w:pPr>
              <w:rPr>
                <w:rFonts w:ascii="宋体" w:hAnsi="宋体"/>
                <w:kern w:val="0"/>
                <w:szCs w:val="21"/>
              </w:rPr>
            </w:pPr>
            <w:r>
              <w:rPr>
                <w:rFonts w:ascii="宋体" w:hAnsi="宋体" w:hint="eastAsia"/>
                <w:kern w:val="0"/>
                <w:szCs w:val="21"/>
              </w:rPr>
              <w:t>本课程以帮助学生深入了解中华民族文化的主要精神，理解和认识中国传统文化的优秀要素和传统思维方式，引导学生自觉传承传统文化，增强学生民族自信心、自尊心、自豪感，启迪学生热爱祖国、热爱民族文化为总体目标。</w:t>
            </w:r>
          </w:p>
        </w:tc>
        <w:tc>
          <w:tcPr>
            <w:tcW w:w="2628" w:type="dxa"/>
          </w:tcPr>
          <w:p w14:paraId="2A98803C" w14:textId="77777777" w:rsidR="001E5AEF" w:rsidRDefault="00325E05">
            <w:pPr>
              <w:rPr>
                <w:rFonts w:ascii="宋体" w:hAnsi="宋体"/>
                <w:kern w:val="0"/>
                <w:szCs w:val="21"/>
              </w:rPr>
            </w:pPr>
            <w:r>
              <w:rPr>
                <w:rFonts w:ascii="宋体" w:hAnsi="宋体" w:hint="eastAsia"/>
                <w:kern w:val="0"/>
                <w:szCs w:val="21"/>
              </w:rPr>
              <w:t>本课程在教学内容上安排了传统哲学、文学、 艺术、 科技、宗教与民俗等知识，以传递人文精神与科学精神为基本价值取向，拓展学生视野，开拓学生思维，陶冶学生情感，丰富学生人文知识。</w:t>
            </w:r>
          </w:p>
        </w:tc>
      </w:tr>
      <w:tr w:rsidR="001E5AEF" w14:paraId="7CF7C0ED" w14:textId="77777777">
        <w:trPr>
          <w:trHeight w:val="1365"/>
        </w:trPr>
        <w:tc>
          <w:tcPr>
            <w:tcW w:w="710" w:type="dxa"/>
          </w:tcPr>
          <w:p w14:paraId="37EA5D82" w14:textId="77777777" w:rsidR="001E5AEF" w:rsidRDefault="00325E05">
            <w:pPr>
              <w:rPr>
                <w:rFonts w:ascii="宋体" w:hAnsi="宋体"/>
                <w:kern w:val="0"/>
                <w:szCs w:val="21"/>
              </w:rPr>
            </w:pPr>
            <w:r>
              <w:rPr>
                <w:rFonts w:ascii="宋体" w:hAnsi="宋体" w:hint="eastAsia"/>
                <w:kern w:val="0"/>
                <w:szCs w:val="21"/>
              </w:rPr>
              <w:t>7</w:t>
            </w:r>
          </w:p>
        </w:tc>
        <w:tc>
          <w:tcPr>
            <w:tcW w:w="1134" w:type="dxa"/>
          </w:tcPr>
          <w:p w14:paraId="35121DEB" w14:textId="77777777" w:rsidR="001E5AEF" w:rsidRDefault="00325E05">
            <w:pPr>
              <w:rPr>
                <w:rFonts w:ascii="宋体" w:hAnsi="宋体"/>
                <w:kern w:val="0"/>
                <w:szCs w:val="21"/>
              </w:rPr>
            </w:pPr>
            <w:r>
              <w:rPr>
                <w:rFonts w:ascii="宋体" w:hAnsi="宋体" w:hint="eastAsia"/>
                <w:kern w:val="0"/>
                <w:szCs w:val="21"/>
              </w:rPr>
              <w:t>大学生职业生涯规划</w:t>
            </w:r>
          </w:p>
        </w:tc>
        <w:tc>
          <w:tcPr>
            <w:tcW w:w="708" w:type="dxa"/>
          </w:tcPr>
          <w:p w14:paraId="1312841C" w14:textId="77777777" w:rsidR="001E5AEF" w:rsidRDefault="00325E05">
            <w:pPr>
              <w:rPr>
                <w:rFonts w:ascii="宋体" w:hAnsi="宋体"/>
                <w:kern w:val="0"/>
                <w:szCs w:val="21"/>
              </w:rPr>
            </w:pPr>
            <w:r>
              <w:rPr>
                <w:rFonts w:ascii="宋体" w:hAnsi="宋体" w:hint="eastAsia"/>
                <w:kern w:val="0"/>
                <w:szCs w:val="21"/>
              </w:rPr>
              <w:t>1</w:t>
            </w:r>
          </w:p>
        </w:tc>
        <w:tc>
          <w:tcPr>
            <w:tcW w:w="993" w:type="dxa"/>
            <w:noWrap/>
          </w:tcPr>
          <w:p w14:paraId="4862E171" w14:textId="77777777" w:rsidR="001E5AEF" w:rsidRDefault="00325E05">
            <w:pPr>
              <w:rPr>
                <w:rFonts w:ascii="宋体" w:hAnsi="宋体"/>
                <w:kern w:val="0"/>
                <w:szCs w:val="21"/>
              </w:rPr>
            </w:pPr>
            <w:r>
              <w:rPr>
                <w:rFonts w:ascii="宋体" w:hAnsi="宋体" w:hint="eastAsia"/>
                <w:kern w:val="0"/>
                <w:szCs w:val="21"/>
              </w:rPr>
              <w:t xml:space="preserve">16 </w:t>
            </w:r>
          </w:p>
        </w:tc>
        <w:tc>
          <w:tcPr>
            <w:tcW w:w="2758" w:type="dxa"/>
          </w:tcPr>
          <w:p w14:paraId="146F7988" w14:textId="77777777" w:rsidR="001E5AEF" w:rsidRDefault="00325E05">
            <w:pPr>
              <w:rPr>
                <w:rFonts w:ascii="宋体" w:hAnsi="宋体"/>
                <w:kern w:val="0"/>
                <w:szCs w:val="21"/>
              </w:rPr>
            </w:pPr>
            <w:r>
              <w:rPr>
                <w:rFonts w:ascii="宋体" w:hAnsi="宋体" w:hint="eastAsia"/>
                <w:kern w:val="0"/>
                <w:szCs w:val="21"/>
              </w:rPr>
              <w:t>激发大学生职业生涯发展的自主意识，树立正确的就业观，促使大学生理性地规划自身未来的发展，并努力在学习过程中自觉地提高就业能力和生涯管理能力。</w:t>
            </w:r>
          </w:p>
        </w:tc>
        <w:tc>
          <w:tcPr>
            <w:tcW w:w="2628" w:type="dxa"/>
          </w:tcPr>
          <w:p w14:paraId="139602D7" w14:textId="77777777" w:rsidR="001E5AEF" w:rsidRDefault="00325E05">
            <w:pPr>
              <w:rPr>
                <w:rFonts w:ascii="宋体" w:hAnsi="宋体"/>
                <w:kern w:val="0"/>
                <w:szCs w:val="21"/>
              </w:rPr>
            </w:pPr>
            <w:r>
              <w:rPr>
                <w:rFonts w:ascii="宋体" w:hAnsi="宋体" w:hint="eastAsia"/>
                <w:kern w:val="0"/>
                <w:szCs w:val="21"/>
              </w:rPr>
              <w:t>正确认识自我，适应大学生活；职业与成才的关系，职业生涯规划的意义与基本内容；如何做好职业生涯规划，职业生涯规划书的制作；就业形势分析，就业政策；求职准备与求职技巧，就业权益保护等。</w:t>
            </w:r>
          </w:p>
        </w:tc>
      </w:tr>
      <w:tr w:rsidR="001E5AEF" w14:paraId="02322DE1" w14:textId="77777777">
        <w:trPr>
          <w:trHeight w:val="2025"/>
        </w:trPr>
        <w:tc>
          <w:tcPr>
            <w:tcW w:w="710" w:type="dxa"/>
          </w:tcPr>
          <w:p w14:paraId="47B14799" w14:textId="77777777" w:rsidR="001E5AEF" w:rsidRDefault="00325E05">
            <w:pPr>
              <w:rPr>
                <w:rFonts w:ascii="宋体" w:hAnsi="宋体"/>
                <w:kern w:val="0"/>
                <w:szCs w:val="21"/>
              </w:rPr>
            </w:pPr>
            <w:r>
              <w:rPr>
                <w:rFonts w:ascii="宋体" w:hAnsi="宋体" w:hint="eastAsia"/>
                <w:kern w:val="0"/>
                <w:szCs w:val="21"/>
              </w:rPr>
              <w:t>8</w:t>
            </w:r>
          </w:p>
        </w:tc>
        <w:tc>
          <w:tcPr>
            <w:tcW w:w="1134" w:type="dxa"/>
          </w:tcPr>
          <w:p w14:paraId="77148A07" w14:textId="77777777" w:rsidR="001E5AEF" w:rsidRDefault="00325E05">
            <w:pPr>
              <w:rPr>
                <w:rFonts w:ascii="宋体" w:hAnsi="宋体"/>
                <w:kern w:val="0"/>
                <w:szCs w:val="21"/>
              </w:rPr>
            </w:pPr>
            <w:r>
              <w:rPr>
                <w:rFonts w:ascii="宋体" w:hAnsi="宋体" w:hint="eastAsia"/>
                <w:kern w:val="0"/>
                <w:szCs w:val="21"/>
              </w:rPr>
              <w:t>大学生心理健康教育</w:t>
            </w:r>
          </w:p>
        </w:tc>
        <w:tc>
          <w:tcPr>
            <w:tcW w:w="708" w:type="dxa"/>
          </w:tcPr>
          <w:p w14:paraId="6A001963"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20DAEC12"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099F20BF" w14:textId="77777777" w:rsidR="001E5AEF" w:rsidRDefault="00325E05">
            <w:pPr>
              <w:rPr>
                <w:rFonts w:ascii="宋体" w:hAnsi="宋体"/>
                <w:kern w:val="0"/>
                <w:szCs w:val="21"/>
              </w:rPr>
            </w:pPr>
            <w:r>
              <w:rPr>
                <w:rFonts w:ascii="宋体" w:hAnsi="宋体" w:hint="eastAsia"/>
                <w:kern w:val="0"/>
                <w:szCs w:val="21"/>
              </w:rPr>
              <w:t>树立心理健康与安全意识，掌握维护健康与安全的知识和技能，提高应对健康与安全风险的能力，增强维护全民健康与安全的社会责任感。</w:t>
            </w:r>
          </w:p>
        </w:tc>
        <w:tc>
          <w:tcPr>
            <w:tcW w:w="2628" w:type="dxa"/>
          </w:tcPr>
          <w:p w14:paraId="38B7E753" w14:textId="77777777" w:rsidR="001E5AEF" w:rsidRDefault="00325E05">
            <w:pPr>
              <w:rPr>
                <w:rFonts w:ascii="宋体" w:hAnsi="宋体"/>
                <w:kern w:val="0"/>
                <w:szCs w:val="21"/>
              </w:rPr>
            </w:pPr>
            <w:r>
              <w:rPr>
                <w:rFonts w:ascii="宋体" w:hAnsi="宋体" w:hint="eastAsia"/>
                <w:kern w:val="0"/>
                <w:szCs w:val="21"/>
              </w:rPr>
              <w:t>健康生活方式、疾病预防、心理健康、性与生殖健康、安全应急与避险；心理健康与身体健康的关系，自我心理调适与技能，缓解不良情绪的基本方法，维护良好人际关系与有效交流的方法，珍爱生命。</w:t>
            </w:r>
          </w:p>
        </w:tc>
      </w:tr>
      <w:tr w:rsidR="001E5AEF" w14:paraId="39C06CB8" w14:textId="77777777">
        <w:trPr>
          <w:trHeight w:val="1320"/>
        </w:trPr>
        <w:tc>
          <w:tcPr>
            <w:tcW w:w="710" w:type="dxa"/>
          </w:tcPr>
          <w:p w14:paraId="5A16B23B" w14:textId="77777777" w:rsidR="001E5AEF" w:rsidRDefault="00325E05">
            <w:pPr>
              <w:rPr>
                <w:rFonts w:ascii="宋体" w:hAnsi="宋体"/>
                <w:kern w:val="0"/>
                <w:szCs w:val="21"/>
              </w:rPr>
            </w:pPr>
            <w:r>
              <w:rPr>
                <w:rFonts w:ascii="宋体" w:hAnsi="宋体" w:hint="eastAsia"/>
                <w:kern w:val="0"/>
                <w:szCs w:val="21"/>
              </w:rPr>
              <w:t>9</w:t>
            </w:r>
          </w:p>
        </w:tc>
        <w:tc>
          <w:tcPr>
            <w:tcW w:w="1134" w:type="dxa"/>
          </w:tcPr>
          <w:p w14:paraId="33C062B2" w14:textId="77777777" w:rsidR="001E5AEF" w:rsidRDefault="00325E05">
            <w:pPr>
              <w:rPr>
                <w:rFonts w:ascii="宋体" w:hAnsi="宋体"/>
                <w:kern w:val="0"/>
                <w:szCs w:val="21"/>
              </w:rPr>
            </w:pPr>
            <w:r>
              <w:rPr>
                <w:rFonts w:ascii="宋体" w:hAnsi="宋体" w:hint="eastAsia"/>
                <w:kern w:val="0"/>
                <w:szCs w:val="21"/>
              </w:rPr>
              <w:t>公共艺术</w:t>
            </w:r>
          </w:p>
        </w:tc>
        <w:tc>
          <w:tcPr>
            <w:tcW w:w="708" w:type="dxa"/>
          </w:tcPr>
          <w:p w14:paraId="7697084C"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1B26504F"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27E3B48D" w14:textId="77777777" w:rsidR="001E5AEF" w:rsidRDefault="00325E05">
            <w:pPr>
              <w:rPr>
                <w:rFonts w:ascii="宋体" w:hAnsi="宋体"/>
                <w:kern w:val="0"/>
                <w:szCs w:val="21"/>
              </w:rPr>
            </w:pPr>
            <w:r>
              <w:rPr>
                <w:rFonts w:ascii="宋体" w:hAnsi="宋体" w:hint="eastAsia"/>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tcPr>
          <w:p w14:paraId="6592547F" w14:textId="77777777" w:rsidR="001E5AEF" w:rsidRDefault="00325E05">
            <w:pPr>
              <w:rPr>
                <w:rFonts w:ascii="宋体" w:hAnsi="宋体"/>
                <w:kern w:val="0"/>
                <w:szCs w:val="21"/>
              </w:rPr>
            </w:pPr>
            <w:r>
              <w:rPr>
                <w:rFonts w:ascii="宋体" w:hAnsi="宋体" w:hint="eastAsia"/>
                <w:kern w:val="0"/>
                <w:szCs w:val="21"/>
              </w:rPr>
              <w:t>本课程通过对经典诗词、文人书法、国画、传统工艺、中国传统音乐、舞蹈、戏曲以及近现代的影视传媒等传统文化内容的学习，引领学生畅游浩瀚的中华传统文化星河。</w:t>
            </w:r>
          </w:p>
        </w:tc>
      </w:tr>
      <w:tr w:rsidR="001E5AEF" w14:paraId="674C1C65" w14:textId="77777777">
        <w:trPr>
          <w:trHeight w:val="1140"/>
        </w:trPr>
        <w:tc>
          <w:tcPr>
            <w:tcW w:w="710" w:type="dxa"/>
          </w:tcPr>
          <w:p w14:paraId="2617ADDB" w14:textId="77777777" w:rsidR="001E5AEF" w:rsidRDefault="00325E05">
            <w:pPr>
              <w:rPr>
                <w:rFonts w:ascii="宋体" w:hAnsi="宋体"/>
                <w:kern w:val="0"/>
                <w:szCs w:val="21"/>
              </w:rPr>
            </w:pPr>
            <w:r>
              <w:rPr>
                <w:rFonts w:ascii="宋体" w:hAnsi="宋体" w:hint="eastAsia"/>
                <w:kern w:val="0"/>
                <w:szCs w:val="21"/>
              </w:rPr>
              <w:t>10</w:t>
            </w:r>
          </w:p>
        </w:tc>
        <w:tc>
          <w:tcPr>
            <w:tcW w:w="1134" w:type="dxa"/>
          </w:tcPr>
          <w:p w14:paraId="75756A52" w14:textId="77777777" w:rsidR="001E5AEF" w:rsidRDefault="00325E05">
            <w:pPr>
              <w:rPr>
                <w:rFonts w:ascii="宋体" w:hAnsi="宋体"/>
                <w:kern w:val="0"/>
                <w:szCs w:val="21"/>
              </w:rPr>
            </w:pPr>
            <w:r>
              <w:rPr>
                <w:rFonts w:ascii="宋体" w:hAnsi="宋体" w:hint="eastAsia"/>
                <w:kern w:val="0"/>
                <w:szCs w:val="21"/>
              </w:rPr>
              <w:t>大学生创新创业指导</w:t>
            </w:r>
          </w:p>
        </w:tc>
        <w:tc>
          <w:tcPr>
            <w:tcW w:w="708" w:type="dxa"/>
          </w:tcPr>
          <w:p w14:paraId="347CBBBC" w14:textId="5024DA25" w:rsidR="001E5AEF" w:rsidRDefault="001804C7">
            <w:pPr>
              <w:rPr>
                <w:rFonts w:ascii="宋体" w:hAnsi="宋体"/>
                <w:kern w:val="0"/>
                <w:szCs w:val="21"/>
              </w:rPr>
            </w:pPr>
            <w:r>
              <w:rPr>
                <w:rFonts w:ascii="宋体" w:hAnsi="宋体"/>
                <w:kern w:val="0"/>
                <w:szCs w:val="21"/>
              </w:rPr>
              <w:t>1</w:t>
            </w:r>
          </w:p>
        </w:tc>
        <w:tc>
          <w:tcPr>
            <w:tcW w:w="993" w:type="dxa"/>
            <w:noWrap/>
          </w:tcPr>
          <w:p w14:paraId="303ADD29" w14:textId="6C0295BE" w:rsidR="001E5AEF" w:rsidRDefault="001804C7">
            <w:pPr>
              <w:rPr>
                <w:rFonts w:ascii="宋体" w:hAnsi="宋体"/>
                <w:kern w:val="0"/>
                <w:szCs w:val="21"/>
              </w:rPr>
            </w:pPr>
            <w:r>
              <w:rPr>
                <w:rFonts w:ascii="宋体" w:hAnsi="宋体"/>
                <w:kern w:val="0"/>
                <w:szCs w:val="21"/>
              </w:rPr>
              <w:t>16</w:t>
            </w:r>
          </w:p>
        </w:tc>
        <w:tc>
          <w:tcPr>
            <w:tcW w:w="2758" w:type="dxa"/>
          </w:tcPr>
          <w:p w14:paraId="5D433AC5" w14:textId="77777777" w:rsidR="001E5AEF" w:rsidRDefault="00325E05">
            <w:pPr>
              <w:rPr>
                <w:rFonts w:ascii="宋体" w:hAnsi="宋体"/>
                <w:kern w:val="0"/>
                <w:szCs w:val="21"/>
              </w:rPr>
            </w:pPr>
            <w:r>
              <w:rPr>
                <w:rFonts w:ascii="宋体" w:hAnsi="宋体" w:hint="eastAsia"/>
                <w:kern w:val="0"/>
                <w:szCs w:val="21"/>
              </w:rPr>
              <w:t>培养学生创新意识，树立创新强国的理念，掌握开展创新创业活动所需的相关知识，锻炼学生发现问题并创新地解决问题的能力。</w:t>
            </w:r>
          </w:p>
        </w:tc>
        <w:tc>
          <w:tcPr>
            <w:tcW w:w="2628" w:type="dxa"/>
          </w:tcPr>
          <w:p w14:paraId="77327F57" w14:textId="77777777" w:rsidR="001E5AEF" w:rsidRDefault="00325E05">
            <w:pPr>
              <w:rPr>
                <w:rFonts w:ascii="宋体" w:hAnsi="宋体"/>
                <w:kern w:val="0"/>
                <w:szCs w:val="21"/>
              </w:rPr>
            </w:pPr>
            <w:r>
              <w:rPr>
                <w:rFonts w:ascii="宋体" w:hAnsi="宋体" w:hint="eastAsia"/>
                <w:kern w:val="0"/>
                <w:szCs w:val="21"/>
              </w:rPr>
              <w:t>通过痛点分析、创新性地寻找解决方案、商业模式分析等步骤，从0到1开发一个创新创业项目，撰写商业计划书并完成路演。</w:t>
            </w:r>
          </w:p>
        </w:tc>
      </w:tr>
      <w:tr w:rsidR="001E5AEF" w14:paraId="3A5C7BF7" w14:textId="77777777">
        <w:trPr>
          <w:trHeight w:val="552"/>
        </w:trPr>
        <w:tc>
          <w:tcPr>
            <w:tcW w:w="710" w:type="dxa"/>
          </w:tcPr>
          <w:p w14:paraId="6DEA4F31" w14:textId="77777777" w:rsidR="001E5AEF" w:rsidRDefault="00325E05">
            <w:pPr>
              <w:rPr>
                <w:rFonts w:ascii="宋体" w:hAnsi="宋体"/>
                <w:kern w:val="0"/>
                <w:szCs w:val="21"/>
              </w:rPr>
            </w:pPr>
            <w:r>
              <w:rPr>
                <w:rFonts w:ascii="宋体" w:hAnsi="宋体" w:hint="eastAsia"/>
                <w:kern w:val="0"/>
                <w:szCs w:val="21"/>
              </w:rPr>
              <w:t>11</w:t>
            </w:r>
          </w:p>
        </w:tc>
        <w:tc>
          <w:tcPr>
            <w:tcW w:w="1134" w:type="dxa"/>
          </w:tcPr>
          <w:p w14:paraId="50ECF858" w14:textId="77777777" w:rsidR="001E5AEF" w:rsidRDefault="00325E05">
            <w:pPr>
              <w:rPr>
                <w:rFonts w:ascii="宋体" w:hAnsi="宋体"/>
                <w:kern w:val="0"/>
                <w:szCs w:val="21"/>
              </w:rPr>
            </w:pPr>
            <w:r>
              <w:rPr>
                <w:rFonts w:ascii="宋体" w:hAnsi="宋体" w:hint="eastAsia"/>
                <w:kern w:val="0"/>
                <w:szCs w:val="21"/>
              </w:rPr>
              <w:t>计算机基础</w:t>
            </w:r>
          </w:p>
        </w:tc>
        <w:tc>
          <w:tcPr>
            <w:tcW w:w="708" w:type="dxa"/>
          </w:tcPr>
          <w:p w14:paraId="2E003763" w14:textId="77777777" w:rsidR="001E5AEF" w:rsidRDefault="00325E05">
            <w:pPr>
              <w:rPr>
                <w:rFonts w:ascii="宋体" w:hAnsi="宋体"/>
                <w:kern w:val="0"/>
                <w:szCs w:val="21"/>
              </w:rPr>
            </w:pPr>
            <w:r>
              <w:rPr>
                <w:rFonts w:ascii="宋体" w:hAnsi="宋体" w:hint="eastAsia"/>
                <w:kern w:val="0"/>
                <w:szCs w:val="21"/>
              </w:rPr>
              <w:t>2</w:t>
            </w:r>
          </w:p>
        </w:tc>
        <w:tc>
          <w:tcPr>
            <w:tcW w:w="993" w:type="dxa"/>
            <w:noWrap/>
          </w:tcPr>
          <w:p w14:paraId="5959AEA0" w14:textId="77777777" w:rsidR="001E5AEF" w:rsidRDefault="00325E05">
            <w:pPr>
              <w:rPr>
                <w:rFonts w:ascii="宋体" w:hAnsi="宋体"/>
                <w:kern w:val="0"/>
                <w:szCs w:val="21"/>
              </w:rPr>
            </w:pPr>
            <w:r>
              <w:rPr>
                <w:rFonts w:ascii="宋体" w:hAnsi="宋体" w:hint="eastAsia"/>
                <w:kern w:val="0"/>
                <w:szCs w:val="21"/>
              </w:rPr>
              <w:t xml:space="preserve">36 </w:t>
            </w:r>
          </w:p>
        </w:tc>
        <w:tc>
          <w:tcPr>
            <w:tcW w:w="2758" w:type="dxa"/>
          </w:tcPr>
          <w:p w14:paraId="608D0BE9" w14:textId="77777777" w:rsidR="001E5AEF" w:rsidRDefault="00325E05">
            <w:pPr>
              <w:rPr>
                <w:rFonts w:ascii="宋体" w:hAnsi="宋体"/>
                <w:kern w:val="0"/>
                <w:szCs w:val="21"/>
              </w:rPr>
            </w:pPr>
            <w:r>
              <w:rPr>
                <w:rFonts w:ascii="宋体" w:hAnsi="宋体" w:hint="eastAsia"/>
                <w:kern w:val="0"/>
                <w:szCs w:val="21"/>
              </w:rPr>
              <w:t>使学生初步掌握计算机原理、Windows操作系统、计</w:t>
            </w:r>
            <w:r>
              <w:rPr>
                <w:rFonts w:ascii="宋体" w:hAnsi="宋体" w:hint="eastAsia"/>
                <w:kern w:val="0"/>
                <w:szCs w:val="21"/>
              </w:rPr>
              <w:lastRenderedPageBreak/>
              <w:t>算机信息处理技术、计算机网络安全等基本知识与操作技能，了解信息技术的基本原理及应用。</w:t>
            </w:r>
          </w:p>
        </w:tc>
        <w:tc>
          <w:tcPr>
            <w:tcW w:w="2628" w:type="dxa"/>
          </w:tcPr>
          <w:p w14:paraId="1E0ED70B" w14:textId="77777777" w:rsidR="001E5AEF" w:rsidRDefault="00325E05">
            <w:pPr>
              <w:rPr>
                <w:rFonts w:ascii="宋体" w:hAnsi="宋体"/>
                <w:kern w:val="0"/>
                <w:szCs w:val="21"/>
              </w:rPr>
            </w:pPr>
            <w:r>
              <w:rPr>
                <w:rFonts w:ascii="宋体" w:hAnsi="宋体" w:hint="eastAsia"/>
                <w:kern w:val="0"/>
                <w:szCs w:val="21"/>
              </w:rPr>
              <w:lastRenderedPageBreak/>
              <w:t>计算机语言简介、计算机软硬件组成；Windows操作</w:t>
            </w:r>
            <w:r>
              <w:rPr>
                <w:rFonts w:ascii="宋体" w:hAnsi="宋体" w:hint="eastAsia"/>
                <w:kern w:val="0"/>
                <w:szCs w:val="21"/>
              </w:rPr>
              <w:lastRenderedPageBreak/>
              <w:t>系统的基本功能与使用方法；WORD文档的综合排版、PPT的设计与制作、EXCEL综合数据处理；网络的基本概念、IP地址的概念与配置、病毒与木马的防治、信息安全法规、自我信息安全的保护；云计算、大数据、区块链、物联网、人工智能、VR/AR等的基本原理及应用案例。</w:t>
            </w:r>
          </w:p>
        </w:tc>
      </w:tr>
    </w:tbl>
    <w:p w14:paraId="090C8AB3" w14:textId="77777777" w:rsidR="001E5AEF" w:rsidRDefault="001E5AEF">
      <w:pPr>
        <w:rPr>
          <w:rFonts w:ascii="宋体" w:hAnsi="宋体"/>
          <w:sz w:val="28"/>
          <w:szCs w:val="28"/>
        </w:rPr>
      </w:pPr>
    </w:p>
    <w:p w14:paraId="4131B1F2" w14:textId="77777777" w:rsidR="001E5AEF" w:rsidRDefault="00325E05">
      <w:pPr>
        <w:rPr>
          <w:rFonts w:ascii="黑体" w:eastAsia="黑体" w:hAnsi="黑体"/>
          <w:sz w:val="30"/>
          <w:szCs w:val="30"/>
        </w:rPr>
      </w:pPr>
      <w:r>
        <w:rPr>
          <w:rFonts w:ascii="黑体" w:eastAsia="黑体" w:hAnsi="黑体" w:hint="eastAsia"/>
          <w:sz w:val="30"/>
          <w:szCs w:val="30"/>
        </w:rPr>
        <w:t>（二）专业（技能）课程</w:t>
      </w:r>
    </w:p>
    <w:p w14:paraId="2A845E3E" w14:textId="77777777" w:rsidR="001E5AEF" w:rsidRDefault="00325E05">
      <w:pPr>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专业基础课</w:t>
      </w:r>
    </w:p>
    <w:p w14:paraId="33203562" w14:textId="77777777" w:rsidR="001E5AEF" w:rsidRDefault="00325E05">
      <w:pPr>
        <w:jc w:val="center"/>
        <w:rPr>
          <w:rFonts w:ascii="黑体" w:eastAsia="黑体" w:hAnsi="黑体"/>
          <w:szCs w:val="21"/>
        </w:rPr>
      </w:pPr>
      <w:r>
        <w:rPr>
          <w:rFonts w:ascii="黑体" w:eastAsia="黑体" w:hAnsi="黑体" w:hint="eastAsia"/>
          <w:szCs w:val="21"/>
        </w:rPr>
        <w:t>表4</w:t>
      </w:r>
      <w:r>
        <w:rPr>
          <w:rFonts w:ascii="黑体" w:eastAsia="黑体" w:hAnsi="黑体"/>
          <w:szCs w:val="21"/>
        </w:rPr>
        <w:t xml:space="preserve"> </w:t>
      </w:r>
      <w:r>
        <w:rPr>
          <w:rFonts w:ascii="黑体" w:eastAsia="黑体" w:hAnsi="黑体" w:hint="eastAsia"/>
          <w:szCs w:val="21"/>
        </w:rPr>
        <w:t>专业基础课</w:t>
      </w:r>
    </w:p>
    <w:tbl>
      <w:tblPr>
        <w:tblStyle w:val="a9"/>
        <w:tblW w:w="8931" w:type="dxa"/>
        <w:tblInd w:w="-289" w:type="dxa"/>
        <w:tblLook w:val="04A0" w:firstRow="1" w:lastRow="0" w:firstColumn="1" w:lastColumn="0" w:noHBand="0" w:noVBand="1"/>
      </w:tblPr>
      <w:tblGrid>
        <w:gridCol w:w="710"/>
        <w:gridCol w:w="1134"/>
        <w:gridCol w:w="708"/>
        <w:gridCol w:w="709"/>
        <w:gridCol w:w="2693"/>
        <w:gridCol w:w="2977"/>
      </w:tblGrid>
      <w:tr w:rsidR="001E5AEF" w14:paraId="22BE9D17" w14:textId="77777777">
        <w:trPr>
          <w:trHeight w:val="285"/>
        </w:trPr>
        <w:tc>
          <w:tcPr>
            <w:tcW w:w="710" w:type="dxa"/>
            <w:noWrap/>
            <w:vAlign w:val="center"/>
          </w:tcPr>
          <w:p w14:paraId="75ACC7AA" w14:textId="77777777" w:rsidR="001E5AEF" w:rsidRDefault="00325E05">
            <w:pPr>
              <w:jc w:val="center"/>
              <w:rPr>
                <w:rFonts w:ascii="宋体" w:hAnsi="宋体"/>
                <w:kern w:val="0"/>
                <w:szCs w:val="21"/>
              </w:rPr>
            </w:pPr>
            <w:r>
              <w:rPr>
                <w:rFonts w:ascii="宋体" w:hAnsi="宋体" w:hint="eastAsia"/>
                <w:kern w:val="0"/>
                <w:szCs w:val="21"/>
              </w:rPr>
              <w:t>编码</w:t>
            </w:r>
          </w:p>
        </w:tc>
        <w:tc>
          <w:tcPr>
            <w:tcW w:w="1134" w:type="dxa"/>
            <w:noWrap/>
            <w:vAlign w:val="center"/>
          </w:tcPr>
          <w:p w14:paraId="0074C783" w14:textId="77777777" w:rsidR="001E5AEF" w:rsidRDefault="00325E05">
            <w:pPr>
              <w:jc w:val="center"/>
              <w:rPr>
                <w:rFonts w:ascii="宋体" w:hAnsi="宋体"/>
                <w:kern w:val="0"/>
                <w:szCs w:val="21"/>
              </w:rPr>
            </w:pPr>
            <w:r>
              <w:rPr>
                <w:rFonts w:ascii="宋体" w:hAnsi="宋体" w:hint="eastAsia"/>
                <w:kern w:val="0"/>
                <w:szCs w:val="21"/>
              </w:rPr>
              <w:t>课程名称</w:t>
            </w:r>
          </w:p>
        </w:tc>
        <w:tc>
          <w:tcPr>
            <w:tcW w:w="708" w:type="dxa"/>
            <w:noWrap/>
            <w:vAlign w:val="center"/>
          </w:tcPr>
          <w:p w14:paraId="1B169EB8" w14:textId="77777777" w:rsidR="001E5AEF" w:rsidRDefault="00325E05">
            <w:pPr>
              <w:jc w:val="center"/>
              <w:rPr>
                <w:rFonts w:ascii="宋体" w:hAnsi="宋体"/>
                <w:kern w:val="0"/>
                <w:szCs w:val="21"/>
              </w:rPr>
            </w:pPr>
            <w:r>
              <w:rPr>
                <w:rFonts w:ascii="宋体" w:hAnsi="宋体" w:hint="eastAsia"/>
                <w:kern w:val="0"/>
                <w:szCs w:val="21"/>
              </w:rPr>
              <w:t>学分</w:t>
            </w:r>
          </w:p>
        </w:tc>
        <w:tc>
          <w:tcPr>
            <w:tcW w:w="709" w:type="dxa"/>
            <w:noWrap/>
            <w:vAlign w:val="center"/>
          </w:tcPr>
          <w:p w14:paraId="4DD3C02D" w14:textId="77777777" w:rsidR="001E5AEF" w:rsidRDefault="00325E05">
            <w:pPr>
              <w:jc w:val="center"/>
              <w:rPr>
                <w:rFonts w:ascii="宋体" w:hAnsi="宋体"/>
                <w:kern w:val="0"/>
                <w:szCs w:val="21"/>
              </w:rPr>
            </w:pPr>
            <w:r>
              <w:rPr>
                <w:rFonts w:ascii="宋体" w:hAnsi="宋体" w:hint="eastAsia"/>
                <w:kern w:val="0"/>
                <w:szCs w:val="21"/>
              </w:rPr>
              <w:t>学时</w:t>
            </w:r>
          </w:p>
        </w:tc>
        <w:tc>
          <w:tcPr>
            <w:tcW w:w="2693" w:type="dxa"/>
            <w:noWrap/>
            <w:vAlign w:val="center"/>
          </w:tcPr>
          <w:p w14:paraId="4F8060B1" w14:textId="77777777" w:rsidR="001E5AEF" w:rsidRDefault="00325E05">
            <w:pPr>
              <w:jc w:val="center"/>
              <w:rPr>
                <w:rFonts w:ascii="宋体" w:hAnsi="宋体"/>
                <w:kern w:val="0"/>
                <w:szCs w:val="21"/>
              </w:rPr>
            </w:pPr>
            <w:r>
              <w:rPr>
                <w:rFonts w:ascii="宋体" w:hAnsi="宋体" w:hint="eastAsia"/>
                <w:kern w:val="0"/>
                <w:szCs w:val="21"/>
              </w:rPr>
              <w:t>课程目标</w:t>
            </w:r>
          </w:p>
        </w:tc>
        <w:tc>
          <w:tcPr>
            <w:tcW w:w="2977" w:type="dxa"/>
            <w:noWrap/>
            <w:vAlign w:val="center"/>
          </w:tcPr>
          <w:p w14:paraId="0B0A3C79" w14:textId="77777777" w:rsidR="001E5AEF" w:rsidRDefault="00325E05">
            <w:pPr>
              <w:jc w:val="center"/>
              <w:rPr>
                <w:rFonts w:ascii="宋体" w:hAnsi="宋体"/>
                <w:kern w:val="0"/>
                <w:szCs w:val="21"/>
              </w:rPr>
            </w:pPr>
            <w:r>
              <w:rPr>
                <w:rFonts w:ascii="宋体" w:hAnsi="宋体" w:hint="eastAsia"/>
                <w:kern w:val="0"/>
                <w:szCs w:val="21"/>
              </w:rPr>
              <w:t>主要内容</w:t>
            </w:r>
          </w:p>
        </w:tc>
      </w:tr>
      <w:tr w:rsidR="001E5AEF" w14:paraId="79396923" w14:textId="77777777">
        <w:trPr>
          <w:trHeight w:val="1140"/>
        </w:trPr>
        <w:tc>
          <w:tcPr>
            <w:tcW w:w="710" w:type="dxa"/>
            <w:vAlign w:val="center"/>
          </w:tcPr>
          <w:p w14:paraId="059D3880" w14:textId="77777777" w:rsidR="001E5AEF" w:rsidRDefault="00325E05">
            <w:pPr>
              <w:jc w:val="center"/>
              <w:rPr>
                <w:rFonts w:ascii="宋体" w:hAnsi="宋体"/>
                <w:kern w:val="0"/>
                <w:szCs w:val="21"/>
              </w:rPr>
            </w:pPr>
            <w:r>
              <w:rPr>
                <w:rFonts w:ascii="宋体" w:hAnsi="宋体" w:hint="eastAsia"/>
                <w:kern w:val="0"/>
                <w:szCs w:val="21"/>
              </w:rPr>
              <w:t>1</w:t>
            </w:r>
          </w:p>
        </w:tc>
        <w:tc>
          <w:tcPr>
            <w:tcW w:w="1134" w:type="dxa"/>
            <w:vAlign w:val="center"/>
          </w:tcPr>
          <w:p w14:paraId="7B8D425D" w14:textId="77777777" w:rsidR="001E5AEF" w:rsidRDefault="00325E05">
            <w:pPr>
              <w:jc w:val="center"/>
              <w:rPr>
                <w:rFonts w:ascii="宋体" w:hAnsi="宋体"/>
                <w:kern w:val="0"/>
                <w:szCs w:val="21"/>
              </w:rPr>
            </w:pPr>
            <w:r>
              <w:rPr>
                <w:rFonts w:ascii="宋体" w:hAnsi="宋体" w:hint="eastAsia"/>
                <w:kern w:val="0"/>
                <w:szCs w:val="21"/>
              </w:rPr>
              <w:t>会计学基础</w:t>
            </w:r>
          </w:p>
        </w:tc>
        <w:tc>
          <w:tcPr>
            <w:tcW w:w="708" w:type="dxa"/>
            <w:vAlign w:val="center"/>
          </w:tcPr>
          <w:p w14:paraId="7537EF01" w14:textId="77777777" w:rsidR="001E5AEF" w:rsidRDefault="00325E05">
            <w:pPr>
              <w:jc w:val="center"/>
              <w:rPr>
                <w:rFonts w:ascii="宋体" w:hAnsi="宋体"/>
                <w:kern w:val="0"/>
                <w:szCs w:val="21"/>
              </w:rPr>
            </w:pPr>
            <w:r>
              <w:rPr>
                <w:rFonts w:ascii="宋体" w:hAnsi="宋体" w:hint="eastAsia"/>
                <w:kern w:val="0"/>
                <w:szCs w:val="21"/>
              </w:rPr>
              <w:t>5</w:t>
            </w:r>
          </w:p>
        </w:tc>
        <w:tc>
          <w:tcPr>
            <w:tcW w:w="709" w:type="dxa"/>
            <w:vAlign w:val="center"/>
          </w:tcPr>
          <w:p w14:paraId="7DD8F810" w14:textId="77777777" w:rsidR="001E5AEF" w:rsidRDefault="00325E05">
            <w:pPr>
              <w:jc w:val="center"/>
              <w:rPr>
                <w:rFonts w:ascii="宋体" w:hAnsi="宋体"/>
                <w:kern w:val="0"/>
                <w:szCs w:val="21"/>
              </w:rPr>
            </w:pPr>
            <w:r>
              <w:rPr>
                <w:rFonts w:ascii="宋体" w:hAnsi="宋体" w:hint="eastAsia"/>
                <w:kern w:val="0"/>
                <w:szCs w:val="21"/>
              </w:rPr>
              <w:t>90</w:t>
            </w:r>
          </w:p>
        </w:tc>
        <w:tc>
          <w:tcPr>
            <w:tcW w:w="2693" w:type="dxa"/>
            <w:vAlign w:val="center"/>
          </w:tcPr>
          <w:p w14:paraId="07B18403" w14:textId="77777777" w:rsidR="001E5AEF" w:rsidRDefault="00325E05">
            <w:pPr>
              <w:jc w:val="left"/>
              <w:rPr>
                <w:rFonts w:ascii="宋体" w:hAnsi="宋体"/>
                <w:kern w:val="0"/>
                <w:szCs w:val="21"/>
              </w:rPr>
            </w:pPr>
            <w:r>
              <w:rPr>
                <w:rFonts w:ascii="宋体" w:hAnsi="宋体" w:hint="eastAsia"/>
                <w:kern w:val="0"/>
                <w:szCs w:val="21"/>
              </w:rPr>
              <w:t>以对外报告的会计信息生成为主线，通过任务引领的项目活动，培养学生掌握从事财经工作应具备的财务基础理论知识和基本操作技能。</w:t>
            </w:r>
          </w:p>
        </w:tc>
        <w:tc>
          <w:tcPr>
            <w:tcW w:w="2977" w:type="dxa"/>
            <w:vAlign w:val="center"/>
          </w:tcPr>
          <w:p w14:paraId="402226DB" w14:textId="77777777" w:rsidR="001E5AEF" w:rsidRDefault="00325E05">
            <w:pPr>
              <w:jc w:val="left"/>
              <w:rPr>
                <w:rFonts w:ascii="宋体" w:hAnsi="宋体"/>
                <w:kern w:val="0"/>
                <w:szCs w:val="21"/>
              </w:rPr>
            </w:pPr>
            <w:r>
              <w:rPr>
                <w:rFonts w:ascii="宋体" w:hAnsi="宋体" w:hint="eastAsia"/>
                <w:kern w:val="0"/>
                <w:szCs w:val="21"/>
              </w:rPr>
              <w:t>主要内容包括初识财务报表、财务报表数据的形成过程、核算金融资产、核算存货类资产、核算长期性资产、核算流动负债、</w:t>
            </w:r>
            <w:proofErr w:type="gramStart"/>
            <w:r>
              <w:rPr>
                <w:rFonts w:ascii="宋体" w:hAnsi="宋体" w:hint="eastAsia"/>
                <w:kern w:val="0"/>
                <w:szCs w:val="21"/>
              </w:rPr>
              <w:t>核算非</w:t>
            </w:r>
            <w:proofErr w:type="gramEnd"/>
            <w:r>
              <w:rPr>
                <w:rFonts w:ascii="宋体" w:hAnsi="宋体" w:hint="eastAsia"/>
                <w:kern w:val="0"/>
                <w:szCs w:val="21"/>
              </w:rPr>
              <w:t>流动负债、核算所有者权益、核算收入费用和利润、财务报表的形成。</w:t>
            </w:r>
          </w:p>
        </w:tc>
      </w:tr>
      <w:tr w:rsidR="001E5AEF" w14:paraId="39400B1C" w14:textId="77777777">
        <w:trPr>
          <w:trHeight w:val="915"/>
        </w:trPr>
        <w:tc>
          <w:tcPr>
            <w:tcW w:w="710" w:type="dxa"/>
            <w:vAlign w:val="center"/>
          </w:tcPr>
          <w:p w14:paraId="2A834BCB" w14:textId="77777777" w:rsidR="001E5AEF" w:rsidRDefault="00325E05">
            <w:pPr>
              <w:jc w:val="center"/>
              <w:rPr>
                <w:rFonts w:ascii="宋体" w:hAnsi="宋体"/>
                <w:kern w:val="0"/>
                <w:szCs w:val="21"/>
              </w:rPr>
            </w:pPr>
            <w:r>
              <w:rPr>
                <w:rFonts w:ascii="宋体" w:hAnsi="宋体" w:hint="eastAsia"/>
                <w:kern w:val="0"/>
                <w:szCs w:val="21"/>
              </w:rPr>
              <w:t>2</w:t>
            </w:r>
          </w:p>
        </w:tc>
        <w:tc>
          <w:tcPr>
            <w:tcW w:w="1134" w:type="dxa"/>
            <w:vAlign w:val="center"/>
          </w:tcPr>
          <w:p w14:paraId="09FF69C4" w14:textId="77777777" w:rsidR="001E5AEF" w:rsidRDefault="00325E05">
            <w:pPr>
              <w:jc w:val="center"/>
              <w:rPr>
                <w:rFonts w:ascii="宋体" w:hAnsi="宋体"/>
                <w:kern w:val="0"/>
                <w:szCs w:val="21"/>
              </w:rPr>
            </w:pPr>
            <w:r>
              <w:rPr>
                <w:rFonts w:ascii="宋体" w:hAnsi="宋体" w:hint="eastAsia"/>
                <w:kern w:val="0"/>
                <w:szCs w:val="21"/>
              </w:rPr>
              <w:t>经济学基础</w:t>
            </w:r>
          </w:p>
        </w:tc>
        <w:tc>
          <w:tcPr>
            <w:tcW w:w="708" w:type="dxa"/>
            <w:vAlign w:val="center"/>
          </w:tcPr>
          <w:p w14:paraId="26892E77" w14:textId="77777777" w:rsidR="001E5AEF" w:rsidRDefault="00325E05">
            <w:pPr>
              <w:jc w:val="center"/>
              <w:rPr>
                <w:rFonts w:ascii="宋体" w:hAnsi="宋体"/>
                <w:kern w:val="0"/>
                <w:szCs w:val="21"/>
              </w:rPr>
            </w:pPr>
            <w:r>
              <w:rPr>
                <w:rFonts w:ascii="宋体" w:hAnsi="宋体" w:hint="eastAsia"/>
                <w:kern w:val="0"/>
                <w:szCs w:val="21"/>
              </w:rPr>
              <w:t>3</w:t>
            </w:r>
          </w:p>
        </w:tc>
        <w:tc>
          <w:tcPr>
            <w:tcW w:w="709" w:type="dxa"/>
            <w:vAlign w:val="center"/>
          </w:tcPr>
          <w:p w14:paraId="77C84FC9" w14:textId="77777777" w:rsidR="001E5AEF" w:rsidRDefault="00325E05">
            <w:pPr>
              <w:jc w:val="center"/>
              <w:rPr>
                <w:rFonts w:ascii="宋体" w:hAnsi="宋体"/>
                <w:kern w:val="0"/>
                <w:szCs w:val="21"/>
              </w:rPr>
            </w:pPr>
            <w:r>
              <w:rPr>
                <w:rFonts w:ascii="宋体" w:hAnsi="宋体" w:hint="eastAsia"/>
                <w:kern w:val="0"/>
                <w:szCs w:val="21"/>
              </w:rPr>
              <w:t>54</w:t>
            </w:r>
          </w:p>
        </w:tc>
        <w:tc>
          <w:tcPr>
            <w:tcW w:w="2693" w:type="dxa"/>
            <w:vAlign w:val="center"/>
          </w:tcPr>
          <w:p w14:paraId="5AA9D9F0" w14:textId="77777777" w:rsidR="001E5AEF" w:rsidRDefault="00325E05">
            <w:pPr>
              <w:jc w:val="left"/>
              <w:rPr>
                <w:rFonts w:ascii="宋体" w:hAnsi="宋体"/>
                <w:kern w:val="0"/>
                <w:szCs w:val="21"/>
              </w:rPr>
            </w:pPr>
            <w:r>
              <w:rPr>
                <w:rFonts w:ascii="宋体" w:hAnsi="宋体" w:hint="eastAsia"/>
                <w:kern w:val="0"/>
                <w:szCs w:val="21"/>
              </w:rPr>
              <w:t>本课程以价格理论为核心，培养学生运用经济学基本原理分析经济现象的能力，为后续专业课程的学习奠定理论基础。</w:t>
            </w:r>
          </w:p>
        </w:tc>
        <w:tc>
          <w:tcPr>
            <w:tcW w:w="2977" w:type="dxa"/>
            <w:vAlign w:val="center"/>
          </w:tcPr>
          <w:p w14:paraId="411AB935" w14:textId="77777777" w:rsidR="001E5AEF" w:rsidRDefault="00325E05">
            <w:pPr>
              <w:jc w:val="left"/>
              <w:rPr>
                <w:rFonts w:ascii="宋体" w:hAnsi="宋体"/>
                <w:kern w:val="0"/>
                <w:szCs w:val="21"/>
              </w:rPr>
            </w:pPr>
            <w:r>
              <w:rPr>
                <w:rFonts w:ascii="宋体" w:hAnsi="宋体" w:hint="eastAsia"/>
                <w:kern w:val="0"/>
                <w:szCs w:val="21"/>
              </w:rPr>
              <w:t>主要包括：供求原理，生产理论，成本分析，市场结构理论，要素分配理论，国民收入决定理论、通货膨胀和失业理论，经济增长，财政政策与货币政策等。</w:t>
            </w:r>
          </w:p>
        </w:tc>
      </w:tr>
      <w:tr w:rsidR="001E5AEF" w14:paraId="4A37E312" w14:textId="77777777">
        <w:trPr>
          <w:trHeight w:val="1140"/>
        </w:trPr>
        <w:tc>
          <w:tcPr>
            <w:tcW w:w="710" w:type="dxa"/>
            <w:vAlign w:val="center"/>
          </w:tcPr>
          <w:p w14:paraId="68F6F761" w14:textId="77777777" w:rsidR="001E5AEF" w:rsidRDefault="00325E05">
            <w:pPr>
              <w:jc w:val="center"/>
              <w:rPr>
                <w:rFonts w:ascii="宋体" w:hAnsi="宋体"/>
                <w:kern w:val="0"/>
                <w:szCs w:val="21"/>
              </w:rPr>
            </w:pPr>
            <w:r>
              <w:rPr>
                <w:rFonts w:ascii="宋体" w:hAnsi="宋体" w:hint="eastAsia"/>
                <w:kern w:val="0"/>
                <w:szCs w:val="21"/>
              </w:rPr>
              <w:t>3</w:t>
            </w:r>
          </w:p>
        </w:tc>
        <w:tc>
          <w:tcPr>
            <w:tcW w:w="1134" w:type="dxa"/>
            <w:vAlign w:val="center"/>
          </w:tcPr>
          <w:p w14:paraId="657D25A5" w14:textId="77777777" w:rsidR="001E5AEF" w:rsidRDefault="00325E05">
            <w:pPr>
              <w:jc w:val="center"/>
              <w:rPr>
                <w:rFonts w:ascii="宋体" w:hAnsi="宋体"/>
                <w:kern w:val="0"/>
                <w:szCs w:val="21"/>
              </w:rPr>
            </w:pPr>
            <w:r>
              <w:rPr>
                <w:rFonts w:ascii="宋体" w:hAnsi="宋体" w:hint="eastAsia"/>
                <w:kern w:val="0"/>
                <w:szCs w:val="21"/>
              </w:rPr>
              <w:t>金融学基础</w:t>
            </w:r>
          </w:p>
        </w:tc>
        <w:tc>
          <w:tcPr>
            <w:tcW w:w="708" w:type="dxa"/>
            <w:vAlign w:val="center"/>
          </w:tcPr>
          <w:p w14:paraId="0D1A09E1" w14:textId="7D814A4D" w:rsidR="001E5AEF" w:rsidRDefault="001804C7">
            <w:pPr>
              <w:jc w:val="center"/>
              <w:rPr>
                <w:rFonts w:ascii="宋体" w:hAnsi="宋体"/>
                <w:kern w:val="0"/>
                <w:szCs w:val="21"/>
              </w:rPr>
            </w:pPr>
            <w:r>
              <w:rPr>
                <w:rFonts w:ascii="宋体" w:hAnsi="宋体"/>
                <w:kern w:val="0"/>
                <w:szCs w:val="21"/>
              </w:rPr>
              <w:t>2</w:t>
            </w:r>
          </w:p>
        </w:tc>
        <w:tc>
          <w:tcPr>
            <w:tcW w:w="709" w:type="dxa"/>
            <w:vAlign w:val="center"/>
          </w:tcPr>
          <w:p w14:paraId="3AF9B589" w14:textId="30297ACD" w:rsidR="001E5AEF" w:rsidRDefault="001804C7">
            <w:pPr>
              <w:jc w:val="center"/>
              <w:rPr>
                <w:rFonts w:ascii="宋体" w:hAnsi="宋体"/>
                <w:kern w:val="0"/>
                <w:szCs w:val="21"/>
              </w:rPr>
            </w:pPr>
            <w:r>
              <w:rPr>
                <w:rFonts w:ascii="宋体" w:hAnsi="宋体"/>
                <w:kern w:val="0"/>
                <w:szCs w:val="21"/>
              </w:rPr>
              <w:t>36</w:t>
            </w:r>
          </w:p>
        </w:tc>
        <w:tc>
          <w:tcPr>
            <w:tcW w:w="2693" w:type="dxa"/>
            <w:vAlign w:val="center"/>
          </w:tcPr>
          <w:p w14:paraId="18B61679" w14:textId="77777777" w:rsidR="001E5AEF" w:rsidRDefault="00325E05">
            <w:pPr>
              <w:jc w:val="left"/>
              <w:rPr>
                <w:rFonts w:ascii="宋体" w:hAnsi="宋体"/>
                <w:kern w:val="0"/>
                <w:szCs w:val="21"/>
              </w:rPr>
            </w:pPr>
            <w:r>
              <w:rPr>
                <w:rFonts w:ascii="宋体" w:hAnsi="宋体" w:hint="eastAsia"/>
                <w:kern w:val="0"/>
                <w:szCs w:val="21"/>
              </w:rPr>
              <w:t>通过本课程的学习，使学生掌握金融学基础知识、基本理论，对现代金融有全面的了解和较为深刻的认识。</w:t>
            </w:r>
          </w:p>
        </w:tc>
        <w:tc>
          <w:tcPr>
            <w:tcW w:w="2977" w:type="dxa"/>
            <w:vAlign w:val="center"/>
          </w:tcPr>
          <w:p w14:paraId="1C88E14C" w14:textId="77777777" w:rsidR="001E5AEF" w:rsidRDefault="00325E05">
            <w:pPr>
              <w:jc w:val="left"/>
              <w:rPr>
                <w:rFonts w:ascii="宋体" w:hAnsi="宋体"/>
                <w:kern w:val="0"/>
                <w:szCs w:val="21"/>
              </w:rPr>
            </w:pPr>
            <w:r>
              <w:rPr>
                <w:rFonts w:ascii="宋体" w:hAnsi="宋体" w:hint="eastAsia"/>
                <w:kern w:val="0"/>
                <w:szCs w:val="21"/>
              </w:rPr>
              <w:t>课程主要内容包括：货币与信用基础理论和基础知识；金融中介机构体系；商业银行；非银行金融机构；金融市场；中央银行；通货膨胀和通货紧缩；货币政策基本理论等。</w:t>
            </w:r>
          </w:p>
        </w:tc>
      </w:tr>
      <w:tr w:rsidR="001E5AEF" w14:paraId="603C3592" w14:textId="77777777">
        <w:trPr>
          <w:trHeight w:val="1590"/>
        </w:trPr>
        <w:tc>
          <w:tcPr>
            <w:tcW w:w="710" w:type="dxa"/>
            <w:vAlign w:val="center"/>
          </w:tcPr>
          <w:p w14:paraId="5D0F07CC" w14:textId="77777777" w:rsidR="001E5AEF" w:rsidRDefault="00325E05">
            <w:pPr>
              <w:jc w:val="center"/>
              <w:rPr>
                <w:rFonts w:ascii="宋体" w:hAnsi="宋体"/>
                <w:kern w:val="0"/>
                <w:szCs w:val="21"/>
              </w:rPr>
            </w:pPr>
            <w:r>
              <w:rPr>
                <w:rFonts w:ascii="宋体" w:hAnsi="宋体" w:hint="eastAsia"/>
                <w:kern w:val="0"/>
                <w:szCs w:val="21"/>
              </w:rPr>
              <w:t>4</w:t>
            </w:r>
          </w:p>
        </w:tc>
        <w:tc>
          <w:tcPr>
            <w:tcW w:w="1134" w:type="dxa"/>
            <w:vAlign w:val="center"/>
          </w:tcPr>
          <w:p w14:paraId="24AB0A48" w14:textId="77777777" w:rsidR="001E5AEF" w:rsidRDefault="00325E05">
            <w:pPr>
              <w:jc w:val="center"/>
              <w:rPr>
                <w:rFonts w:ascii="宋体" w:hAnsi="宋体"/>
                <w:kern w:val="0"/>
                <w:szCs w:val="21"/>
              </w:rPr>
            </w:pPr>
            <w:r>
              <w:rPr>
                <w:rFonts w:ascii="宋体" w:hAnsi="宋体" w:hint="eastAsia"/>
                <w:kern w:val="0"/>
                <w:szCs w:val="21"/>
              </w:rPr>
              <w:t>统计学基础</w:t>
            </w:r>
          </w:p>
        </w:tc>
        <w:tc>
          <w:tcPr>
            <w:tcW w:w="708" w:type="dxa"/>
            <w:vAlign w:val="center"/>
          </w:tcPr>
          <w:p w14:paraId="50B63895" w14:textId="77777777" w:rsidR="001E5AEF" w:rsidRDefault="00325E05">
            <w:pPr>
              <w:jc w:val="center"/>
              <w:rPr>
                <w:rFonts w:ascii="宋体" w:hAnsi="宋体"/>
                <w:kern w:val="0"/>
                <w:szCs w:val="21"/>
              </w:rPr>
            </w:pPr>
            <w:r>
              <w:rPr>
                <w:rFonts w:ascii="宋体" w:hAnsi="宋体" w:hint="eastAsia"/>
                <w:kern w:val="0"/>
                <w:szCs w:val="21"/>
              </w:rPr>
              <w:t>3</w:t>
            </w:r>
          </w:p>
        </w:tc>
        <w:tc>
          <w:tcPr>
            <w:tcW w:w="709" w:type="dxa"/>
            <w:vAlign w:val="center"/>
          </w:tcPr>
          <w:p w14:paraId="79A59074" w14:textId="77777777" w:rsidR="001E5AEF" w:rsidRDefault="00325E05">
            <w:pPr>
              <w:jc w:val="center"/>
              <w:rPr>
                <w:rFonts w:ascii="宋体" w:hAnsi="宋体"/>
                <w:kern w:val="0"/>
                <w:szCs w:val="21"/>
              </w:rPr>
            </w:pPr>
            <w:r>
              <w:rPr>
                <w:rFonts w:ascii="宋体" w:hAnsi="宋体" w:hint="eastAsia"/>
                <w:kern w:val="0"/>
                <w:szCs w:val="21"/>
              </w:rPr>
              <w:t>54</w:t>
            </w:r>
          </w:p>
        </w:tc>
        <w:tc>
          <w:tcPr>
            <w:tcW w:w="2693" w:type="dxa"/>
            <w:vAlign w:val="center"/>
          </w:tcPr>
          <w:p w14:paraId="5FA3BAA9" w14:textId="77777777" w:rsidR="001E5AEF" w:rsidRDefault="00325E05">
            <w:pPr>
              <w:widowControl/>
              <w:jc w:val="center"/>
              <w:textAlignment w:val="center"/>
              <w:rPr>
                <w:rFonts w:ascii="宋体" w:hAnsi="宋体"/>
                <w:kern w:val="0"/>
                <w:szCs w:val="21"/>
              </w:rPr>
            </w:pPr>
            <w:r>
              <w:rPr>
                <w:rFonts w:ascii="宋体" w:hAnsi="宋体" w:cs="宋体" w:hint="eastAsia"/>
                <w:color w:val="000000"/>
                <w:kern w:val="0"/>
                <w:szCs w:val="21"/>
                <w:lang w:bidi="ar"/>
              </w:rPr>
              <w:t>通过学习获得会计专业人才培养规格中所规定的会计岗位所需的专业能力、方法能力和社会能力，有利于学生专业学习、专业发展和终身发展。通过学习，学生</w:t>
            </w:r>
            <w:r>
              <w:rPr>
                <w:rFonts w:ascii="宋体" w:hAnsi="宋体" w:cs="宋体" w:hint="eastAsia"/>
                <w:color w:val="000000"/>
                <w:kern w:val="0"/>
                <w:szCs w:val="21"/>
                <w:lang w:bidi="ar"/>
              </w:rPr>
              <w:lastRenderedPageBreak/>
              <w:t>实践、探索、发现、创新，运用科学的方法搜集数据资料。</w:t>
            </w:r>
          </w:p>
        </w:tc>
        <w:tc>
          <w:tcPr>
            <w:tcW w:w="2977" w:type="dxa"/>
            <w:vAlign w:val="center"/>
          </w:tcPr>
          <w:p w14:paraId="273CBD70" w14:textId="77777777" w:rsidR="001E5AEF" w:rsidRDefault="00325E05">
            <w:pPr>
              <w:widowControl/>
              <w:jc w:val="center"/>
              <w:textAlignment w:val="center"/>
              <w:rPr>
                <w:rFonts w:ascii="宋体" w:hAnsi="宋体"/>
                <w:kern w:val="0"/>
                <w:szCs w:val="21"/>
              </w:rPr>
            </w:pPr>
            <w:r>
              <w:rPr>
                <w:rFonts w:ascii="宋体" w:hAnsi="宋体" w:cs="宋体" w:hint="eastAsia"/>
                <w:color w:val="000000"/>
                <w:kern w:val="0"/>
                <w:szCs w:val="21"/>
                <w:lang w:bidi="ar"/>
              </w:rPr>
              <w:lastRenderedPageBreak/>
              <w:t>主要包括：统计的含义特点、研究对象、统计学的基本概念统计分析等。</w:t>
            </w:r>
          </w:p>
        </w:tc>
      </w:tr>
      <w:tr w:rsidR="001E5AEF" w14:paraId="0E03A539" w14:textId="77777777">
        <w:trPr>
          <w:trHeight w:val="2040"/>
        </w:trPr>
        <w:tc>
          <w:tcPr>
            <w:tcW w:w="710" w:type="dxa"/>
            <w:vAlign w:val="center"/>
          </w:tcPr>
          <w:p w14:paraId="00E0119D" w14:textId="77777777" w:rsidR="001E5AEF" w:rsidRDefault="00325E05">
            <w:pPr>
              <w:jc w:val="center"/>
              <w:rPr>
                <w:rFonts w:ascii="宋体" w:hAnsi="宋体"/>
                <w:kern w:val="0"/>
                <w:szCs w:val="21"/>
              </w:rPr>
            </w:pPr>
            <w:r>
              <w:rPr>
                <w:rFonts w:ascii="宋体" w:hAnsi="宋体" w:hint="eastAsia"/>
                <w:kern w:val="0"/>
                <w:szCs w:val="21"/>
              </w:rPr>
              <w:lastRenderedPageBreak/>
              <w:t>5</w:t>
            </w:r>
          </w:p>
        </w:tc>
        <w:tc>
          <w:tcPr>
            <w:tcW w:w="1134" w:type="dxa"/>
            <w:vAlign w:val="center"/>
          </w:tcPr>
          <w:p w14:paraId="2F1052E8" w14:textId="77777777" w:rsidR="001E5AEF" w:rsidRDefault="00325E05">
            <w:pPr>
              <w:rPr>
                <w:rFonts w:ascii="宋体" w:hAnsi="宋体"/>
                <w:kern w:val="0"/>
                <w:szCs w:val="21"/>
              </w:rPr>
            </w:pPr>
            <w:r>
              <w:rPr>
                <w:rFonts w:ascii="宋体" w:hAnsi="宋体" w:hint="eastAsia"/>
                <w:kern w:val="0"/>
                <w:szCs w:val="21"/>
              </w:rPr>
              <w:t>中国商贸文化</w:t>
            </w:r>
          </w:p>
        </w:tc>
        <w:tc>
          <w:tcPr>
            <w:tcW w:w="708" w:type="dxa"/>
            <w:vAlign w:val="center"/>
          </w:tcPr>
          <w:p w14:paraId="204961D4" w14:textId="77777777" w:rsidR="001E5AEF" w:rsidRDefault="00325E05">
            <w:pPr>
              <w:jc w:val="center"/>
              <w:rPr>
                <w:rFonts w:ascii="宋体" w:hAnsi="宋体"/>
                <w:kern w:val="0"/>
                <w:szCs w:val="21"/>
              </w:rPr>
            </w:pPr>
            <w:r>
              <w:rPr>
                <w:rFonts w:ascii="宋体" w:hAnsi="宋体" w:hint="eastAsia"/>
                <w:kern w:val="0"/>
                <w:szCs w:val="21"/>
              </w:rPr>
              <w:t>1</w:t>
            </w:r>
          </w:p>
        </w:tc>
        <w:tc>
          <w:tcPr>
            <w:tcW w:w="709" w:type="dxa"/>
            <w:vAlign w:val="center"/>
          </w:tcPr>
          <w:p w14:paraId="3A3AD54D" w14:textId="77777777" w:rsidR="001E5AEF" w:rsidRDefault="00325E05">
            <w:pPr>
              <w:jc w:val="center"/>
              <w:rPr>
                <w:rFonts w:ascii="宋体" w:hAnsi="宋体"/>
                <w:kern w:val="0"/>
                <w:szCs w:val="21"/>
              </w:rPr>
            </w:pPr>
            <w:r>
              <w:rPr>
                <w:rFonts w:ascii="宋体" w:hAnsi="宋体" w:hint="eastAsia"/>
                <w:kern w:val="0"/>
                <w:szCs w:val="21"/>
              </w:rPr>
              <w:t>18</w:t>
            </w:r>
          </w:p>
        </w:tc>
        <w:tc>
          <w:tcPr>
            <w:tcW w:w="2693" w:type="dxa"/>
            <w:vAlign w:val="center"/>
          </w:tcPr>
          <w:p w14:paraId="7E15AD8B" w14:textId="77777777" w:rsidR="001E5AEF" w:rsidRDefault="00325E05">
            <w:pPr>
              <w:jc w:val="left"/>
              <w:rPr>
                <w:rFonts w:ascii="宋体" w:hAnsi="宋体"/>
                <w:kern w:val="0"/>
                <w:szCs w:val="21"/>
              </w:rPr>
            </w:pPr>
            <w:r>
              <w:rPr>
                <w:rFonts w:ascii="宋体" w:hAnsi="宋体" w:hint="eastAsia"/>
                <w:kern w:val="0"/>
                <w:szCs w:val="21"/>
              </w:rPr>
              <w:t>目的是让学生了解商贸符号、商贸路径、商贸参与者的历史、会计的发展历史以及商贸、会计发展过程中的各种文化现象。</w:t>
            </w:r>
          </w:p>
        </w:tc>
        <w:tc>
          <w:tcPr>
            <w:tcW w:w="2977" w:type="dxa"/>
            <w:vAlign w:val="center"/>
          </w:tcPr>
          <w:p w14:paraId="20AFA96E" w14:textId="77777777" w:rsidR="001E5AEF" w:rsidRDefault="00325E05">
            <w:pPr>
              <w:jc w:val="left"/>
              <w:rPr>
                <w:rFonts w:ascii="宋体" w:hAnsi="宋体"/>
                <w:kern w:val="0"/>
                <w:szCs w:val="21"/>
              </w:rPr>
            </w:pPr>
            <w:r>
              <w:rPr>
                <w:rFonts w:ascii="宋体" w:hAnsi="宋体" w:hint="eastAsia"/>
                <w:kern w:val="0"/>
                <w:szCs w:val="21"/>
              </w:rPr>
              <w:t>课程主要内容包括：商业简史、货币简史、商品简史、商路、商人、商帮、商号、商策、商战和商道</w:t>
            </w:r>
          </w:p>
        </w:tc>
      </w:tr>
    </w:tbl>
    <w:p w14:paraId="3CE64164" w14:textId="77777777" w:rsidR="001E5AEF" w:rsidRDefault="00325E05">
      <w:pPr>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专业核心课</w:t>
      </w:r>
    </w:p>
    <w:p w14:paraId="68677051" w14:textId="77777777" w:rsidR="001E5AEF" w:rsidRDefault="00325E05">
      <w:pPr>
        <w:jc w:val="center"/>
        <w:rPr>
          <w:rFonts w:ascii="宋体" w:hAnsi="宋体"/>
          <w:sz w:val="28"/>
          <w:szCs w:val="28"/>
        </w:rPr>
      </w:pPr>
      <w:r>
        <w:rPr>
          <w:rFonts w:ascii="宋体" w:hAnsi="宋体" w:hint="eastAsia"/>
          <w:sz w:val="28"/>
          <w:szCs w:val="28"/>
        </w:rPr>
        <w:t xml:space="preserve">    </w:t>
      </w:r>
      <w:r>
        <w:rPr>
          <w:rFonts w:ascii="黑体" w:eastAsia="黑体" w:hAnsi="黑体" w:hint="eastAsia"/>
          <w:szCs w:val="21"/>
        </w:rPr>
        <w:t>表5</w:t>
      </w:r>
      <w:r>
        <w:rPr>
          <w:rFonts w:ascii="黑体" w:eastAsia="黑体" w:hAnsi="黑体"/>
          <w:szCs w:val="21"/>
        </w:rPr>
        <w:t xml:space="preserve"> </w:t>
      </w:r>
      <w:r>
        <w:rPr>
          <w:rFonts w:ascii="黑体" w:eastAsia="黑体" w:hAnsi="黑体" w:hint="eastAsia"/>
          <w:szCs w:val="21"/>
        </w:rPr>
        <w:t>专业核心课</w:t>
      </w:r>
    </w:p>
    <w:tbl>
      <w:tblPr>
        <w:tblW w:w="8784" w:type="dxa"/>
        <w:tblCellMar>
          <w:left w:w="0" w:type="dxa"/>
          <w:right w:w="0" w:type="dxa"/>
        </w:tblCellMar>
        <w:tblLook w:val="04A0" w:firstRow="1" w:lastRow="0" w:firstColumn="1" w:lastColumn="0" w:noHBand="0" w:noVBand="1"/>
      </w:tblPr>
      <w:tblGrid>
        <w:gridCol w:w="421"/>
        <w:gridCol w:w="1417"/>
        <w:gridCol w:w="709"/>
        <w:gridCol w:w="709"/>
        <w:gridCol w:w="2835"/>
        <w:gridCol w:w="2693"/>
      </w:tblGrid>
      <w:tr w:rsidR="001E5AEF" w14:paraId="2B2350DC" w14:textId="77777777">
        <w:trPr>
          <w:trHeight w:val="32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4CCF3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编码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B600CB"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课程名称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5492BBD"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31FA9C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学时</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C1395E"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课程目标</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C2B194"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w:t>
            </w:r>
          </w:p>
        </w:tc>
      </w:tr>
      <w:tr w:rsidR="001E5AEF" w14:paraId="42622D0A" w14:textId="77777777">
        <w:trPr>
          <w:trHeight w:val="152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E1D67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6ECBB0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初级财务会计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2D0507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CACADCB"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90</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7940B2D"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通过本课程的学习，了解会计法规和企业会计准则的相关规定，能初步具备核算企业主要经济业务的职业能力，达到会计从业人员的相关要求，养成具备诚实守信、严谨细致的工作态度。</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57DB3AA"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主要内容包括：资产核算、负债核算、所有者权益核算、收入费用核算、利润核算、主要会计报表编制、财务分析基础等。</w:t>
            </w:r>
          </w:p>
        </w:tc>
      </w:tr>
      <w:tr w:rsidR="001E5AEF" w14:paraId="1C828B9A" w14:textId="77777777">
        <w:trPr>
          <w:trHeight w:val="13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66BFE2"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FDC267B"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税收与纳税实务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BD0D4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EB4544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54</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711499D"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通过单元教学活动，使学生掌握税费计算、税务登记、纳税申报、税款缴纳等过程中的实际问题，完成本专业相关岗位的工作任务。</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D41B326"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主要内容包括：税务登记、账证管理、增值税纳税申报实务、消费税纳税申报实务、营业税纳税申报实务、企业所得税纳税申报实务、个人所得税纳税申报实务、关税纳税申报实务、其他税种纳税申报实等。</w:t>
            </w:r>
          </w:p>
        </w:tc>
      </w:tr>
      <w:tr w:rsidR="001E5AEF" w14:paraId="2BA5A12C" w14:textId="77777777">
        <w:trPr>
          <w:trHeight w:val="174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73261C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2DD9FB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财务管理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448DC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FF55B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54 </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2188528E"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系统学习课程要求的相关知识理论、技能和方法，理解本课程内容的来源，应用范围，知识结构及相关法律法规规定，能进行财务管理基本方法的计算，能通过财务指标分析财务报表。掌握必要的数据分析能力和逻辑思维能力。</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5D3DBD8"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资金时间价值的计算及运用、风险和风险的衡量、选择筹资方式、最佳资本结构决策、证券投资决策、证券投资组合决策、现金管理、财务预算管理、资产管理能力分析、获利能力分析、财务状况综合分析等。</w:t>
            </w:r>
          </w:p>
        </w:tc>
      </w:tr>
      <w:tr w:rsidR="001E5AEF" w14:paraId="2AAC663B" w14:textId="77777777">
        <w:trPr>
          <w:trHeight w:val="260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24D53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C13D28D"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经济法基础</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F8160F0" w14:textId="679D5E56" w:rsidR="001E5AEF" w:rsidRDefault="001804C7">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709873" w14:textId="221F7E8F" w:rsidR="001E5AEF" w:rsidRDefault="001804C7">
            <w:pPr>
              <w:widowControl/>
              <w:jc w:val="center"/>
              <w:textAlignment w:val="center"/>
              <w:rPr>
                <w:rFonts w:ascii="宋体" w:hAnsi="宋体" w:cs="宋体"/>
                <w:color w:val="000000"/>
                <w:szCs w:val="21"/>
              </w:rPr>
            </w:pPr>
            <w:r>
              <w:rPr>
                <w:rFonts w:ascii="宋体" w:hAnsi="宋体" w:cs="宋体"/>
                <w:color w:val="000000"/>
                <w:kern w:val="0"/>
                <w:szCs w:val="21"/>
                <w:lang w:bidi="ar"/>
              </w:rPr>
              <w:t>36</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79555A3"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学习，使学生了解、理解经济法的基本理论知识，如经济法的产生和发展、经济法概念、调整对象、特征和基本原则以及经济法的地位和作用、经济法律关系等；使学生掌握市场主体法（经济组织法）、市场规制法、市场交易法中的合同法和劳动法、市场保障法的基本知识：熟练掌握常用的重要的经济法律，法规的主要内容。</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7030A3B"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主要内容包括：经济法的发展演进、企业法律制度、公司法律制度、合同法律制度、破产法律制、产权法律制度、金融法律制度、会计法律制度、证券法律制度、财政税收法律制度、票据法律制度。</w:t>
            </w:r>
          </w:p>
        </w:tc>
      </w:tr>
      <w:tr w:rsidR="001E5AEF" w14:paraId="0F466191" w14:textId="77777777">
        <w:trPr>
          <w:trHeight w:val="1959"/>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DAB562"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B6D432D"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成本计算与管理</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9B6CF4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3A4D3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 xml:space="preserve">54 </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8B09423"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以培养学生成本核算、成本分析等职业能力为重点，基于成本会计工作过程，设计教学内容、完成职业培养目标。针对实际工作中的成本核算和管理流程开展课程的开发与设计，使真实的成本会计工作任务及其过程在整个教学内容、教学环节中得到体现。</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92FF13D"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主要内容包括：成本会计基本理论、产品成本构成要素的归集和分配、产品成本计算、成本管理等。</w:t>
            </w:r>
          </w:p>
        </w:tc>
      </w:tr>
      <w:tr w:rsidR="001E5AEF" w14:paraId="3AC209EE" w14:textId="77777777">
        <w:trPr>
          <w:trHeight w:val="217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A19B831"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BBF256"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财务软件应用</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04CB279" w14:textId="1656B92F" w:rsidR="001E5AEF" w:rsidRDefault="001804C7">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9678EA6" w14:textId="1125AFBB" w:rsidR="001E5AEF" w:rsidRDefault="001804C7">
            <w:pPr>
              <w:widowControl/>
              <w:jc w:val="center"/>
              <w:textAlignment w:val="center"/>
              <w:rPr>
                <w:rFonts w:ascii="宋体" w:hAnsi="宋体" w:cs="宋体"/>
                <w:color w:val="000000"/>
                <w:szCs w:val="21"/>
              </w:rPr>
            </w:pPr>
            <w:r>
              <w:rPr>
                <w:rFonts w:ascii="宋体" w:hAnsi="宋体" w:cs="宋体"/>
                <w:color w:val="000000"/>
                <w:kern w:val="0"/>
                <w:szCs w:val="21"/>
                <w:lang w:bidi="ar"/>
              </w:rPr>
              <w:t>36</w:t>
            </w:r>
            <w:r w:rsidR="00325E05">
              <w:rPr>
                <w:rFonts w:ascii="宋体" w:hAnsi="宋体" w:cs="宋体" w:hint="eastAsia"/>
                <w:color w:val="000000"/>
                <w:kern w:val="0"/>
                <w:szCs w:val="21"/>
                <w:lang w:bidi="ar"/>
              </w:rPr>
              <w:t xml:space="preserve"> </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4D81CBE"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学习企业会计信息系统分析与设计的基本原理、会计电算化的初始化设置、总账系统、报表系统以及核算子系统的操作方法；能熟练该课程所提供财务软件的运用方法，达到会计人员会计电算化上岗考核要求（初级），教学中注意渗透思想教育，加强学生的诚信和职业道德观念。</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51D385D4"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w:t>
            </w:r>
            <w:proofErr w:type="gramStart"/>
            <w:r>
              <w:rPr>
                <w:rFonts w:ascii="宋体" w:hAnsi="宋体" w:cs="宋体" w:hint="eastAsia"/>
                <w:color w:val="000000"/>
                <w:kern w:val="0"/>
                <w:szCs w:val="21"/>
                <w:lang w:bidi="ar"/>
              </w:rPr>
              <w:t>账</w:t>
            </w:r>
            <w:proofErr w:type="gramEnd"/>
            <w:r>
              <w:rPr>
                <w:rFonts w:ascii="宋体" w:hAnsi="宋体" w:cs="宋体" w:hint="eastAsia"/>
                <w:color w:val="000000"/>
                <w:kern w:val="0"/>
                <w:szCs w:val="21"/>
                <w:lang w:bidi="ar"/>
              </w:rPr>
              <w:t>套管理、基础设置、日常账务处理、期末处理、报表制作、报表数据处理、工资数据处理、固定资产折旧计提、采购及应付款管理、销售及应收管理等。</w:t>
            </w:r>
          </w:p>
        </w:tc>
      </w:tr>
      <w:tr w:rsidR="001E5AEF" w14:paraId="7CF2EA7F" w14:textId="77777777">
        <w:trPr>
          <w:trHeight w:val="260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03C93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94B80C6"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管理会计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0980970"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AF01E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3BE8CA45"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通过本课程的教学，使学生了解现代管理会计学在财务管理体系中的地位和作用，掌握管理会计的基本内容和基本理论，学会如何在社会主义市场经济条件下和现代企业制度环境中，进一步加工和运用企业内部财务信息，预测经济前景、参与经营决策、规划经营方针、控制经营过程和考评责任业绩的基本程序、操作技能和基本方法。</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6CA47A40"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主要内容包括：管理会计职业入门、管理会计工作基础、预测与决策会计、规划与控制会计、责任评价会计等。</w:t>
            </w:r>
          </w:p>
        </w:tc>
      </w:tr>
      <w:tr w:rsidR="001E5AEF" w14:paraId="3C4457A6" w14:textId="77777777">
        <w:trPr>
          <w:trHeight w:val="6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1B171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051275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企业财务分析</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460177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57113A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E0C15A9"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本课程以公司财务信息和非财务信息为分析对象，培养学生分析和评价企业财务状况、经营状况及撰写财务分析报告的能力。</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00A7B12A" w14:textId="77777777" w:rsidR="001E5AEF" w:rsidRDefault="00325E05">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本课程主要内容包括：企业财务报表初步分析与评价；企业偿债能力、盈利能力、营运能力、发展能力等专项能力的分析与评价；企业财务综合分析与评价；财务报表分析报告撰写；虚假财务信息的识别与诊断。</w:t>
            </w:r>
          </w:p>
        </w:tc>
      </w:tr>
      <w:tr w:rsidR="001E5AEF" w14:paraId="3CC3CB5D" w14:textId="77777777">
        <w:trPr>
          <w:trHeight w:val="6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E34869"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E5D9F90"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会计综合实务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8BF32BA"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A09D420"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54</w:t>
            </w:r>
          </w:p>
        </w:tc>
        <w:tc>
          <w:tcPr>
            <w:tcW w:w="2835"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761B9F32" w14:textId="77777777" w:rsidR="001E5AEF" w:rsidRDefault="00325E0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课程内容的编排和组织是以企业需求、学生的认知规律、多年的教学积累为依据确定的。立足于实际能力培养，对课程内容的选择标准作了根本性改革，打破以知识传授为主要特征的传统学科课程模式，转变为以工作任务为中心组织课程内容，并让学生在完成具体项目的过程中学会完成相应工作任务，并构建相关理论知识，发展职业能力。</w:t>
            </w:r>
          </w:p>
        </w:tc>
        <w:tc>
          <w:tcPr>
            <w:tcW w:w="2693" w:type="dxa"/>
            <w:tcBorders>
              <w:top w:val="single" w:sz="8" w:space="0" w:color="000000"/>
              <w:left w:val="nil"/>
              <w:bottom w:val="single" w:sz="8" w:space="0" w:color="000000"/>
              <w:right w:val="single" w:sz="8" w:space="0" w:color="000000"/>
            </w:tcBorders>
            <w:shd w:val="clear" w:color="auto" w:fill="auto"/>
            <w:tcMar>
              <w:top w:w="12" w:type="dxa"/>
              <w:left w:w="12" w:type="dxa"/>
              <w:right w:w="12" w:type="dxa"/>
            </w:tcMar>
            <w:vAlign w:val="center"/>
          </w:tcPr>
          <w:p w14:paraId="1CB73D9F" w14:textId="77777777" w:rsidR="001E5AEF" w:rsidRDefault="00325E05">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主要内容：通过任务引领型的项目活动，使学生能了解账务处理的流程与方法，理解各财务岗位之间的相关性:会进行大型卖场收银、能胜任出纳岗位的工作、能进行中小企业的账务处理，养成诚实、守信、吃苦耐劳的品德，养成善于动脑，勤于思考，及时发现问题的学习习惯;具有善于和客户沟通和与企业其他职能部门工作人员共事的团队意识，能进行良好的团队合作。</w:t>
            </w:r>
          </w:p>
        </w:tc>
      </w:tr>
    </w:tbl>
    <w:p w14:paraId="3E5D7704" w14:textId="77777777" w:rsidR="001E5AEF" w:rsidRDefault="001E5AEF">
      <w:pPr>
        <w:rPr>
          <w:rFonts w:ascii="宋体" w:hAnsi="宋体"/>
          <w:sz w:val="28"/>
          <w:szCs w:val="28"/>
        </w:rPr>
      </w:pPr>
    </w:p>
    <w:p w14:paraId="22ABB231" w14:textId="77777777" w:rsidR="001E5AEF" w:rsidRDefault="00325E05">
      <w:pPr>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专业选修课</w:t>
      </w:r>
    </w:p>
    <w:p w14:paraId="2FDFBE32" w14:textId="77777777" w:rsidR="001E5AEF" w:rsidRDefault="00325E05">
      <w:pPr>
        <w:rPr>
          <w:rFonts w:ascii="宋体" w:eastAsia="黑体" w:hAnsi="宋体"/>
          <w:sz w:val="28"/>
          <w:szCs w:val="28"/>
        </w:rPr>
      </w:pPr>
      <w:r>
        <w:rPr>
          <w:rFonts w:ascii="宋体" w:hAnsi="宋体" w:hint="eastAsia"/>
          <w:sz w:val="28"/>
          <w:szCs w:val="28"/>
        </w:rPr>
        <w:t xml:space="preserve">                         </w:t>
      </w:r>
      <w:r>
        <w:rPr>
          <w:rFonts w:ascii="黑体" w:eastAsia="黑体" w:hAnsi="黑体" w:hint="eastAsia"/>
          <w:szCs w:val="21"/>
        </w:rPr>
        <w:t>表6  专业选修课</w:t>
      </w:r>
    </w:p>
    <w:tbl>
      <w:tblPr>
        <w:tblW w:w="9214" w:type="dxa"/>
        <w:tblLayout w:type="fixed"/>
        <w:tblCellMar>
          <w:left w:w="0" w:type="dxa"/>
          <w:right w:w="0" w:type="dxa"/>
        </w:tblCellMar>
        <w:tblLook w:val="04A0" w:firstRow="1" w:lastRow="0" w:firstColumn="1" w:lastColumn="0" w:noHBand="0" w:noVBand="1"/>
      </w:tblPr>
      <w:tblGrid>
        <w:gridCol w:w="705"/>
        <w:gridCol w:w="1149"/>
        <w:gridCol w:w="575"/>
        <w:gridCol w:w="705"/>
        <w:gridCol w:w="3381"/>
        <w:gridCol w:w="2699"/>
      </w:tblGrid>
      <w:tr w:rsidR="001E5AEF" w14:paraId="3A50A748" w14:textId="77777777" w:rsidTr="00474F2D">
        <w:trPr>
          <w:trHeight w:val="86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904713"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编码</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03859B"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课程名称</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129861E"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学分</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0AFBA6"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学时</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64E579"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课程目标</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2C42874"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主要内容</w:t>
            </w:r>
          </w:p>
        </w:tc>
      </w:tr>
      <w:tr w:rsidR="001E5AEF" w14:paraId="33FFA69E" w14:textId="77777777" w:rsidTr="00474F2D">
        <w:trPr>
          <w:trHeight w:val="1080"/>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32E576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3DB66D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财经应用文写作</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304A22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3CD11B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D2DCD8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通过学习本课程，使学生掌握常用财经应用文的结构形式、写作方法与技巧，为满足社会对财经应用文写作日益迫切的需求做准备</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132C6C1"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主要包括：财经公务文书写作、财经事务文书写作、财经商务文书写作、财经社交文书写作、财经诉讼文书写作、财经策划文书写作等。</w:t>
            </w:r>
          </w:p>
        </w:tc>
      </w:tr>
      <w:tr w:rsidR="001E5AEF" w14:paraId="6A2CD77A" w14:textId="77777777" w:rsidTr="00474F2D">
        <w:trPr>
          <w:trHeight w:val="1944"/>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1A7C05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B8A5AE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财经法规与职业道德</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5CE9B5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2A8517"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40A271"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通过本课程的学习，熟悉会计核算原理，能应用借贷记账法核算企业简单经济业务，知道资产负债表和利润表的作用和结构内容，达到会计</w:t>
            </w:r>
            <w:proofErr w:type="gramStart"/>
            <w:r>
              <w:rPr>
                <w:rFonts w:ascii="宋体" w:hAnsi="宋体" w:cs="宋体" w:hint="eastAsia"/>
                <w:color w:val="000000"/>
                <w:kern w:val="0"/>
                <w:szCs w:val="21"/>
                <w:lang w:bidi="ar"/>
              </w:rPr>
              <w:t>从来业</w:t>
            </w:r>
            <w:proofErr w:type="gramEnd"/>
            <w:r>
              <w:rPr>
                <w:rFonts w:ascii="宋体" w:hAnsi="宋体" w:cs="宋体" w:hint="eastAsia"/>
                <w:color w:val="000000"/>
                <w:kern w:val="0"/>
                <w:szCs w:val="21"/>
                <w:lang w:bidi="ar"/>
              </w:rPr>
              <w:t>人员的相关要求，养成诚实守信，严谨细致，掌握会计职业道德的内涵，明辨违反税收征管的行为及责任后果。</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EA48FC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主要内容包括：会计法律制度、支付结算法律制度、税收征收管理法律制度、会计职业道德等。</w:t>
            </w:r>
          </w:p>
        </w:tc>
      </w:tr>
      <w:tr w:rsidR="001E5AEF" w14:paraId="55C0AF5E" w14:textId="77777777" w:rsidTr="00474F2D">
        <w:trPr>
          <w:trHeight w:val="1728"/>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534BC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78EA65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证券投资实务</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6907FBF"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0818CF0"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508C91F"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通过教材中精心设计的同步思考、同步案例和活动设计（专题讨论、业务模拟、角色扮演、市场研究和实战演练）等</w:t>
            </w:r>
            <w:proofErr w:type="gramStart"/>
            <w:r>
              <w:rPr>
                <w:rFonts w:ascii="宋体" w:hAnsi="宋体" w:cs="宋体" w:hint="eastAsia"/>
                <w:color w:val="000000"/>
                <w:kern w:val="0"/>
                <w:szCs w:val="21"/>
                <w:lang w:bidi="ar"/>
              </w:rPr>
              <w:t>实训练习</w:t>
            </w:r>
            <w:proofErr w:type="gramEnd"/>
            <w:r>
              <w:rPr>
                <w:rFonts w:ascii="宋体" w:hAnsi="宋体" w:cs="宋体" w:hint="eastAsia"/>
                <w:color w:val="000000"/>
                <w:kern w:val="0"/>
                <w:szCs w:val="21"/>
                <w:lang w:bidi="ar"/>
              </w:rPr>
              <w:t>，理解并掌握股票交易的相关业务知识，掌握股票交易各项任务所要求的基本职业技能。</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D18A6B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包括：证券与证券投资认知、股票价值评估、股票交易操作、K线与切线的运用、技术形态分析、技术指标分析、宏观经济分析、行业分析、上市公司分析、证券投资风险等。</w:t>
            </w:r>
          </w:p>
        </w:tc>
      </w:tr>
      <w:tr w:rsidR="001E5AEF" w14:paraId="749C7F5F"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1490C6"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4</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02DDCA"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管理学基础</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034A67"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A4A17D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781D624" w14:textId="77777777" w:rsidR="001E5AEF" w:rsidRDefault="00325E05">
            <w:pPr>
              <w:jc w:val="left"/>
              <w:rPr>
                <w:rFonts w:ascii="宋体" w:hAnsi="宋体" w:cs="宋体"/>
                <w:color w:val="000000"/>
                <w:szCs w:val="21"/>
              </w:rPr>
            </w:pPr>
            <w:r>
              <w:rPr>
                <w:rFonts w:ascii="宋体" w:hAnsi="宋体" w:hint="eastAsia"/>
                <w:kern w:val="0"/>
                <w:szCs w:val="21"/>
              </w:rPr>
              <w:t>通过本课程的学习，是让学生了解管理学的基本构架、基本概念，打好管理专业的入门基础，让学生理解管理的基本职能、基本原理，建立管理学的基本素养、掌握管理的基本方法、基本手段。</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7B011C02" w14:textId="77777777" w:rsidR="001E5AEF" w:rsidRDefault="00325E05">
            <w:pPr>
              <w:jc w:val="left"/>
              <w:rPr>
                <w:rFonts w:ascii="宋体" w:hAnsi="宋体" w:cs="宋体"/>
                <w:color w:val="000000"/>
                <w:szCs w:val="21"/>
              </w:rPr>
            </w:pPr>
            <w:r>
              <w:rPr>
                <w:rFonts w:ascii="宋体" w:hAnsi="宋体" w:hint="eastAsia"/>
                <w:kern w:val="0"/>
                <w:szCs w:val="21"/>
              </w:rPr>
              <w:t>课程主要内容包括：掌握管理的概述；具备管理思想；掌握计划职能；熟练组织职能和管理领导职能、控制职能。</w:t>
            </w:r>
          </w:p>
        </w:tc>
      </w:tr>
      <w:tr w:rsidR="001E5AEF" w14:paraId="43D6A561" w14:textId="77777777" w:rsidTr="00474F2D">
        <w:trPr>
          <w:trHeight w:val="971"/>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2CF4916"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33A848"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税务筹划</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9CBC373"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915DED4"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71252D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教学目的是让学生通过运用手工和计算机操作手段，结合之前学习过的税务实务的基本内容，对税务的统筹、分配有进一步的了解，结合大量的案例分析与税务的相关法律，使学生体验税务工作、培养职业意识，提高职业素质，形成工作能力。</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501DF0C"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主要包括：税务筹划基础知识、增值税税务筹划、消费税税务筹划、营业税税务筹划、企业所得税税务筹划、个人所得税税务筹划、其他税种税务筹划等。</w:t>
            </w:r>
          </w:p>
        </w:tc>
      </w:tr>
      <w:tr w:rsidR="001E5AEF" w14:paraId="79235882"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C9341CC"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84FF47E"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保险理论与实务</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636742"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67D0E85"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6A2B8FD"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本课程要求学生对保险有比较全面的认识和了解，掌握保险的基本知识，熟悉保险经营的基本环节和保险市场的运作；具备分析和解决现实问题的能力，能够实现和就业的零对价。</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B9FB659" w14:textId="77777777" w:rsidR="001E5AEF" w:rsidRDefault="00325E05">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主要内容：保险基础知识的应用、保险原则的解读和运用、保险合同的解读、订立和履行、保险产品的分类和识别、保险经营流程的认识和操作、保险市场、监管和从业要求的理解等。</w:t>
            </w:r>
          </w:p>
        </w:tc>
      </w:tr>
      <w:tr w:rsidR="00474F2D" w14:paraId="47686267"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C076DCF" w14:textId="77777777" w:rsidR="00474F2D" w:rsidRDefault="00474F2D" w:rsidP="00474F2D">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7</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240C7E56" w14:textId="467C4A0F" w:rsidR="00474F2D" w:rsidRDefault="00474F2D" w:rsidP="00474F2D">
            <w:pPr>
              <w:rPr>
                <w:rFonts w:ascii="宋体" w:hAnsi="宋体" w:cs="宋体"/>
                <w:color w:val="000000"/>
                <w:kern w:val="0"/>
                <w:szCs w:val="21"/>
                <w:lang w:bidi="ar"/>
              </w:rPr>
            </w:pPr>
            <w:r w:rsidRPr="0099702F">
              <w:rPr>
                <w:rFonts w:ascii="宋体" w:hAnsi="宋体" w:hint="eastAsia"/>
                <w:szCs w:val="21"/>
              </w:rPr>
              <w:t>商务谈判与推销技巧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E575E72" w14:textId="5DF6840A" w:rsidR="00474F2D" w:rsidRDefault="00474F2D" w:rsidP="00474F2D">
            <w:pPr>
              <w:jc w:val="center"/>
              <w:rPr>
                <w:rFonts w:ascii="宋体" w:hAnsi="宋体" w:cs="宋体"/>
                <w:color w:val="000000"/>
                <w:kern w:val="0"/>
                <w:szCs w:val="21"/>
                <w:lang w:bidi="ar"/>
              </w:rPr>
            </w:pPr>
            <w:r>
              <w:rPr>
                <w:rFonts w:ascii="宋体" w:hAnsi="宋体"/>
                <w:szCs w:val="21"/>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8CEED8A" w14:textId="51642A24" w:rsidR="00474F2D" w:rsidRDefault="00474F2D" w:rsidP="00474F2D">
            <w:pPr>
              <w:jc w:val="center"/>
              <w:rPr>
                <w:rFonts w:ascii="宋体" w:hAnsi="宋体" w:cs="宋体"/>
                <w:color w:val="000000"/>
                <w:kern w:val="0"/>
                <w:szCs w:val="21"/>
                <w:lang w:bidi="ar"/>
              </w:rPr>
            </w:pPr>
            <w:r>
              <w:rPr>
                <w:rFonts w:ascii="宋体" w:hAnsi="宋体"/>
                <w:szCs w:val="21"/>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57BB4D4" w14:textId="000C59F1" w:rsidR="00474F2D" w:rsidRDefault="00474F2D" w:rsidP="00474F2D">
            <w:pPr>
              <w:rPr>
                <w:rFonts w:ascii="宋体" w:hAnsi="宋体" w:cs="宋体"/>
                <w:color w:val="000000"/>
                <w:kern w:val="0"/>
                <w:szCs w:val="21"/>
                <w:lang w:bidi="ar"/>
              </w:rPr>
            </w:pPr>
            <w:r w:rsidRPr="0099702F">
              <w:rPr>
                <w:rFonts w:ascii="宋体" w:hAnsi="宋体" w:hint="eastAsia"/>
                <w:szCs w:val="21"/>
              </w:rPr>
              <w:t>通过案例分析商务谈判与推销的基本理论与技巧，如：如何出价、如何还价等、制定安排议程，使用谈判技巧</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35D4FFDC" w14:textId="48003A2F" w:rsidR="00474F2D" w:rsidRDefault="00474F2D" w:rsidP="00474F2D">
            <w:pPr>
              <w:rPr>
                <w:rFonts w:ascii="宋体" w:hAnsi="宋体" w:cs="宋体"/>
                <w:color w:val="000000"/>
                <w:kern w:val="0"/>
                <w:szCs w:val="21"/>
                <w:lang w:bidi="ar"/>
              </w:rPr>
            </w:pPr>
            <w:r w:rsidRPr="0099702F">
              <w:rPr>
                <w:rFonts w:ascii="宋体" w:hAnsi="宋体" w:hint="eastAsia"/>
                <w:szCs w:val="21"/>
              </w:rPr>
              <w:t>课程教学内容包括：商务谈判心理与思维、商务谈判的策划、沟通艺术、谈判的致胜艺术、沟通表达、倾听、提问与反馈技巧</w:t>
            </w:r>
          </w:p>
        </w:tc>
      </w:tr>
      <w:tr w:rsidR="001E5AEF" w14:paraId="3809703E"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A93EE33"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6825D9C4" w14:textId="77777777" w:rsidR="001E5AEF" w:rsidRDefault="00325E05">
            <w:pPr>
              <w:jc w:val="center"/>
              <w:rPr>
                <w:rFonts w:ascii="宋体" w:hAnsi="宋体"/>
                <w:kern w:val="0"/>
                <w:szCs w:val="21"/>
              </w:rPr>
            </w:pPr>
            <w:r>
              <w:rPr>
                <w:rFonts w:ascii="宋体" w:hAnsi="宋体" w:hint="eastAsia"/>
                <w:kern w:val="0"/>
                <w:szCs w:val="21"/>
              </w:rPr>
              <w:t>EXCEL在财务中的应用</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F2019BC" w14:textId="77777777" w:rsidR="001E5AEF" w:rsidRDefault="00325E05">
            <w:pPr>
              <w:jc w:val="center"/>
              <w:rPr>
                <w:rFonts w:ascii="宋体" w:hAnsi="宋体"/>
                <w:kern w:val="0"/>
                <w:szCs w:val="21"/>
              </w:rPr>
            </w:pPr>
            <w:r>
              <w:rPr>
                <w:rFonts w:ascii="宋体" w:hAnsi="宋体" w:hint="eastAsia"/>
                <w:kern w:val="0"/>
                <w:szCs w:val="21"/>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87F97E" w14:textId="77777777" w:rsidR="001E5AEF" w:rsidRDefault="00325E05">
            <w:pPr>
              <w:jc w:val="center"/>
              <w:rPr>
                <w:rFonts w:ascii="宋体" w:hAnsi="宋体"/>
                <w:kern w:val="0"/>
                <w:szCs w:val="21"/>
              </w:rPr>
            </w:pPr>
            <w:r>
              <w:rPr>
                <w:rFonts w:ascii="宋体" w:hAnsi="宋体" w:hint="eastAsia"/>
                <w:kern w:val="0"/>
                <w:szCs w:val="21"/>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47B3974" w14:textId="77777777" w:rsidR="001E5AEF" w:rsidRDefault="00325E05">
            <w:pPr>
              <w:jc w:val="left"/>
              <w:rPr>
                <w:rFonts w:ascii="宋体" w:hAnsi="宋体"/>
                <w:kern w:val="0"/>
                <w:szCs w:val="21"/>
              </w:rPr>
            </w:pPr>
            <w:r>
              <w:rPr>
                <w:rFonts w:ascii="宋体" w:hAnsi="宋体" w:hint="eastAsia"/>
                <w:kern w:val="0"/>
                <w:szCs w:val="21"/>
              </w:rPr>
              <w:t>通过本课程的学习，使学生既深刻体会到财务管理工作的严谨性、规范性，培养爱岗敬业的优秀职业素质，又能够体会到计算机技术为会计工作带来的便捷性，使学生提前进入职业角色，实现学校到工作岗位的有效对接。</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657F972" w14:textId="77777777" w:rsidR="001E5AEF" w:rsidRDefault="00325E05">
            <w:pPr>
              <w:jc w:val="left"/>
              <w:rPr>
                <w:rFonts w:ascii="宋体" w:hAnsi="宋体"/>
                <w:kern w:val="0"/>
                <w:szCs w:val="21"/>
              </w:rPr>
            </w:pPr>
            <w:r>
              <w:rPr>
                <w:rFonts w:ascii="宋体" w:hAnsi="宋体" w:hint="eastAsia"/>
                <w:kern w:val="0"/>
                <w:szCs w:val="21"/>
              </w:rPr>
              <w:t>课程主要内容包括：会计账页和凭证、工资表与工资条、会计账务处理、固定资产管理、应收账款账龄分析、进销存管理。</w:t>
            </w:r>
          </w:p>
        </w:tc>
      </w:tr>
      <w:tr w:rsidR="001E5AEF" w14:paraId="4F63A5BF" w14:textId="77777777" w:rsidTr="00474F2D">
        <w:trPr>
          <w:trHeight w:val="1512"/>
        </w:trPr>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5D23CE97" w14:textId="77777777" w:rsidR="001E5AEF" w:rsidRDefault="00325E05">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9</w:t>
            </w:r>
          </w:p>
        </w:tc>
        <w:tc>
          <w:tcPr>
            <w:tcW w:w="114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41B96F6A" w14:textId="77777777" w:rsidR="001E5AEF" w:rsidRDefault="00325E05">
            <w:pPr>
              <w:jc w:val="center"/>
              <w:rPr>
                <w:rFonts w:ascii="宋体" w:hAnsi="宋体" w:cs="宋体"/>
                <w:color w:val="000000"/>
                <w:kern w:val="0"/>
                <w:szCs w:val="21"/>
                <w:lang w:bidi="ar"/>
              </w:rPr>
            </w:pPr>
            <w:r>
              <w:rPr>
                <w:rFonts w:ascii="宋体" w:hAnsi="宋体" w:hint="eastAsia"/>
                <w:kern w:val="0"/>
                <w:szCs w:val="21"/>
              </w:rPr>
              <w:t>网络营销</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1F41951" w14:textId="77777777" w:rsidR="001E5AEF" w:rsidRDefault="00325E05">
            <w:pPr>
              <w:jc w:val="center"/>
              <w:rPr>
                <w:rFonts w:ascii="宋体" w:hAnsi="宋体" w:cs="宋体"/>
                <w:color w:val="000000"/>
                <w:kern w:val="0"/>
                <w:szCs w:val="21"/>
                <w:lang w:bidi="ar"/>
              </w:rPr>
            </w:pPr>
            <w:r>
              <w:rPr>
                <w:rFonts w:ascii="宋体" w:hAnsi="宋体" w:hint="eastAsia"/>
                <w:kern w:val="0"/>
                <w:szCs w:val="21"/>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C7BE9CF" w14:textId="77777777" w:rsidR="001E5AEF" w:rsidRDefault="00325E05">
            <w:pPr>
              <w:jc w:val="center"/>
              <w:rPr>
                <w:rFonts w:ascii="宋体" w:hAnsi="宋体" w:cs="宋体"/>
                <w:color w:val="000000"/>
                <w:kern w:val="0"/>
                <w:szCs w:val="21"/>
                <w:lang w:bidi="ar"/>
              </w:rPr>
            </w:pPr>
            <w:r>
              <w:rPr>
                <w:rFonts w:ascii="宋体" w:hAnsi="宋体" w:hint="eastAsia"/>
                <w:kern w:val="0"/>
                <w:szCs w:val="21"/>
              </w:rPr>
              <w:t>36</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08C55238" w14:textId="77777777" w:rsidR="001E5AEF" w:rsidRDefault="00325E05">
            <w:pPr>
              <w:jc w:val="left"/>
              <w:rPr>
                <w:rFonts w:ascii="宋体" w:hAnsi="宋体" w:cs="宋体"/>
                <w:color w:val="000000"/>
                <w:kern w:val="0"/>
                <w:szCs w:val="21"/>
                <w:lang w:bidi="ar"/>
              </w:rPr>
            </w:pPr>
            <w:r>
              <w:rPr>
                <w:rFonts w:ascii="宋体" w:hAnsi="宋体" w:hint="eastAsia"/>
                <w:kern w:val="0"/>
                <w:szCs w:val="21"/>
              </w:rPr>
              <w:t>目的是让学生了解有关网络营销环境、熟悉网络营销流程，掌握网络营销基本实质。掌握网络市场调研的内容与主要方法，以及商情分析等方面的知识。</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14:paraId="14EFD24E" w14:textId="77777777" w:rsidR="001E5AEF" w:rsidRDefault="00325E05">
            <w:pPr>
              <w:jc w:val="left"/>
              <w:rPr>
                <w:rFonts w:ascii="宋体" w:hAnsi="宋体" w:cs="宋体"/>
                <w:color w:val="000000"/>
                <w:kern w:val="0"/>
                <w:szCs w:val="21"/>
                <w:lang w:bidi="ar"/>
              </w:rPr>
            </w:pPr>
            <w:r>
              <w:rPr>
                <w:rFonts w:ascii="宋体" w:hAnsi="宋体" w:hint="eastAsia"/>
                <w:kern w:val="0"/>
                <w:szCs w:val="21"/>
              </w:rPr>
              <w:t>课程主要内容包括：网络营销的理论基础、网络营销的方法体系、网络营销的常用工具和方法、网络营销导向的企业网站研究、搜索引擎营销基础、许可Email营销基础、WEB2.0</w:t>
            </w:r>
            <w:r>
              <w:rPr>
                <w:rFonts w:ascii="宋体" w:hAnsi="宋体" w:hint="eastAsia"/>
                <w:kern w:val="0"/>
                <w:szCs w:val="21"/>
              </w:rPr>
              <w:lastRenderedPageBreak/>
              <w:t>与网络营销、网络广告基础</w:t>
            </w:r>
          </w:p>
        </w:tc>
      </w:tr>
    </w:tbl>
    <w:p w14:paraId="3CDA782A" w14:textId="77777777" w:rsidR="001E5AEF" w:rsidRDefault="001E5AEF">
      <w:pPr>
        <w:jc w:val="center"/>
        <w:rPr>
          <w:rFonts w:ascii="宋体" w:hAnsi="宋体"/>
          <w:sz w:val="28"/>
          <w:szCs w:val="28"/>
        </w:rPr>
      </w:pPr>
    </w:p>
    <w:p w14:paraId="2440ACB1" w14:textId="77777777" w:rsidR="001E5AEF" w:rsidRDefault="00325E05">
      <w:pPr>
        <w:rPr>
          <w:rFonts w:ascii="黑体" w:eastAsia="黑体" w:hAnsi="黑体"/>
          <w:sz w:val="32"/>
          <w:szCs w:val="32"/>
        </w:rPr>
      </w:pPr>
      <w:r>
        <w:rPr>
          <w:rFonts w:ascii="黑体" w:eastAsia="黑体" w:hAnsi="黑体" w:hint="eastAsia"/>
          <w:sz w:val="32"/>
          <w:szCs w:val="32"/>
        </w:rPr>
        <w:t>七、教学进程总体安排</w:t>
      </w:r>
    </w:p>
    <w:p w14:paraId="602DB613" w14:textId="77777777" w:rsidR="001E5AEF" w:rsidRDefault="00325E05">
      <w:pPr>
        <w:rPr>
          <w:rFonts w:ascii="黑体" w:eastAsia="黑体" w:hAnsi="黑体"/>
          <w:sz w:val="30"/>
          <w:szCs w:val="30"/>
        </w:rPr>
      </w:pPr>
      <w:r>
        <w:rPr>
          <w:rFonts w:ascii="黑体" w:eastAsia="黑体" w:hAnsi="黑体" w:hint="eastAsia"/>
          <w:sz w:val="30"/>
          <w:szCs w:val="30"/>
        </w:rPr>
        <w:t>（一）课程结构表</w:t>
      </w:r>
    </w:p>
    <w:p w14:paraId="54AEE472" w14:textId="77777777" w:rsidR="001E5AEF" w:rsidRDefault="00325E05">
      <w:pPr>
        <w:jc w:val="center"/>
        <w:rPr>
          <w:rFonts w:ascii="宋体" w:hAnsi="宋体"/>
          <w:b/>
          <w:color w:val="000000"/>
          <w:szCs w:val="21"/>
        </w:rPr>
      </w:pPr>
      <w:r>
        <w:rPr>
          <w:rFonts w:ascii="宋体" w:hAnsi="宋体" w:hint="eastAsia"/>
          <w:b/>
          <w:color w:val="000000"/>
          <w:szCs w:val="21"/>
        </w:rPr>
        <w:t>表</w:t>
      </w:r>
      <w:r>
        <w:rPr>
          <w:rFonts w:ascii="宋体" w:hAnsi="宋体"/>
          <w:b/>
          <w:color w:val="000000"/>
          <w:szCs w:val="21"/>
        </w:rPr>
        <w:t xml:space="preserve">7 </w:t>
      </w:r>
      <w:r>
        <w:rPr>
          <w:rFonts w:ascii="宋体" w:hAnsi="宋体" w:hint="eastAsia"/>
          <w:b/>
          <w:color w:val="000000"/>
          <w:szCs w:val="21"/>
        </w:rPr>
        <w:t>本专业课程结构表</w:t>
      </w:r>
    </w:p>
    <w:tbl>
      <w:tblPr>
        <w:tblStyle w:val="a9"/>
        <w:tblW w:w="0" w:type="auto"/>
        <w:tblLook w:val="04A0" w:firstRow="1" w:lastRow="0" w:firstColumn="1" w:lastColumn="0" w:noHBand="0" w:noVBand="1"/>
      </w:tblPr>
      <w:tblGrid>
        <w:gridCol w:w="758"/>
        <w:gridCol w:w="1174"/>
        <w:gridCol w:w="2174"/>
        <w:gridCol w:w="814"/>
        <w:gridCol w:w="917"/>
        <w:gridCol w:w="1174"/>
        <w:gridCol w:w="1285"/>
      </w:tblGrid>
      <w:tr w:rsidR="001E5AEF" w14:paraId="4787336C" w14:textId="77777777">
        <w:trPr>
          <w:trHeight w:val="462"/>
        </w:trPr>
        <w:tc>
          <w:tcPr>
            <w:tcW w:w="4106" w:type="dxa"/>
            <w:gridSpan w:val="3"/>
            <w:vAlign w:val="center"/>
          </w:tcPr>
          <w:p w14:paraId="547ED8AF"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课程类别</w:t>
            </w:r>
          </w:p>
        </w:tc>
        <w:tc>
          <w:tcPr>
            <w:tcW w:w="814" w:type="dxa"/>
            <w:vAlign w:val="center"/>
          </w:tcPr>
          <w:p w14:paraId="214B814D"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课程门数</w:t>
            </w:r>
          </w:p>
        </w:tc>
        <w:tc>
          <w:tcPr>
            <w:tcW w:w="917" w:type="dxa"/>
            <w:vAlign w:val="center"/>
          </w:tcPr>
          <w:p w14:paraId="68AC24A3"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学时数</w:t>
            </w:r>
          </w:p>
        </w:tc>
        <w:tc>
          <w:tcPr>
            <w:tcW w:w="1174" w:type="dxa"/>
            <w:vAlign w:val="center"/>
          </w:tcPr>
          <w:p w14:paraId="2F066DDD"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比例</w:t>
            </w:r>
          </w:p>
        </w:tc>
        <w:tc>
          <w:tcPr>
            <w:tcW w:w="1285" w:type="dxa"/>
            <w:vAlign w:val="center"/>
          </w:tcPr>
          <w:p w14:paraId="24B1794D"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学分</w:t>
            </w:r>
          </w:p>
        </w:tc>
      </w:tr>
      <w:tr w:rsidR="001E5AEF" w14:paraId="4F70A102" w14:textId="77777777">
        <w:trPr>
          <w:trHeight w:val="462"/>
        </w:trPr>
        <w:tc>
          <w:tcPr>
            <w:tcW w:w="758" w:type="dxa"/>
            <w:vMerge w:val="restart"/>
            <w:noWrap/>
            <w:vAlign w:val="center"/>
          </w:tcPr>
          <w:p w14:paraId="28CC95C5"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1174" w:type="dxa"/>
            <w:vMerge w:val="restart"/>
            <w:noWrap/>
            <w:vAlign w:val="center"/>
          </w:tcPr>
          <w:p w14:paraId="4B9A70BF"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公共</w:t>
            </w:r>
          </w:p>
          <w:p w14:paraId="7EE4227B"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2174" w:type="dxa"/>
            <w:noWrap/>
            <w:vAlign w:val="center"/>
          </w:tcPr>
          <w:p w14:paraId="110BB362" w14:textId="77777777" w:rsidR="001E5AEF" w:rsidRDefault="00325E05">
            <w:pPr>
              <w:snapToGrid w:val="0"/>
              <w:spacing w:line="360" w:lineRule="auto"/>
              <w:jc w:val="center"/>
              <w:rPr>
                <w:rFonts w:ascii="宋体" w:hAnsi="宋体" w:cs="宋体"/>
                <w:b/>
                <w:bCs/>
                <w:color w:val="000000"/>
                <w:kern w:val="0"/>
                <w:sz w:val="24"/>
              </w:rPr>
            </w:pPr>
            <w:proofErr w:type="gramStart"/>
            <w:r>
              <w:rPr>
                <w:rFonts w:ascii="宋体" w:hAnsi="宋体" w:cs="宋体" w:hint="eastAsia"/>
                <w:b/>
                <w:bCs/>
                <w:color w:val="000000"/>
                <w:kern w:val="0"/>
                <w:sz w:val="24"/>
              </w:rPr>
              <w:t>思政课</w:t>
            </w:r>
            <w:proofErr w:type="gramEnd"/>
          </w:p>
        </w:tc>
        <w:tc>
          <w:tcPr>
            <w:tcW w:w="814" w:type="dxa"/>
            <w:noWrap/>
            <w:vAlign w:val="bottom"/>
          </w:tcPr>
          <w:p w14:paraId="08ED8342" w14:textId="5EA5A420"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5</w:t>
            </w:r>
          </w:p>
        </w:tc>
        <w:tc>
          <w:tcPr>
            <w:tcW w:w="917" w:type="dxa"/>
            <w:vAlign w:val="bottom"/>
          </w:tcPr>
          <w:p w14:paraId="1AD1277D" w14:textId="46A0EE80"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194</w:t>
            </w:r>
          </w:p>
        </w:tc>
        <w:tc>
          <w:tcPr>
            <w:tcW w:w="1174" w:type="dxa"/>
            <w:noWrap/>
            <w:vAlign w:val="bottom"/>
          </w:tcPr>
          <w:p w14:paraId="64E495D6" w14:textId="7BD27AB5"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7.7</w:t>
            </w:r>
            <w:r w:rsidR="00325E05">
              <w:rPr>
                <w:rFonts w:ascii="宋体" w:hAnsi="宋体" w:cs="宋体" w:hint="eastAsia"/>
                <w:b/>
                <w:color w:val="000000"/>
                <w:kern w:val="0"/>
                <w:sz w:val="24"/>
                <w:lang w:bidi="ar"/>
              </w:rPr>
              <w:t>%</w:t>
            </w:r>
          </w:p>
        </w:tc>
        <w:tc>
          <w:tcPr>
            <w:tcW w:w="1285" w:type="dxa"/>
            <w:vAlign w:val="bottom"/>
          </w:tcPr>
          <w:p w14:paraId="3055321F" w14:textId="00BEFA5B"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10</w:t>
            </w:r>
          </w:p>
        </w:tc>
      </w:tr>
      <w:tr w:rsidR="001E5AEF" w14:paraId="1B6C1B9D" w14:textId="77777777">
        <w:trPr>
          <w:trHeight w:val="462"/>
        </w:trPr>
        <w:tc>
          <w:tcPr>
            <w:tcW w:w="758" w:type="dxa"/>
            <w:vMerge/>
            <w:vAlign w:val="center"/>
          </w:tcPr>
          <w:p w14:paraId="2EDDAA16"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14:paraId="08D2D81A"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14:paraId="1BB90336"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通识教育</w:t>
            </w:r>
          </w:p>
        </w:tc>
        <w:tc>
          <w:tcPr>
            <w:tcW w:w="814" w:type="dxa"/>
            <w:noWrap/>
            <w:vAlign w:val="bottom"/>
          </w:tcPr>
          <w:p w14:paraId="23BCF713" w14:textId="763D29FA"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w:t>
            </w:r>
            <w:r w:rsidR="001804C7">
              <w:rPr>
                <w:rFonts w:ascii="宋体" w:hAnsi="宋体" w:cs="宋体"/>
                <w:b/>
                <w:color w:val="000000"/>
                <w:kern w:val="0"/>
                <w:sz w:val="24"/>
                <w:lang w:bidi="ar"/>
              </w:rPr>
              <w:t>2</w:t>
            </w:r>
          </w:p>
        </w:tc>
        <w:tc>
          <w:tcPr>
            <w:tcW w:w="917" w:type="dxa"/>
            <w:vAlign w:val="bottom"/>
          </w:tcPr>
          <w:p w14:paraId="235F602E" w14:textId="0AC22D1C"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52</w:t>
            </w:r>
            <w:r w:rsidR="001804C7">
              <w:rPr>
                <w:rFonts w:ascii="宋体" w:hAnsi="宋体" w:cs="宋体"/>
                <w:b/>
                <w:color w:val="000000"/>
                <w:kern w:val="0"/>
                <w:sz w:val="24"/>
                <w:lang w:bidi="ar"/>
              </w:rPr>
              <w:t>4</w:t>
            </w:r>
          </w:p>
        </w:tc>
        <w:tc>
          <w:tcPr>
            <w:tcW w:w="1174" w:type="dxa"/>
            <w:noWrap/>
            <w:vAlign w:val="bottom"/>
          </w:tcPr>
          <w:p w14:paraId="1CF99B1B" w14:textId="546DC709"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20.</w:t>
            </w:r>
            <w:r w:rsidR="001804C7">
              <w:rPr>
                <w:rFonts w:ascii="宋体" w:hAnsi="宋体" w:cs="宋体"/>
                <w:b/>
                <w:color w:val="000000"/>
                <w:kern w:val="0"/>
                <w:sz w:val="24"/>
                <w:lang w:bidi="ar"/>
              </w:rPr>
              <w:t>9</w:t>
            </w:r>
            <w:r>
              <w:rPr>
                <w:rFonts w:ascii="宋体" w:hAnsi="宋体" w:cs="宋体" w:hint="eastAsia"/>
                <w:b/>
                <w:color w:val="000000"/>
                <w:kern w:val="0"/>
                <w:sz w:val="24"/>
                <w:lang w:bidi="ar"/>
              </w:rPr>
              <w:t>%</w:t>
            </w:r>
          </w:p>
        </w:tc>
        <w:tc>
          <w:tcPr>
            <w:tcW w:w="1285" w:type="dxa"/>
            <w:vAlign w:val="bottom"/>
          </w:tcPr>
          <w:p w14:paraId="2EC01ED8"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25</w:t>
            </w:r>
          </w:p>
        </w:tc>
      </w:tr>
      <w:tr w:rsidR="001E5AEF" w14:paraId="5F3CE88A" w14:textId="77777777">
        <w:trPr>
          <w:trHeight w:val="462"/>
        </w:trPr>
        <w:tc>
          <w:tcPr>
            <w:tcW w:w="758" w:type="dxa"/>
            <w:vMerge/>
            <w:vAlign w:val="center"/>
          </w:tcPr>
          <w:p w14:paraId="1D6C1307"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1174" w:type="dxa"/>
            <w:vMerge w:val="restart"/>
            <w:noWrap/>
            <w:vAlign w:val="center"/>
          </w:tcPr>
          <w:p w14:paraId="5622C7D6"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w:t>
            </w:r>
          </w:p>
          <w:p w14:paraId="0F5943D9"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必修课</w:t>
            </w:r>
          </w:p>
        </w:tc>
        <w:tc>
          <w:tcPr>
            <w:tcW w:w="2174" w:type="dxa"/>
            <w:noWrap/>
            <w:vAlign w:val="center"/>
          </w:tcPr>
          <w:p w14:paraId="6E8C8CE8"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专业基础课</w:t>
            </w:r>
          </w:p>
        </w:tc>
        <w:tc>
          <w:tcPr>
            <w:tcW w:w="814" w:type="dxa"/>
            <w:noWrap/>
            <w:vAlign w:val="bottom"/>
          </w:tcPr>
          <w:p w14:paraId="21069F83"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5</w:t>
            </w:r>
          </w:p>
        </w:tc>
        <w:tc>
          <w:tcPr>
            <w:tcW w:w="917" w:type="dxa"/>
            <w:vAlign w:val="bottom"/>
          </w:tcPr>
          <w:p w14:paraId="1622288D" w14:textId="26637390"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w:t>
            </w:r>
            <w:r w:rsidR="001804C7">
              <w:rPr>
                <w:rFonts w:ascii="宋体" w:hAnsi="宋体" w:cs="宋体"/>
                <w:b/>
                <w:color w:val="000000"/>
                <w:kern w:val="0"/>
                <w:sz w:val="24"/>
                <w:lang w:bidi="ar"/>
              </w:rPr>
              <w:t>52</w:t>
            </w:r>
          </w:p>
        </w:tc>
        <w:tc>
          <w:tcPr>
            <w:tcW w:w="1174" w:type="dxa"/>
            <w:noWrap/>
            <w:vAlign w:val="bottom"/>
          </w:tcPr>
          <w:p w14:paraId="377A7966" w14:textId="5A4D07F3"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10.1%</w:t>
            </w:r>
          </w:p>
        </w:tc>
        <w:tc>
          <w:tcPr>
            <w:tcW w:w="1285" w:type="dxa"/>
            <w:vAlign w:val="bottom"/>
          </w:tcPr>
          <w:p w14:paraId="708FFF2A" w14:textId="2142849F"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14</w:t>
            </w:r>
          </w:p>
        </w:tc>
      </w:tr>
      <w:tr w:rsidR="001E5AEF" w14:paraId="5734AC5E" w14:textId="77777777">
        <w:trPr>
          <w:trHeight w:val="462"/>
        </w:trPr>
        <w:tc>
          <w:tcPr>
            <w:tcW w:w="758" w:type="dxa"/>
            <w:vMerge/>
            <w:vAlign w:val="center"/>
          </w:tcPr>
          <w:p w14:paraId="3EB1E0C2"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14:paraId="49083829"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14:paraId="5B5F53E3"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专业核心课</w:t>
            </w:r>
          </w:p>
        </w:tc>
        <w:tc>
          <w:tcPr>
            <w:tcW w:w="814" w:type="dxa"/>
            <w:noWrap/>
            <w:vAlign w:val="bottom"/>
          </w:tcPr>
          <w:p w14:paraId="732200E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9</w:t>
            </w:r>
          </w:p>
        </w:tc>
        <w:tc>
          <w:tcPr>
            <w:tcW w:w="917" w:type="dxa"/>
            <w:vAlign w:val="bottom"/>
          </w:tcPr>
          <w:p w14:paraId="7A88BAA2" w14:textId="1E2B3BAA"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4</w:t>
            </w:r>
            <w:r w:rsidR="001804C7">
              <w:rPr>
                <w:rFonts w:ascii="宋体" w:hAnsi="宋体" w:cs="宋体"/>
                <w:b/>
                <w:color w:val="000000"/>
                <w:kern w:val="0"/>
                <w:sz w:val="24"/>
                <w:lang w:bidi="ar"/>
              </w:rPr>
              <w:t>50</w:t>
            </w:r>
          </w:p>
        </w:tc>
        <w:tc>
          <w:tcPr>
            <w:tcW w:w="1174" w:type="dxa"/>
            <w:noWrap/>
            <w:vAlign w:val="bottom"/>
          </w:tcPr>
          <w:p w14:paraId="6A6CE5A4" w14:textId="50CAD663"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w:t>
            </w:r>
            <w:r w:rsidR="001804C7">
              <w:rPr>
                <w:rFonts w:ascii="宋体" w:hAnsi="宋体" w:cs="宋体"/>
                <w:b/>
                <w:color w:val="000000"/>
                <w:kern w:val="0"/>
                <w:sz w:val="24"/>
                <w:lang w:bidi="ar"/>
              </w:rPr>
              <w:t>7.9</w:t>
            </w:r>
            <w:r>
              <w:rPr>
                <w:rFonts w:ascii="宋体" w:hAnsi="宋体" w:cs="宋体" w:hint="eastAsia"/>
                <w:b/>
                <w:color w:val="000000"/>
                <w:kern w:val="0"/>
                <w:sz w:val="24"/>
                <w:lang w:bidi="ar"/>
              </w:rPr>
              <w:t>%</w:t>
            </w:r>
          </w:p>
        </w:tc>
        <w:tc>
          <w:tcPr>
            <w:tcW w:w="1285" w:type="dxa"/>
            <w:vAlign w:val="bottom"/>
          </w:tcPr>
          <w:p w14:paraId="6EB2AA1A" w14:textId="6B00F7A9"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w:t>
            </w:r>
            <w:r w:rsidR="001804C7">
              <w:rPr>
                <w:rFonts w:ascii="宋体" w:hAnsi="宋体" w:cs="宋体"/>
                <w:b/>
                <w:color w:val="000000"/>
                <w:kern w:val="0"/>
                <w:sz w:val="24"/>
                <w:lang w:bidi="ar"/>
              </w:rPr>
              <w:t>5</w:t>
            </w:r>
          </w:p>
        </w:tc>
      </w:tr>
      <w:tr w:rsidR="001E5AEF" w14:paraId="2EC0A33B" w14:textId="77777777">
        <w:trPr>
          <w:trHeight w:val="462"/>
        </w:trPr>
        <w:tc>
          <w:tcPr>
            <w:tcW w:w="758" w:type="dxa"/>
            <w:vMerge/>
            <w:vAlign w:val="center"/>
          </w:tcPr>
          <w:p w14:paraId="1AC574FB"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1174" w:type="dxa"/>
            <w:vMerge/>
            <w:vAlign w:val="center"/>
          </w:tcPr>
          <w:p w14:paraId="24258B11"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2174" w:type="dxa"/>
            <w:noWrap/>
            <w:vAlign w:val="center"/>
          </w:tcPr>
          <w:p w14:paraId="4F54C266"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实践性教学环节</w:t>
            </w:r>
          </w:p>
        </w:tc>
        <w:tc>
          <w:tcPr>
            <w:tcW w:w="814" w:type="dxa"/>
            <w:noWrap/>
            <w:vAlign w:val="bottom"/>
          </w:tcPr>
          <w:p w14:paraId="01B297E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w:t>
            </w:r>
          </w:p>
        </w:tc>
        <w:tc>
          <w:tcPr>
            <w:tcW w:w="917" w:type="dxa"/>
            <w:vAlign w:val="bottom"/>
          </w:tcPr>
          <w:p w14:paraId="3B793787"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832</w:t>
            </w:r>
          </w:p>
        </w:tc>
        <w:tc>
          <w:tcPr>
            <w:tcW w:w="1174" w:type="dxa"/>
            <w:noWrap/>
            <w:vAlign w:val="bottom"/>
          </w:tcPr>
          <w:p w14:paraId="34541701" w14:textId="1F29EE88"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33.2%</w:t>
            </w:r>
          </w:p>
        </w:tc>
        <w:tc>
          <w:tcPr>
            <w:tcW w:w="1285" w:type="dxa"/>
            <w:vAlign w:val="bottom"/>
          </w:tcPr>
          <w:p w14:paraId="19034D7E"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43</w:t>
            </w:r>
          </w:p>
        </w:tc>
      </w:tr>
      <w:tr w:rsidR="001E5AEF" w14:paraId="14CC7ADE" w14:textId="77777777">
        <w:trPr>
          <w:trHeight w:val="462"/>
        </w:trPr>
        <w:tc>
          <w:tcPr>
            <w:tcW w:w="758" w:type="dxa"/>
            <w:vMerge w:val="restart"/>
            <w:noWrap/>
            <w:vAlign w:val="center"/>
          </w:tcPr>
          <w:p w14:paraId="2F42DAB6"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选修课</w:t>
            </w:r>
          </w:p>
        </w:tc>
        <w:tc>
          <w:tcPr>
            <w:tcW w:w="3348" w:type="dxa"/>
            <w:gridSpan w:val="2"/>
            <w:noWrap/>
            <w:vAlign w:val="center"/>
          </w:tcPr>
          <w:p w14:paraId="32CD4E83"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公共选修课</w:t>
            </w:r>
          </w:p>
        </w:tc>
        <w:tc>
          <w:tcPr>
            <w:tcW w:w="814" w:type="dxa"/>
            <w:noWrap/>
            <w:vAlign w:val="bottom"/>
          </w:tcPr>
          <w:p w14:paraId="0949BBA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4</w:t>
            </w:r>
          </w:p>
        </w:tc>
        <w:tc>
          <w:tcPr>
            <w:tcW w:w="917" w:type="dxa"/>
            <w:vAlign w:val="bottom"/>
          </w:tcPr>
          <w:p w14:paraId="6CAFC044"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144</w:t>
            </w:r>
          </w:p>
        </w:tc>
        <w:tc>
          <w:tcPr>
            <w:tcW w:w="1174" w:type="dxa"/>
            <w:noWrap/>
            <w:vAlign w:val="bottom"/>
          </w:tcPr>
          <w:p w14:paraId="2D6FD40F" w14:textId="5E11CEAB"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5.</w:t>
            </w:r>
            <w:r w:rsidR="001804C7">
              <w:rPr>
                <w:rFonts w:ascii="宋体" w:hAnsi="宋体" w:cs="宋体"/>
                <w:b/>
                <w:color w:val="000000"/>
                <w:kern w:val="0"/>
                <w:sz w:val="24"/>
                <w:lang w:bidi="ar"/>
              </w:rPr>
              <w:t>9</w:t>
            </w:r>
            <w:r>
              <w:rPr>
                <w:rFonts w:ascii="宋体" w:hAnsi="宋体" w:cs="宋体" w:hint="eastAsia"/>
                <w:b/>
                <w:color w:val="000000"/>
                <w:kern w:val="0"/>
                <w:sz w:val="24"/>
                <w:lang w:bidi="ar"/>
              </w:rPr>
              <w:t>%</w:t>
            </w:r>
          </w:p>
        </w:tc>
        <w:tc>
          <w:tcPr>
            <w:tcW w:w="1285" w:type="dxa"/>
            <w:vAlign w:val="bottom"/>
          </w:tcPr>
          <w:p w14:paraId="362717E5"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8</w:t>
            </w:r>
          </w:p>
        </w:tc>
      </w:tr>
      <w:tr w:rsidR="001E5AEF" w14:paraId="2480D24E" w14:textId="77777777">
        <w:trPr>
          <w:trHeight w:val="462"/>
        </w:trPr>
        <w:tc>
          <w:tcPr>
            <w:tcW w:w="758" w:type="dxa"/>
            <w:vMerge/>
            <w:vAlign w:val="center"/>
          </w:tcPr>
          <w:p w14:paraId="039265DA" w14:textId="77777777" w:rsidR="001E5AEF" w:rsidRDefault="001E5AEF">
            <w:pPr>
              <w:snapToGrid w:val="0"/>
              <w:spacing w:line="360" w:lineRule="auto"/>
              <w:ind w:firstLineChars="204" w:firstLine="492"/>
              <w:jc w:val="center"/>
              <w:rPr>
                <w:rFonts w:ascii="宋体" w:hAnsi="宋体" w:cs="宋体"/>
                <w:b/>
                <w:bCs/>
                <w:color w:val="000000"/>
                <w:kern w:val="0"/>
                <w:sz w:val="24"/>
              </w:rPr>
            </w:pPr>
          </w:p>
        </w:tc>
        <w:tc>
          <w:tcPr>
            <w:tcW w:w="3348" w:type="dxa"/>
            <w:gridSpan w:val="2"/>
            <w:noWrap/>
            <w:vAlign w:val="center"/>
          </w:tcPr>
          <w:p w14:paraId="225A0F73"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专业选修课</w:t>
            </w:r>
          </w:p>
        </w:tc>
        <w:tc>
          <w:tcPr>
            <w:tcW w:w="814" w:type="dxa"/>
            <w:noWrap/>
            <w:vAlign w:val="bottom"/>
          </w:tcPr>
          <w:p w14:paraId="740F6B8B"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3</w:t>
            </w:r>
          </w:p>
        </w:tc>
        <w:tc>
          <w:tcPr>
            <w:tcW w:w="917" w:type="dxa"/>
            <w:vAlign w:val="bottom"/>
          </w:tcPr>
          <w:p w14:paraId="0E9D994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108</w:t>
            </w:r>
          </w:p>
        </w:tc>
        <w:tc>
          <w:tcPr>
            <w:tcW w:w="1174" w:type="dxa"/>
            <w:noWrap/>
            <w:vAlign w:val="bottom"/>
          </w:tcPr>
          <w:p w14:paraId="4F0CF980" w14:textId="638E06E1"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4.</w:t>
            </w:r>
            <w:r w:rsidR="001804C7">
              <w:rPr>
                <w:rFonts w:ascii="宋体" w:hAnsi="宋体" w:cs="宋体"/>
                <w:b/>
                <w:color w:val="000000"/>
                <w:kern w:val="0"/>
                <w:sz w:val="24"/>
                <w:lang w:bidi="ar"/>
              </w:rPr>
              <w:t>3</w:t>
            </w:r>
            <w:r>
              <w:rPr>
                <w:rFonts w:ascii="宋体" w:hAnsi="宋体" w:cs="宋体" w:hint="eastAsia"/>
                <w:b/>
                <w:color w:val="000000"/>
                <w:kern w:val="0"/>
                <w:sz w:val="24"/>
                <w:lang w:bidi="ar"/>
              </w:rPr>
              <w:t>%</w:t>
            </w:r>
          </w:p>
        </w:tc>
        <w:tc>
          <w:tcPr>
            <w:tcW w:w="1285" w:type="dxa"/>
            <w:vAlign w:val="bottom"/>
          </w:tcPr>
          <w:p w14:paraId="3FCC87C1"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6</w:t>
            </w:r>
          </w:p>
        </w:tc>
      </w:tr>
      <w:tr w:rsidR="001E5AEF" w14:paraId="0FB3830F" w14:textId="77777777">
        <w:trPr>
          <w:trHeight w:val="462"/>
        </w:trPr>
        <w:tc>
          <w:tcPr>
            <w:tcW w:w="4106" w:type="dxa"/>
            <w:gridSpan w:val="3"/>
            <w:vAlign w:val="center"/>
          </w:tcPr>
          <w:p w14:paraId="7D10AFFB" w14:textId="77777777" w:rsidR="001E5AEF" w:rsidRDefault="00325E05">
            <w:pPr>
              <w:snapToGrid w:val="0"/>
              <w:spacing w:line="360" w:lineRule="auto"/>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814" w:type="dxa"/>
            <w:noWrap/>
            <w:vAlign w:val="bottom"/>
          </w:tcPr>
          <w:p w14:paraId="043C327D" w14:textId="7A892BA0" w:rsidR="001E5AEF" w:rsidRDefault="001804C7">
            <w:pPr>
              <w:widowControl/>
              <w:jc w:val="center"/>
              <w:textAlignment w:val="bottom"/>
              <w:rPr>
                <w:rFonts w:ascii="宋体" w:hAnsi="宋体" w:cs="宋体"/>
                <w:b/>
                <w:bCs/>
                <w:color w:val="000000"/>
                <w:kern w:val="0"/>
                <w:sz w:val="24"/>
              </w:rPr>
            </w:pPr>
            <w:r>
              <w:rPr>
                <w:rFonts w:ascii="宋体" w:hAnsi="宋体" w:cs="宋体"/>
                <w:b/>
                <w:color w:val="000000"/>
                <w:kern w:val="0"/>
                <w:sz w:val="24"/>
                <w:lang w:bidi="ar"/>
              </w:rPr>
              <w:t>40</w:t>
            </w:r>
          </w:p>
        </w:tc>
        <w:tc>
          <w:tcPr>
            <w:tcW w:w="917" w:type="dxa"/>
            <w:noWrap/>
            <w:vAlign w:val="bottom"/>
          </w:tcPr>
          <w:p w14:paraId="14699418" w14:textId="2D443C06"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25</w:t>
            </w:r>
            <w:r w:rsidR="001804C7">
              <w:rPr>
                <w:rFonts w:ascii="宋体" w:hAnsi="宋体" w:cs="宋体"/>
                <w:b/>
                <w:color w:val="000000"/>
                <w:kern w:val="0"/>
                <w:sz w:val="24"/>
                <w:lang w:bidi="ar"/>
              </w:rPr>
              <w:t>04</w:t>
            </w:r>
          </w:p>
        </w:tc>
        <w:tc>
          <w:tcPr>
            <w:tcW w:w="1174" w:type="dxa"/>
            <w:noWrap/>
            <w:vAlign w:val="bottom"/>
          </w:tcPr>
          <w:p w14:paraId="3163166A" w14:textId="77777777"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100%</w:t>
            </w:r>
          </w:p>
        </w:tc>
        <w:tc>
          <w:tcPr>
            <w:tcW w:w="1285" w:type="dxa"/>
            <w:noWrap/>
            <w:vAlign w:val="bottom"/>
          </w:tcPr>
          <w:p w14:paraId="415FB51A" w14:textId="278857B5" w:rsidR="001E5AEF" w:rsidRDefault="00325E05">
            <w:pPr>
              <w:widowControl/>
              <w:jc w:val="center"/>
              <w:textAlignment w:val="bottom"/>
              <w:rPr>
                <w:rFonts w:ascii="宋体" w:hAnsi="宋体" w:cs="宋体"/>
                <w:b/>
                <w:bCs/>
                <w:color w:val="000000"/>
                <w:kern w:val="0"/>
                <w:sz w:val="24"/>
              </w:rPr>
            </w:pPr>
            <w:r>
              <w:rPr>
                <w:rFonts w:ascii="宋体" w:hAnsi="宋体" w:cs="宋体" w:hint="eastAsia"/>
                <w:b/>
                <w:color w:val="000000"/>
                <w:kern w:val="0"/>
                <w:sz w:val="24"/>
                <w:lang w:bidi="ar"/>
              </w:rPr>
              <w:t>13</w:t>
            </w:r>
            <w:r w:rsidR="001804C7">
              <w:rPr>
                <w:rFonts w:ascii="宋体" w:hAnsi="宋体" w:cs="宋体"/>
                <w:b/>
                <w:color w:val="000000"/>
                <w:kern w:val="0"/>
                <w:sz w:val="24"/>
                <w:lang w:bidi="ar"/>
              </w:rPr>
              <w:t>1</w:t>
            </w:r>
          </w:p>
        </w:tc>
      </w:tr>
      <w:tr w:rsidR="001E5AEF" w14:paraId="46B1D3E9" w14:textId="77777777">
        <w:trPr>
          <w:trHeight w:val="1260"/>
        </w:trPr>
        <w:tc>
          <w:tcPr>
            <w:tcW w:w="758" w:type="dxa"/>
          </w:tcPr>
          <w:p w14:paraId="74B79D67" w14:textId="77777777" w:rsidR="001E5AEF" w:rsidRDefault="001E5AEF">
            <w:pPr>
              <w:snapToGrid w:val="0"/>
              <w:spacing w:line="360" w:lineRule="auto"/>
              <w:rPr>
                <w:rFonts w:ascii="宋体" w:hAnsi="宋体" w:cs="宋体"/>
                <w:b/>
                <w:bCs/>
                <w:color w:val="000000"/>
                <w:kern w:val="0"/>
                <w:sz w:val="24"/>
              </w:rPr>
            </w:pPr>
          </w:p>
          <w:p w14:paraId="431E7925" w14:textId="77777777" w:rsidR="001E5AEF" w:rsidRDefault="00325E05">
            <w:pPr>
              <w:snapToGrid w:val="0"/>
              <w:spacing w:line="360" w:lineRule="auto"/>
              <w:rPr>
                <w:rFonts w:ascii="宋体" w:hAnsi="宋体" w:cs="宋体"/>
                <w:b/>
                <w:bCs/>
                <w:color w:val="000000"/>
                <w:kern w:val="0"/>
                <w:sz w:val="24"/>
              </w:rPr>
            </w:pPr>
            <w:r>
              <w:rPr>
                <w:rFonts w:ascii="宋体" w:hAnsi="宋体" w:cs="宋体" w:hint="eastAsia"/>
                <w:b/>
                <w:bCs/>
                <w:color w:val="000000"/>
                <w:kern w:val="0"/>
                <w:sz w:val="24"/>
              </w:rPr>
              <w:t>说明</w:t>
            </w:r>
          </w:p>
        </w:tc>
        <w:tc>
          <w:tcPr>
            <w:tcW w:w="7538" w:type="dxa"/>
            <w:gridSpan w:val="6"/>
          </w:tcPr>
          <w:p w14:paraId="256249B1" w14:textId="66B0B456" w:rsidR="001E5AEF" w:rsidRDefault="00325E05" w:rsidP="001804C7">
            <w:pPr>
              <w:snapToGrid w:val="0"/>
              <w:spacing w:line="360" w:lineRule="auto"/>
              <w:ind w:firstLineChars="204" w:firstLine="490"/>
              <w:rPr>
                <w:rFonts w:ascii="宋体" w:hAnsi="宋体" w:cs="宋体"/>
                <w:color w:val="000000"/>
                <w:kern w:val="0"/>
                <w:sz w:val="24"/>
              </w:rPr>
            </w:pPr>
            <w:r>
              <w:rPr>
                <w:rFonts w:ascii="宋体" w:hAnsi="宋体" w:cs="宋体" w:hint="eastAsia"/>
                <w:color w:val="000000"/>
                <w:kern w:val="0"/>
                <w:sz w:val="24"/>
              </w:rPr>
              <w:t>毕业总学时数不少于</w:t>
            </w:r>
            <w:r>
              <w:rPr>
                <w:rFonts w:ascii="宋体" w:hAnsi="宋体" w:cs="宋体"/>
                <w:color w:val="000000"/>
                <w:kern w:val="0"/>
                <w:sz w:val="24"/>
              </w:rPr>
              <w:t>25</w:t>
            </w:r>
            <w:r w:rsidR="001804C7">
              <w:rPr>
                <w:rFonts w:ascii="宋体" w:hAnsi="宋体" w:cs="宋体"/>
                <w:color w:val="000000"/>
                <w:kern w:val="0"/>
                <w:sz w:val="24"/>
              </w:rPr>
              <w:t>04</w:t>
            </w:r>
            <w:r>
              <w:rPr>
                <w:rFonts w:ascii="宋体" w:hAnsi="宋体" w:cs="宋体" w:hint="eastAsia"/>
                <w:color w:val="000000"/>
                <w:kern w:val="0"/>
                <w:sz w:val="24"/>
              </w:rPr>
              <w:t>学时，总学分</w:t>
            </w:r>
            <w:r>
              <w:rPr>
                <w:rFonts w:ascii="宋体" w:hAnsi="宋体" w:cs="宋体"/>
                <w:color w:val="000000"/>
                <w:kern w:val="0"/>
                <w:sz w:val="24"/>
              </w:rPr>
              <w:t>13</w:t>
            </w:r>
            <w:r w:rsidR="001804C7">
              <w:rPr>
                <w:rFonts w:ascii="宋体" w:hAnsi="宋体" w:cs="宋体"/>
                <w:color w:val="000000"/>
                <w:kern w:val="0"/>
                <w:sz w:val="24"/>
              </w:rPr>
              <w:t>1</w:t>
            </w:r>
            <w:r>
              <w:rPr>
                <w:rFonts w:ascii="宋体" w:hAnsi="宋体" w:cs="宋体" w:hint="eastAsia"/>
                <w:color w:val="000000"/>
                <w:kern w:val="0"/>
                <w:sz w:val="24"/>
              </w:rPr>
              <w:t>分。学生具备的</w:t>
            </w:r>
            <w:r w:rsidR="001804C7">
              <w:rPr>
                <w:rFonts w:ascii="宋体" w:hAnsi="宋体" w:cs="宋体" w:hint="eastAsia"/>
                <w:color w:val="000000"/>
                <w:kern w:val="0"/>
                <w:sz w:val="24"/>
              </w:rPr>
              <w:t>财务管理</w:t>
            </w:r>
            <w:r>
              <w:rPr>
                <w:rFonts w:ascii="宋体" w:hAnsi="宋体" w:cs="宋体" w:hint="eastAsia"/>
                <w:color w:val="000000"/>
                <w:kern w:val="0"/>
                <w:sz w:val="24"/>
              </w:rPr>
              <w:t>专业技能、学习培训经历、职业资格、表彰奖励等，经认定可以折合一定的学分，认定学分最多不超过4</w:t>
            </w:r>
            <w:r>
              <w:rPr>
                <w:rFonts w:ascii="宋体" w:hAnsi="宋体" w:cs="宋体"/>
                <w:color w:val="000000"/>
                <w:kern w:val="0"/>
                <w:sz w:val="24"/>
              </w:rPr>
              <w:t>4</w:t>
            </w:r>
            <w:r>
              <w:rPr>
                <w:rFonts w:ascii="宋体" w:hAnsi="宋体" w:cs="宋体" w:hint="eastAsia"/>
                <w:color w:val="000000"/>
                <w:kern w:val="0"/>
                <w:sz w:val="24"/>
              </w:rPr>
              <w:t>学分。</w:t>
            </w:r>
          </w:p>
        </w:tc>
      </w:tr>
    </w:tbl>
    <w:p w14:paraId="2F1B5C80" w14:textId="77777777" w:rsidR="001E5AEF" w:rsidRDefault="001E5AEF">
      <w:pPr>
        <w:rPr>
          <w:rFonts w:ascii="黑体" w:eastAsia="黑体" w:hAnsi="黑体"/>
          <w:sz w:val="30"/>
          <w:szCs w:val="30"/>
        </w:rPr>
      </w:pPr>
    </w:p>
    <w:p w14:paraId="47B85F95" w14:textId="77777777" w:rsidR="001E5AEF" w:rsidRDefault="00325E05">
      <w:pPr>
        <w:rPr>
          <w:rFonts w:ascii="黑体" w:eastAsia="黑体" w:hAnsi="黑体"/>
          <w:sz w:val="30"/>
          <w:szCs w:val="30"/>
        </w:rPr>
      </w:pPr>
      <w:r>
        <w:rPr>
          <w:rFonts w:ascii="黑体" w:eastAsia="黑体" w:hAnsi="黑体" w:hint="eastAsia"/>
          <w:sz w:val="30"/>
          <w:szCs w:val="30"/>
        </w:rPr>
        <w:t>（二）教学进程计划表</w:t>
      </w:r>
    </w:p>
    <w:p w14:paraId="0737C31B" w14:textId="77777777" w:rsidR="001E5AEF" w:rsidRDefault="00325E05">
      <w:pPr>
        <w:ind w:firstLineChars="200" w:firstLine="560"/>
        <w:rPr>
          <w:rFonts w:ascii="宋体" w:hAnsi="宋体"/>
          <w:sz w:val="28"/>
          <w:szCs w:val="28"/>
        </w:rPr>
      </w:pPr>
      <w:r>
        <w:rPr>
          <w:rFonts w:ascii="宋体" w:hAnsi="宋体" w:hint="eastAsia"/>
          <w:sz w:val="28"/>
          <w:szCs w:val="28"/>
        </w:rPr>
        <w:t>教学进程按照专业群学生特性分为集中学习和分散学习，集中学习不低于总学时的4</w:t>
      </w:r>
      <w:r>
        <w:rPr>
          <w:rFonts w:ascii="宋体" w:hAnsi="宋体"/>
          <w:sz w:val="28"/>
          <w:szCs w:val="28"/>
        </w:rPr>
        <w:t>0</w:t>
      </w:r>
      <w:r>
        <w:rPr>
          <w:rFonts w:ascii="宋体" w:hAnsi="宋体" w:hint="eastAsia"/>
          <w:sz w:val="28"/>
          <w:szCs w:val="28"/>
        </w:rPr>
        <w:t>%，集中学习方式有面授、线上授课、企业学习等，具体课程安排见附件。</w:t>
      </w:r>
    </w:p>
    <w:p w14:paraId="01448C79" w14:textId="77777777" w:rsidR="001E5AEF" w:rsidRDefault="00325E05">
      <w:pPr>
        <w:rPr>
          <w:rFonts w:ascii="黑体" w:eastAsia="黑体" w:hAnsi="黑体"/>
          <w:sz w:val="32"/>
          <w:szCs w:val="32"/>
        </w:rPr>
      </w:pPr>
      <w:r>
        <w:rPr>
          <w:rFonts w:ascii="黑体" w:eastAsia="黑体" w:hAnsi="黑体" w:hint="eastAsia"/>
          <w:sz w:val="32"/>
          <w:szCs w:val="32"/>
        </w:rPr>
        <w:t>（三）毕业作品及要求</w:t>
      </w:r>
    </w:p>
    <w:p w14:paraId="3DCDB122" w14:textId="2EB8DF24" w:rsidR="001E5AEF" w:rsidRDefault="00325E05">
      <w:pPr>
        <w:ind w:firstLineChars="200" w:firstLine="560"/>
        <w:rPr>
          <w:rFonts w:ascii="黑体" w:eastAsia="黑体" w:hAnsi="黑体"/>
          <w:sz w:val="32"/>
          <w:szCs w:val="32"/>
        </w:rPr>
      </w:pPr>
      <w:r>
        <w:rPr>
          <w:rFonts w:ascii="宋体" w:hAnsi="宋体" w:cs="宋体+FPEF" w:hint="eastAsia"/>
          <w:bCs/>
          <w:color w:val="000000"/>
          <w:kern w:val="0"/>
          <w:sz w:val="28"/>
          <w:szCs w:val="28"/>
        </w:rPr>
        <w:lastRenderedPageBreak/>
        <w:t>以调研报告、策划案、计划书、分析报告、</w:t>
      </w:r>
      <w:proofErr w:type="gramStart"/>
      <w:r>
        <w:rPr>
          <w:rFonts w:ascii="宋体" w:hAnsi="宋体" w:cs="宋体+FPEF" w:hint="eastAsia"/>
          <w:bCs/>
          <w:color w:val="000000"/>
          <w:kern w:val="0"/>
          <w:sz w:val="28"/>
          <w:szCs w:val="28"/>
        </w:rPr>
        <w:t>账套等</w:t>
      </w:r>
      <w:proofErr w:type="gramEnd"/>
      <w:r>
        <w:rPr>
          <w:rFonts w:ascii="宋体" w:hAnsi="宋体" w:cs="宋体+FPEF" w:hint="eastAsia"/>
          <w:bCs/>
          <w:color w:val="000000"/>
          <w:kern w:val="0"/>
          <w:sz w:val="28"/>
          <w:szCs w:val="28"/>
        </w:rPr>
        <w:t>形式，重视财务管理专业学生创新创业、财务核算、岗位认知和财务分析、动手解决实际问题的能力，完成财务预算、商业计划书、创业计划书、财务分析报告、财务管理岗位研究报告、市场调查分析报告等，成绩评定必须为合格以上。请参考《毕业论文/作品工作规范（试行）》执行。</w:t>
      </w:r>
    </w:p>
    <w:p w14:paraId="17114184" w14:textId="77777777" w:rsidR="001E5AEF" w:rsidRDefault="00325E05">
      <w:pPr>
        <w:rPr>
          <w:rFonts w:ascii="黑体" w:eastAsia="黑体" w:hAnsi="黑体"/>
          <w:sz w:val="32"/>
          <w:szCs w:val="32"/>
        </w:rPr>
      </w:pPr>
      <w:r>
        <w:rPr>
          <w:rFonts w:ascii="黑体" w:eastAsia="黑体" w:hAnsi="黑体" w:hint="eastAsia"/>
          <w:sz w:val="32"/>
          <w:szCs w:val="32"/>
        </w:rPr>
        <w:t>八、实施保障</w:t>
      </w:r>
    </w:p>
    <w:p w14:paraId="0C0B33EE" w14:textId="77777777" w:rsidR="001E5AEF" w:rsidRDefault="00325E05">
      <w:pPr>
        <w:rPr>
          <w:rFonts w:ascii="黑体" w:eastAsia="黑体" w:hAnsi="黑体"/>
          <w:sz w:val="30"/>
          <w:szCs w:val="30"/>
        </w:rPr>
      </w:pPr>
      <w:r>
        <w:rPr>
          <w:rFonts w:ascii="黑体" w:eastAsia="黑体" w:hAnsi="黑体" w:hint="eastAsia"/>
          <w:sz w:val="30"/>
          <w:szCs w:val="30"/>
        </w:rPr>
        <w:t>（一）师资队伍</w:t>
      </w:r>
    </w:p>
    <w:p w14:paraId="24D3F62C" w14:textId="77777777" w:rsidR="001E5AEF" w:rsidRDefault="00325E05">
      <w:pPr>
        <w:ind w:firstLineChars="200" w:firstLine="560"/>
        <w:rPr>
          <w:rFonts w:ascii="宋体" w:hAnsi="宋体"/>
          <w:sz w:val="28"/>
          <w:szCs w:val="28"/>
        </w:rPr>
      </w:pPr>
      <w:r>
        <w:rPr>
          <w:rFonts w:ascii="宋体" w:hAnsi="宋体" w:hint="eastAsia"/>
          <w:sz w:val="28"/>
          <w:szCs w:val="28"/>
        </w:rPr>
        <w:t>财务管理专业共有专任教师17</w:t>
      </w:r>
      <w:r>
        <w:rPr>
          <w:rFonts w:ascii="宋体" w:hAnsi="宋体"/>
          <w:sz w:val="28"/>
          <w:szCs w:val="28"/>
        </w:rPr>
        <w:t>人，其中高级职称以上</w:t>
      </w:r>
      <w:r>
        <w:rPr>
          <w:rFonts w:ascii="宋体" w:hAnsi="宋体" w:hint="eastAsia"/>
          <w:sz w:val="28"/>
          <w:szCs w:val="28"/>
        </w:rPr>
        <w:t>10</w:t>
      </w:r>
      <w:r>
        <w:rPr>
          <w:rFonts w:ascii="宋体" w:hAnsi="宋体"/>
          <w:sz w:val="28"/>
          <w:szCs w:val="28"/>
        </w:rPr>
        <w:t>人，占</w:t>
      </w:r>
      <w:r>
        <w:rPr>
          <w:rFonts w:ascii="宋体" w:hAnsi="宋体" w:hint="eastAsia"/>
          <w:sz w:val="28"/>
          <w:szCs w:val="28"/>
        </w:rPr>
        <w:t>58.82</w:t>
      </w:r>
      <w:r>
        <w:rPr>
          <w:rFonts w:ascii="宋体" w:hAnsi="宋体"/>
          <w:sz w:val="28"/>
          <w:szCs w:val="28"/>
        </w:rPr>
        <w:t>%，中级职称以上</w:t>
      </w:r>
      <w:r>
        <w:rPr>
          <w:rFonts w:ascii="宋体" w:hAnsi="宋体" w:hint="eastAsia"/>
          <w:sz w:val="28"/>
          <w:szCs w:val="28"/>
        </w:rPr>
        <w:t>16</w:t>
      </w:r>
      <w:r>
        <w:rPr>
          <w:rFonts w:ascii="宋体" w:hAnsi="宋体"/>
          <w:sz w:val="28"/>
          <w:szCs w:val="28"/>
        </w:rPr>
        <w:t>人，占</w:t>
      </w:r>
      <w:r>
        <w:rPr>
          <w:rFonts w:ascii="宋体" w:hAnsi="宋体" w:hint="eastAsia"/>
          <w:sz w:val="28"/>
          <w:szCs w:val="28"/>
        </w:rPr>
        <w:t>94.12</w:t>
      </w:r>
      <w:r>
        <w:rPr>
          <w:rFonts w:ascii="宋体" w:hAnsi="宋体"/>
          <w:sz w:val="28"/>
          <w:szCs w:val="28"/>
        </w:rPr>
        <w:t>%，双师</w:t>
      </w:r>
      <w:proofErr w:type="gramStart"/>
      <w:r>
        <w:rPr>
          <w:rFonts w:ascii="宋体" w:hAnsi="宋体"/>
          <w:sz w:val="28"/>
          <w:szCs w:val="28"/>
        </w:rPr>
        <w:t>型教师</w:t>
      </w:r>
      <w:proofErr w:type="gramEnd"/>
      <w:r>
        <w:rPr>
          <w:rFonts w:ascii="宋体" w:hAnsi="宋体"/>
          <w:sz w:val="28"/>
          <w:szCs w:val="28"/>
        </w:rPr>
        <w:t>占8</w:t>
      </w:r>
      <w:r>
        <w:rPr>
          <w:rFonts w:ascii="宋体" w:hAnsi="宋体" w:hint="eastAsia"/>
          <w:sz w:val="28"/>
          <w:szCs w:val="28"/>
        </w:rPr>
        <w:t>5</w:t>
      </w:r>
      <w:r>
        <w:rPr>
          <w:rFonts w:ascii="宋体" w:hAnsi="宋体"/>
          <w:sz w:val="28"/>
          <w:szCs w:val="28"/>
        </w:rPr>
        <w:t>%，研究生以上学历</w:t>
      </w:r>
      <w:r>
        <w:rPr>
          <w:rFonts w:ascii="宋体" w:hAnsi="宋体" w:hint="eastAsia"/>
          <w:sz w:val="28"/>
          <w:szCs w:val="28"/>
        </w:rPr>
        <w:t>8</w:t>
      </w:r>
      <w:r>
        <w:rPr>
          <w:rFonts w:ascii="宋体" w:hAnsi="宋体"/>
          <w:sz w:val="28"/>
          <w:szCs w:val="28"/>
        </w:rPr>
        <w:t>人</w:t>
      </w:r>
      <w:r>
        <w:rPr>
          <w:rFonts w:ascii="宋体" w:hAnsi="宋体" w:hint="eastAsia"/>
          <w:sz w:val="28"/>
          <w:szCs w:val="28"/>
        </w:rPr>
        <w:t>。外聘教师情况20%；专任教师每两年到企业实践时间不少于两个月。</w:t>
      </w:r>
    </w:p>
    <w:p w14:paraId="7297BF1D" w14:textId="77777777" w:rsidR="001E5AEF" w:rsidRDefault="00325E05">
      <w:pPr>
        <w:rPr>
          <w:rFonts w:ascii="黑体" w:eastAsia="黑体" w:hAnsi="黑体"/>
          <w:sz w:val="30"/>
          <w:szCs w:val="30"/>
        </w:rPr>
      </w:pPr>
      <w:r>
        <w:rPr>
          <w:rFonts w:ascii="黑体" w:eastAsia="黑体" w:hAnsi="黑体" w:hint="eastAsia"/>
          <w:sz w:val="30"/>
          <w:szCs w:val="30"/>
        </w:rPr>
        <w:t>（二）教学设施</w:t>
      </w:r>
    </w:p>
    <w:p w14:paraId="428BA02A" w14:textId="77777777" w:rsidR="001E5AEF" w:rsidRDefault="00325E05">
      <w:pPr>
        <w:spacing w:line="360" w:lineRule="auto"/>
        <w:ind w:firstLineChars="200" w:firstLine="560"/>
        <w:rPr>
          <w:rFonts w:ascii="宋体" w:hAnsi="宋体"/>
          <w:sz w:val="28"/>
          <w:szCs w:val="28"/>
        </w:rPr>
      </w:pPr>
      <w:r>
        <w:rPr>
          <w:rFonts w:ascii="宋体" w:hAnsi="宋体" w:hint="eastAsia"/>
          <w:sz w:val="28"/>
          <w:szCs w:val="28"/>
        </w:rPr>
        <w:t>本专业配备校内实训室和校外实训基地</w:t>
      </w:r>
    </w:p>
    <w:p w14:paraId="018C4301" w14:textId="77777777" w:rsidR="001E5AEF" w:rsidRDefault="00325E05">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校内实训室</w:t>
      </w:r>
    </w:p>
    <w:p w14:paraId="7CF3255F" w14:textId="77777777" w:rsidR="001E5AEF" w:rsidRDefault="00325E05">
      <w:pPr>
        <w:spacing w:line="360" w:lineRule="auto"/>
        <w:ind w:firstLineChars="200" w:firstLine="560"/>
        <w:rPr>
          <w:rFonts w:ascii="宋体" w:hAnsi="宋体"/>
          <w:sz w:val="28"/>
          <w:szCs w:val="28"/>
        </w:rPr>
      </w:pPr>
      <w:r>
        <w:rPr>
          <w:rFonts w:ascii="宋体" w:hAnsi="宋体" w:hint="eastAsia"/>
          <w:sz w:val="28"/>
          <w:szCs w:val="28"/>
        </w:rPr>
        <w:t>根据课程设置以及模拟软件</w:t>
      </w:r>
      <w:proofErr w:type="gramStart"/>
      <w:r>
        <w:rPr>
          <w:rFonts w:ascii="宋体" w:hAnsi="宋体" w:hint="eastAsia"/>
          <w:sz w:val="28"/>
          <w:szCs w:val="28"/>
        </w:rPr>
        <w:t>共建设实训</w:t>
      </w:r>
      <w:proofErr w:type="gramEnd"/>
      <w:r>
        <w:rPr>
          <w:rFonts w:ascii="宋体" w:hAnsi="宋体" w:hint="eastAsia"/>
          <w:sz w:val="28"/>
          <w:szCs w:val="28"/>
        </w:rPr>
        <w:t>室有8间</w:t>
      </w:r>
    </w:p>
    <w:p w14:paraId="16EDAD91" w14:textId="77777777" w:rsidR="001E5AEF" w:rsidRDefault="00325E05">
      <w:pPr>
        <w:spacing w:line="360" w:lineRule="auto"/>
        <w:ind w:firstLineChars="200" w:firstLine="420"/>
        <w:jc w:val="center"/>
        <w:rPr>
          <w:rFonts w:ascii="黑体" w:eastAsia="黑体" w:hAnsi="黑体"/>
          <w:szCs w:val="21"/>
        </w:rPr>
      </w:pPr>
      <w:r>
        <w:rPr>
          <w:rFonts w:ascii="黑体" w:eastAsia="黑体" w:hAnsi="黑体" w:hint="eastAsia"/>
          <w:szCs w:val="21"/>
        </w:rPr>
        <w:t>表8校内实训室</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1374"/>
        <w:gridCol w:w="750"/>
        <w:gridCol w:w="2183"/>
        <w:gridCol w:w="987"/>
        <w:gridCol w:w="1719"/>
        <w:gridCol w:w="959"/>
      </w:tblGrid>
      <w:tr w:rsidR="001E5AEF" w14:paraId="7A01B14E" w14:textId="77777777">
        <w:trPr>
          <w:trHeight w:val="322"/>
          <w:jc w:val="center"/>
        </w:trPr>
        <w:tc>
          <w:tcPr>
            <w:tcW w:w="606" w:type="dxa"/>
            <w:vMerge w:val="restart"/>
            <w:vAlign w:val="center"/>
          </w:tcPr>
          <w:p w14:paraId="37286307" w14:textId="77777777" w:rsidR="001E5AEF" w:rsidRDefault="00325E05">
            <w:pPr>
              <w:rPr>
                <w:rFonts w:ascii="宋体" w:cs="宋体+FPEF"/>
                <w:bCs/>
                <w:color w:val="000000"/>
                <w:kern w:val="0"/>
                <w:szCs w:val="21"/>
              </w:rPr>
            </w:pPr>
            <w:r>
              <w:rPr>
                <w:rFonts w:ascii="宋体" w:cs="宋体+FPEF" w:hint="eastAsia"/>
                <w:bCs/>
                <w:color w:val="000000"/>
                <w:kern w:val="0"/>
                <w:szCs w:val="21"/>
              </w:rPr>
              <w:t>序号</w:t>
            </w:r>
          </w:p>
        </w:tc>
        <w:tc>
          <w:tcPr>
            <w:tcW w:w="1374" w:type="dxa"/>
            <w:vMerge w:val="restart"/>
            <w:vAlign w:val="center"/>
          </w:tcPr>
          <w:p w14:paraId="236BC4BC" w14:textId="77777777" w:rsidR="001E5AEF" w:rsidRDefault="00325E05">
            <w:pPr>
              <w:rPr>
                <w:rFonts w:ascii="宋体" w:cs="宋体+FPEF"/>
                <w:bCs/>
                <w:color w:val="000000"/>
                <w:kern w:val="0"/>
                <w:szCs w:val="21"/>
              </w:rPr>
            </w:pPr>
            <w:r>
              <w:rPr>
                <w:rFonts w:ascii="宋体" w:cs="宋体+FPEF" w:hint="eastAsia"/>
                <w:bCs/>
                <w:color w:val="000000"/>
                <w:kern w:val="0"/>
                <w:szCs w:val="21"/>
              </w:rPr>
              <w:t>实训室名称</w:t>
            </w:r>
          </w:p>
        </w:tc>
        <w:tc>
          <w:tcPr>
            <w:tcW w:w="750" w:type="dxa"/>
            <w:vMerge w:val="restart"/>
            <w:vAlign w:val="center"/>
          </w:tcPr>
          <w:p w14:paraId="786714D2" w14:textId="77777777" w:rsidR="001E5AEF" w:rsidRDefault="00325E05">
            <w:pPr>
              <w:rPr>
                <w:rFonts w:ascii="宋体" w:cs="宋体+FPEF"/>
                <w:bCs/>
                <w:color w:val="000000"/>
                <w:kern w:val="0"/>
                <w:szCs w:val="21"/>
              </w:rPr>
            </w:pPr>
            <w:r>
              <w:rPr>
                <w:rFonts w:ascii="宋体" w:cs="宋体+FPEF" w:hint="eastAsia"/>
                <w:bCs/>
                <w:color w:val="000000"/>
                <w:kern w:val="0"/>
                <w:szCs w:val="21"/>
              </w:rPr>
              <w:t>规模</w:t>
            </w:r>
          </w:p>
        </w:tc>
        <w:tc>
          <w:tcPr>
            <w:tcW w:w="2183" w:type="dxa"/>
            <w:vMerge w:val="restart"/>
            <w:vAlign w:val="center"/>
          </w:tcPr>
          <w:p w14:paraId="2596A2CB" w14:textId="77777777" w:rsidR="001E5AEF" w:rsidRDefault="00325E05">
            <w:pPr>
              <w:rPr>
                <w:rFonts w:ascii="宋体" w:cs="宋体+FPEF"/>
                <w:bCs/>
                <w:color w:val="000000"/>
                <w:kern w:val="0"/>
                <w:szCs w:val="21"/>
              </w:rPr>
            </w:pPr>
            <w:r>
              <w:rPr>
                <w:rFonts w:ascii="宋体" w:cs="宋体+FPEF" w:hint="eastAsia"/>
                <w:bCs/>
                <w:color w:val="000000"/>
                <w:kern w:val="0"/>
                <w:szCs w:val="21"/>
              </w:rPr>
              <w:t>承担实</w:t>
            </w:r>
            <w:proofErr w:type="gramStart"/>
            <w:r>
              <w:rPr>
                <w:rFonts w:ascii="宋体" w:cs="宋体+FPEF" w:hint="eastAsia"/>
                <w:bCs/>
                <w:color w:val="000000"/>
                <w:kern w:val="0"/>
                <w:szCs w:val="21"/>
              </w:rPr>
              <w:t>训项目</w:t>
            </w:r>
            <w:proofErr w:type="gramEnd"/>
          </w:p>
        </w:tc>
        <w:tc>
          <w:tcPr>
            <w:tcW w:w="3665" w:type="dxa"/>
            <w:gridSpan w:val="3"/>
          </w:tcPr>
          <w:p w14:paraId="1EF00BCE" w14:textId="77777777" w:rsidR="001E5AEF" w:rsidRDefault="00325E05">
            <w:pPr>
              <w:rPr>
                <w:rFonts w:ascii="宋体" w:cs="宋体+FPEF"/>
                <w:bCs/>
                <w:color w:val="000000"/>
                <w:kern w:val="0"/>
                <w:szCs w:val="21"/>
              </w:rPr>
            </w:pPr>
            <w:r>
              <w:rPr>
                <w:rFonts w:ascii="宋体" w:cs="宋体+FPEF" w:hint="eastAsia"/>
                <w:bCs/>
                <w:color w:val="000000"/>
                <w:kern w:val="0"/>
                <w:szCs w:val="21"/>
              </w:rPr>
              <w:t>基本配置</w:t>
            </w:r>
          </w:p>
        </w:tc>
      </w:tr>
      <w:tr w:rsidR="001E5AEF" w14:paraId="51C703D7" w14:textId="77777777">
        <w:trPr>
          <w:trHeight w:val="250"/>
          <w:jc w:val="center"/>
        </w:trPr>
        <w:tc>
          <w:tcPr>
            <w:tcW w:w="606" w:type="dxa"/>
            <w:vMerge/>
            <w:vAlign w:val="center"/>
          </w:tcPr>
          <w:p w14:paraId="2DFBE483" w14:textId="77777777" w:rsidR="001E5AEF" w:rsidRDefault="001E5AEF">
            <w:pPr>
              <w:rPr>
                <w:color w:val="000000"/>
                <w:szCs w:val="21"/>
              </w:rPr>
            </w:pPr>
          </w:p>
        </w:tc>
        <w:tc>
          <w:tcPr>
            <w:tcW w:w="1374" w:type="dxa"/>
            <w:vMerge/>
            <w:vAlign w:val="center"/>
          </w:tcPr>
          <w:p w14:paraId="337A5413" w14:textId="77777777" w:rsidR="001E5AEF" w:rsidRDefault="001E5AEF">
            <w:pPr>
              <w:rPr>
                <w:color w:val="000000"/>
                <w:szCs w:val="21"/>
              </w:rPr>
            </w:pPr>
          </w:p>
        </w:tc>
        <w:tc>
          <w:tcPr>
            <w:tcW w:w="750" w:type="dxa"/>
            <w:vMerge/>
            <w:vAlign w:val="center"/>
          </w:tcPr>
          <w:p w14:paraId="76F8389D" w14:textId="77777777" w:rsidR="001E5AEF" w:rsidRDefault="001E5AEF">
            <w:pPr>
              <w:rPr>
                <w:color w:val="000000"/>
                <w:szCs w:val="21"/>
              </w:rPr>
            </w:pPr>
          </w:p>
        </w:tc>
        <w:tc>
          <w:tcPr>
            <w:tcW w:w="2183" w:type="dxa"/>
            <w:vMerge/>
            <w:vAlign w:val="center"/>
          </w:tcPr>
          <w:p w14:paraId="2BA0C577" w14:textId="77777777" w:rsidR="001E5AEF" w:rsidRDefault="001E5AEF">
            <w:pPr>
              <w:rPr>
                <w:color w:val="000000"/>
                <w:szCs w:val="21"/>
              </w:rPr>
            </w:pPr>
          </w:p>
        </w:tc>
        <w:tc>
          <w:tcPr>
            <w:tcW w:w="987" w:type="dxa"/>
            <w:vAlign w:val="center"/>
          </w:tcPr>
          <w:p w14:paraId="51C42565" w14:textId="77777777" w:rsidR="001E5AEF" w:rsidRDefault="00325E05">
            <w:pPr>
              <w:rPr>
                <w:rFonts w:ascii="宋体" w:cs="宋体+FPEF"/>
                <w:bCs/>
                <w:color w:val="000000"/>
                <w:kern w:val="0"/>
                <w:szCs w:val="21"/>
              </w:rPr>
            </w:pPr>
            <w:r>
              <w:rPr>
                <w:rFonts w:ascii="宋体" w:cs="宋体+FPEF" w:hint="eastAsia"/>
                <w:bCs/>
                <w:color w:val="000000"/>
                <w:kern w:val="0"/>
                <w:szCs w:val="21"/>
              </w:rPr>
              <w:t>面积</w:t>
            </w:r>
          </w:p>
        </w:tc>
        <w:tc>
          <w:tcPr>
            <w:tcW w:w="1719" w:type="dxa"/>
            <w:vAlign w:val="center"/>
          </w:tcPr>
          <w:p w14:paraId="6CDB7240" w14:textId="77777777" w:rsidR="001E5AEF" w:rsidRDefault="00325E05">
            <w:pPr>
              <w:rPr>
                <w:rFonts w:ascii="宋体" w:cs="宋体+FPEF"/>
                <w:bCs/>
                <w:color w:val="000000"/>
                <w:kern w:val="0"/>
                <w:szCs w:val="21"/>
              </w:rPr>
            </w:pPr>
            <w:r>
              <w:rPr>
                <w:rFonts w:ascii="宋体" w:cs="宋体+FPEF" w:hint="eastAsia"/>
                <w:bCs/>
                <w:color w:val="000000"/>
                <w:kern w:val="0"/>
                <w:szCs w:val="21"/>
              </w:rPr>
              <w:t>主要设备名</w:t>
            </w:r>
          </w:p>
        </w:tc>
        <w:tc>
          <w:tcPr>
            <w:tcW w:w="959" w:type="dxa"/>
          </w:tcPr>
          <w:p w14:paraId="39BAE3EE" w14:textId="77777777" w:rsidR="001E5AEF" w:rsidRDefault="00325E05">
            <w:pPr>
              <w:rPr>
                <w:rFonts w:ascii="宋体" w:cs="宋体+FPEF"/>
                <w:bCs/>
                <w:color w:val="000000"/>
                <w:kern w:val="0"/>
                <w:szCs w:val="21"/>
              </w:rPr>
            </w:pPr>
            <w:r>
              <w:rPr>
                <w:rFonts w:ascii="宋体" w:cs="宋体+FPEF" w:hint="eastAsia"/>
                <w:bCs/>
                <w:color w:val="000000"/>
                <w:kern w:val="0"/>
                <w:szCs w:val="21"/>
              </w:rPr>
              <w:t>数量</w:t>
            </w:r>
          </w:p>
        </w:tc>
      </w:tr>
      <w:tr w:rsidR="001E5AEF" w14:paraId="7D60171E" w14:textId="77777777">
        <w:trPr>
          <w:trHeight w:val="471"/>
          <w:jc w:val="center"/>
        </w:trPr>
        <w:tc>
          <w:tcPr>
            <w:tcW w:w="606" w:type="dxa"/>
            <w:vAlign w:val="center"/>
          </w:tcPr>
          <w:p w14:paraId="5AEB3BE6" w14:textId="77777777" w:rsidR="001E5AEF" w:rsidRDefault="00325E05">
            <w:pPr>
              <w:rPr>
                <w:rFonts w:ascii="宋体" w:cs="宋体+FPEF"/>
                <w:bCs/>
                <w:color w:val="000000"/>
                <w:kern w:val="0"/>
                <w:szCs w:val="21"/>
              </w:rPr>
            </w:pPr>
            <w:r>
              <w:rPr>
                <w:rFonts w:ascii="宋体" w:cs="宋体+FPEF" w:hint="eastAsia"/>
                <w:bCs/>
                <w:color w:val="000000"/>
                <w:kern w:val="0"/>
                <w:szCs w:val="21"/>
              </w:rPr>
              <w:t>1</w:t>
            </w:r>
          </w:p>
        </w:tc>
        <w:tc>
          <w:tcPr>
            <w:tcW w:w="1374" w:type="dxa"/>
            <w:vAlign w:val="center"/>
          </w:tcPr>
          <w:p w14:paraId="0D65DCDF" w14:textId="77777777" w:rsidR="001E5AEF" w:rsidRDefault="00325E05">
            <w:pPr>
              <w:rPr>
                <w:rFonts w:ascii="宋体" w:cs="宋体+FPEF"/>
                <w:bCs/>
                <w:color w:val="000000"/>
                <w:kern w:val="0"/>
                <w:szCs w:val="21"/>
              </w:rPr>
            </w:pPr>
            <w:r>
              <w:rPr>
                <w:rFonts w:ascii="宋体" w:cs="宋体+FPEF" w:hint="eastAsia"/>
                <w:bCs/>
                <w:color w:val="000000"/>
                <w:kern w:val="0"/>
                <w:szCs w:val="21"/>
              </w:rPr>
              <w:t>证券模拟（证券中心）</w:t>
            </w:r>
          </w:p>
        </w:tc>
        <w:tc>
          <w:tcPr>
            <w:tcW w:w="750" w:type="dxa"/>
            <w:vAlign w:val="center"/>
          </w:tcPr>
          <w:p w14:paraId="17D70339"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2EA35BA1" w14:textId="77777777" w:rsidR="001E5AEF" w:rsidRDefault="00325E05">
            <w:pPr>
              <w:rPr>
                <w:rFonts w:ascii="宋体" w:cs="宋体+FPEF"/>
                <w:bCs/>
                <w:color w:val="000000"/>
                <w:kern w:val="0"/>
                <w:szCs w:val="21"/>
              </w:rPr>
            </w:pPr>
            <w:r>
              <w:rPr>
                <w:rFonts w:ascii="宋体" w:cs="宋体+FPEF" w:hint="eastAsia"/>
                <w:bCs/>
                <w:color w:val="000000"/>
                <w:kern w:val="0"/>
                <w:szCs w:val="21"/>
              </w:rPr>
              <w:t>证券投资实务</w:t>
            </w:r>
          </w:p>
        </w:tc>
        <w:tc>
          <w:tcPr>
            <w:tcW w:w="987" w:type="dxa"/>
            <w:vAlign w:val="center"/>
          </w:tcPr>
          <w:p w14:paraId="4BFEF2A0" w14:textId="77777777" w:rsidR="001E5AEF" w:rsidRDefault="00325E05">
            <w:pPr>
              <w:rPr>
                <w:rFonts w:ascii="宋体" w:cs="宋体+FPEF"/>
                <w:bCs/>
                <w:color w:val="000000"/>
                <w:kern w:val="0"/>
                <w:szCs w:val="21"/>
              </w:rPr>
            </w:pPr>
            <w:r>
              <w:rPr>
                <w:rFonts w:ascii="宋体" w:cs="宋体+FPEF" w:hint="eastAsia"/>
                <w:bCs/>
                <w:color w:val="000000"/>
                <w:kern w:val="0"/>
                <w:szCs w:val="21"/>
              </w:rPr>
              <w:t>60平方</w:t>
            </w:r>
          </w:p>
        </w:tc>
        <w:tc>
          <w:tcPr>
            <w:tcW w:w="1719" w:type="dxa"/>
            <w:vAlign w:val="center"/>
          </w:tcPr>
          <w:p w14:paraId="0EAEB460" w14:textId="77777777" w:rsidR="001E5AEF" w:rsidRDefault="00325E05">
            <w:pPr>
              <w:rPr>
                <w:rFonts w:ascii="宋体" w:cs="宋体+FPEF"/>
                <w:bCs/>
                <w:color w:val="000000"/>
                <w:kern w:val="0"/>
                <w:szCs w:val="21"/>
              </w:rPr>
            </w:pPr>
            <w:r>
              <w:rPr>
                <w:rFonts w:ascii="宋体" w:cs="宋体+FPEF" w:hint="eastAsia"/>
                <w:bCs/>
                <w:color w:val="000000"/>
                <w:kern w:val="0"/>
                <w:szCs w:val="21"/>
              </w:rPr>
              <w:t>台式计算机</w:t>
            </w:r>
          </w:p>
          <w:p w14:paraId="5F4A8EF4" w14:textId="77777777" w:rsidR="001E5AEF" w:rsidRDefault="00325E05">
            <w:pPr>
              <w:rPr>
                <w:rFonts w:ascii="宋体" w:cs="宋体+FPEF"/>
                <w:bCs/>
                <w:color w:val="000000"/>
                <w:kern w:val="0"/>
                <w:szCs w:val="21"/>
              </w:rPr>
            </w:pPr>
            <w:r>
              <w:rPr>
                <w:rFonts w:ascii="宋体" w:cs="宋体+FPEF" w:hint="eastAsia"/>
                <w:bCs/>
                <w:color w:val="000000"/>
                <w:kern w:val="0"/>
                <w:szCs w:val="21"/>
              </w:rPr>
              <w:t>显示屏</w:t>
            </w:r>
          </w:p>
        </w:tc>
        <w:tc>
          <w:tcPr>
            <w:tcW w:w="959" w:type="dxa"/>
            <w:vAlign w:val="center"/>
          </w:tcPr>
          <w:p w14:paraId="4A5B1CCD" w14:textId="77777777" w:rsidR="001E5AEF" w:rsidRDefault="00325E05">
            <w:pPr>
              <w:rPr>
                <w:rFonts w:ascii="宋体" w:cs="宋体+FPEF"/>
                <w:bCs/>
                <w:color w:val="000000"/>
                <w:kern w:val="0"/>
                <w:szCs w:val="21"/>
              </w:rPr>
            </w:pPr>
            <w:r>
              <w:rPr>
                <w:rFonts w:ascii="宋体" w:cs="宋体+FPEF" w:hint="eastAsia"/>
                <w:bCs/>
                <w:color w:val="000000"/>
                <w:kern w:val="0"/>
                <w:szCs w:val="21"/>
              </w:rPr>
              <w:t>26台</w:t>
            </w:r>
          </w:p>
          <w:p w14:paraId="246CCF79" w14:textId="77777777" w:rsidR="001E5AEF" w:rsidRDefault="00325E05">
            <w:pPr>
              <w:rPr>
                <w:rFonts w:ascii="宋体" w:cs="宋体+FPEF"/>
                <w:bCs/>
                <w:color w:val="000000"/>
                <w:kern w:val="0"/>
                <w:szCs w:val="21"/>
              </w:rPr>
            </w:pPr>
            <w:r>
              <w:rPr>
                <w:rFonts w:ascii="宋体" w:cs="宋体+FPEF" w:hint="eastAsia"/>
                <w:bCs/>
                <w:color w:val="000000"/>
                <w:kern w:val="0"/>
                <w:szCs w:val="21"/>
              </w:rPr>
              <w:t>4个</w:t>
            </w:r>
          </w:p>
        </w:tc>
      </w:tr>
      <w:tr w:rsidR="001E5AEF" w14:paraId="4EBA7B1E" w14:textId="77777777">
        <w:trPr>
          <w:trHeight w:val="446"/>
          <w:jc w:val="center"/>
        </w:trPr>
        <w:tc>
          <w:tcPr>
            <w:tcW w:w="606" w:type="dxa"/>
            <w:vAlign w:val="center"/>
          </w:tcPr>
          <w:p w14:paraId="6A63C2A5" w14:textId="77777777" w:rsidR="001E5AEF" w:rsidRDefault="00325E05">
            <w:pPr>
              <w:rPr>
                <w:rFonts w:ascii="宋体" w:cs="宋体+FPEF"/>
                <w:bCs/>
                <w:color w:val="000000"/>
                <w:kern w:val="0"/>
                <w:szCs w:val="21"/>
              </w:rPr>
            </w:pPr>
            <w:r>
              <w:rPr>
                <w:rFonts w:ascii="宋体" w:cs="宋体+FPEF" w:hint="eastAsia"/>
                <w:bCs/>
                <w:color w:val="000000"/>
                <w:kern w:val="0"/>
                <w:szCs w:val="21"/>
              </w:rPr>
              <w:t>2</w:t>
            </w:r>
          </w:p>
        </w:tc>
        <w:tc>
          <w:tcPr>
            <w:tcW w:w="1374" w:type="dxa"/>
            <w:vAlign w:val="center"/>
          </w:tcPr>
          <w:p w14:paraId="102F31C0" w14:textId="77777777" w:rsidR="001E5AEF" w:rsidRDefault="00325E05">
            <w:pPr>
              <w:rPr>
                <w:rFonts w:ascii="宋体" w:cs="宋体+FPEF"/>
                <w:bCs/>
                <w:color w:val="000000"/>
                <w:kern w:val="0"/>
                <w:szCs w:val="21"/>
              </w:rPr>
            </w:pPr>
            <w:r>
              <w:rPr>
                <w:rFonts w:ascii="宋体" w:cs="宋体+FPEF" w:hint="eastAsia"/>
                <w:bCs/>
                <w:color w:val="000000"/>
                <w:kern w:val="0"/>
                <w:szCs w:val="21"/>
              </w:rPr>
              <w:t>会计电算化实训室</w:t>
            </w:r>
          </w:p>
        </w:tc>
        <w:tc>
          <w:tcPr>
            <w:tcW w:w="750" w:type="dxa"/>
            <w:vAlign w:val="center"/>
          </w:tcPr>
          <w:p w14:paraId="7D944540" w14:textId="77777777" w:rsidR="001E5AEF" w:rsidRDefault="00325E05">
            <w:pPr>
              <w:rPr>
                <w:rFonts w:ascii="宋体" w:cs="宋体+FPEF"/>
                <w:bCs/>
                <w:color w:val="000000"/>
                <w:kern w:val="0"/>
                <w:szCs w:val="21"/>
              </w:rPr>
            </w:pPr>
            <w:r>
              <w:rPr>
                <w:rFonts w:ascii="宋体" w:cs="宋体+FPEF" w:hint="eastAsia"/>
                <w:bCs/>
                <w:color w:val="000000"/>
                <w:kern w:val="0"/>
                <w:szCs w:val="21"/>
              </w:rPr>
              <w:t>2间</w:t>
            </w:r>
          </w:p>
        </w:tc>
        <w:tc>
          <w:tcPr>
            <w:tcW w:w="2183" w:type="dxa"/>
            <w:vAlign w:val="center"/>
          </w:tcPr>
          <w:p w14:paraId="3C31926D" w14:textId="77777777" w:rsidR="001E5AEF" w:rsidRDefault="00325E05">
            <w:pPr>
              <w:rPr>
                <w:rFonts w:ascii="宋体" w:cs="宋体+FPEF"/>
                <w:bCs/>
                <w:color w:val="000000"/>
                <w:kern w:val="0"/>
                <w:szCs w:val="21"/>
              </w:rPr>
            </w:pPr>
            <w:r>
              <w:rPr>
                <w:rFonts w:ascii="宋体" w:cs="宋体+FPEF" w:hint="eastAsia"/>
                <w:bCs/>
                <w:color w:val="000000"/>
                <w:kern w:val="0"/>
                <w:szCs w:val="21"/>
              </w:rPr>
              <w:t>财务软件应用</w:t>
            </w:r>
          </w:p>
        </w:tc>
        <w:tc>
          <w:tcPr>
            <w:tcW w:w="987" w:type="dxa"/>
            <w:vAlign w:val="center"/>
          </w:tcPr>
          <w:p w14:paraId="54CB21E9" w14:textId="77777777" w:rsidR="001E5AEF" w:rsidRDefault="00325E05">
            <w:pPr>
              <w:rPr>
                <w:rFonts w:ascii="宋体" w:cs="宋体+FPEF"/>
                <w:bCs/>
                <w:color w:val="000000"/>
                <w:kern w:val="0"/>
                <w:szCs w:val="21"/>
              </w:rPr>
            </w:pPr>
            <w:r>
              <w:rPr>
                <w:rFonts w:ascii="宋体" w:cs="宋体+FPEF" w:hint="eastAsia"/>
                <w:bCs/>
                <w:color w:val="000000"/>
                <w:kern w:val="0"/>
                <w:szCs w:val="21"/>
              </w:rPr>
              <w:t>200平米</w:t>
            </w:r>
          </w:p>
        </w:tc>
        <w:tc>
          <w:tcPr>
            <w:tcW w:w="1719" w:type="dxa"/>
            <w:vAlign w:val="center"/>
          </w:tcPr>
          <w:p w14:paraId="0FE0B7F9" w14:textId="77777777" w:rsidR="001E5AEF" w:rsidRDefault="00325E05">
            <w:pPr>
              <w:rPr>
                <w:rFonts w:ascii="宋体" w:cs="宋体+FPEF"/>
                <w:bCs/>
                <w:color w:val="000000"/>
                <w:kern w:val="0"/>
                <w:szCs w:val="21"/>
              </w:rPr>
            </w:pPr>
            <w:r>
              <w:rPr>
                <w:rFonts w:ascii="宋体" w:cs="宋体+FPEF" w:hint="eastAsia"/>
                <w:bCs/>
                <w:color w:val="000000"/>
                <w:kern w:val="0"/>
                <w:szCs w:val="21"/>
              </w:rPr>
              <w:t>台式计算机</w:t>
            </w:r>
          </w:p>
        </w:tc>
        <w:tc>
          <w:tcPr>
            <w:tcW w:w="959" w:type="dxa"/>
            <w:vAlign w:val="center"/>
          </w:tcPr>
          <w:p w14:paraId="3AFE7425" w14:textId="77777777" w:rsidR="001E5AEF" w:rsidRDefault="00325E05">
            <w:pPr>
              <w:rPr>
                <w:rFonts w:ascii="宋体" w:cs="宋体+FPEF"/>
                <w:bCs/>
                <w:color w:val="000000"/>
                <w:kern w:val="0"/>
                <w:szCs w:val="21"/>
              </w:rPr>
            </w:pPr>
            <w:r>
              <w:rPr>
                <w:rFonts w:ascii="宋体" w:cs="宋体+FPEF" w:hint="eastAsia"/>
                <w:bCs/>
                <w:color w:val="000000"/>
                <w:kern w:val="0"/>
                <w:szCs w:val="21"/>
              </w:rPr>
              <w:t>100台</w:t>
            </w:r>
          </w:p>
        </w:tc>
      </w:tr>
      <w:tr w:rsidR="001E5AEF" w14:paraId="4AA232EA" w14:textId="77777777">
        <w:trPr>
          <w:trHeight w:val="471"/>
          <w:jc w:val="center"/>
        </w:trPr>
        <w:tc>
          <w:tcPr>
            <w:tcW w:w="606" w:type="dxa"/>
            <w:vAlign w:val="center"/>
          </w:tcPr>
          <w:p w14:paraId="63121945" w14:textId="77777777" w:rsidR="001E5AEF" w:rsidRDefault="00325E05">
            <w:pPr>
              <w:rPr>
                <w:rFonts w:ascii="宋体" w:cs="宋体+FPEF"/>
                <w:bCs/>
                <w:color w:val="000000"/>
                <w:kern w:val="0"/>
                <w:szCs w:val="21"/>
              </w:rPr>
            </w:pPr>
            <w:r>
              <w:rPr>
                <w:rFonts w:ascii="宋体" w:cs="宋体+FPEF" w:hint="eastAsia"/>
                <w:bCs/>
                <w:color w:val="000000"/>
                <w:kern w:val="0"/>
                <w:szCs w:val="21"/>
              </w:rPr>
              <w:t>3</w:t>
            </w:r>
          </w:p>
        </w:tc>
        <w:tc>
          <w:tcPr>
            <w:tcW w:w="1374" w:type="dxa"/>
            <w:vAlign w:val="center"/>
          </w:tcPr>
          <w:p w14:paraId="48605112" w14:textId="77777777" w:rsidR="001E5AEF" w:rsidRDefault="00325E05">
            <w:pPr>
              <w:rPr>
                <w:rFonts w:ascii="宋体" w:cs="宋体+FPEF"/>
                <w:bCs/>
                <w:color w:val="000000"/>
                <w:kern w:val="0"/>
                <w:szCs w:val="21"/>
              </w:rPr>
            </w:pPr>
            <w:r>
              <w:rPr>
                <w:rFonts w:ascii="宋体" w:cs="宋体+FPEF" w:hint="eastAsia"/>
                <w:bCs/>
                <w:color w:val="000000"/>
                <w:kern w:val="0"/>
                <w:szCs w:val="21"/>
              </w:rPr>
              <w:t>信息中心</w:t>
            </w:r>
          </w:p>
        </w:tc>
        <w:tc>
          <w:tcPr>
            <w:tcW w:w="750" w:type="dxa"/>
            <w:vAlign w:val="center"/>
          </w:tcPr>
          <w:p w14:paraId="3212F3AF"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1C1B59BE" w14:textId="77777777" w:rsidR="001E5AEF" w:rsidRDefault="00325E05">
            <w:pPr>
              <w:rPr>
                <w:rFonts w:ascii="宋体" w:cs="宋体+FPEF"/>
                <w:bCs/>
                <w:color w:val="000000"/>
                <w:kern w:val="0"/>
                <w:szCs w:val="21"/>
              </w:rPr>
            </w:pPr>
            <w:proofErr w:type="gramStart"/>
            <w:r>
              <w:rPr>
                <w:rFonts w:ascii="宋体" w:cs="宋体+FPEF" w:hint="eastAsia"/>
                <w:bCs/>
                <w:color w:val="000000"/>
                <w:kern w:val="0"/>
                <w:szCs w:val="21"/>
              </w:rPr>
              <w:t>审计学</w:t>
            </w:r>
            <w:proofErr w:type="gramEnd"/>
            <w:r>
              <w:rPr>
                <w:rFonts w:ascii="宋体" w:cs="宋体+FPEF" w:hint="eastAsia"/>
                <w:bCs/>
                <w:color w:val="000000"/>
                <w:kern w:val="0"/>
                <w:szCs w:val="21"/>
              </w:rPr>
              <w:t>原理、资产评估实务</w:t>
            </w:r>
          </w:p>
        </w:tc>
        <w:tc>
          <w:tcPr>
            <w:tcW w:w="987" w:type="dxa"/>
            <w:vAlign w:val="center"/>
          </w:tcPr>
          <w:p w14:paraId="604E8758" w14:textId="77777777" w:rsidR="001E5AEF" w:rsidRDefault="00325E05">
            <w:pPr>
              <w:rPr>
                <w:rFonts w:ascii="宋体" w:cs="宋体+FPEF"/>
                <w:bCs/>
                <w:color w:val="000000"/>
                <w:kern w:val="0"/>
                <w:szCs w:val="21"/>
              </w:rPr>
            </w:pPr>
            <w:r>
              <w:rPr>
                <w:rFonts w:ascii="宋体" w:cs="宋体+FPEF" w:hint="eastAsia"/>
                <w:bCs/>
                <w:color w:val="000000"/>
                <w:kern w:val="0"/>
                <w:szCs w:val="21"/>
              </w:rPr>
              <w:t>60平米</w:t>
            </w:r>
          </w:p>
        </w:tc>
        <w:tc>
          <w:tcPr>
            <w:tcW w:w="1719" w:type="dxa"/>
            <w:vAlign w:val="center"/>
          </w:tcPr>
          <w:p w14:paraId="3FAB1316" w14:textId="77777777" w:rsidR="001E5AEF" w:rsidRDefault="00325E05">
            <w:pPr>
              <w:rPr>
                <w:rFonts w:ascii="宋体" w:cs="宋体+FPEF"/>
                <w:bCs/>
                <w:color w:val="000000"/>
                <w:kern w:val="0"/>
                <w:szCs w:val="21"/>
              </w:rPr>
            </w:pPr>
            <w:r>
              <w:rPr>
                <w:rFonts w:ascii="宋体" w:cs="宋体+FPEF" w:hint="eastAsia"/>
                <w:bCs/>
                <w:color w:val="000000"/>
                <w:kern w:val="0"/>
                <w:szCs w:val="21"/>
              </w:rPr>
              <w:t>电脑</w:t>
            </w:r>
          </w:p>
        </w:tc>
        <w:tc>
          <w:tcPr>
            <w:tcW w:w="959" w:type="dxa"/>
            <w:vAlign w:val="center"/>
          </w:tcPr>
          <w:p w14:paraId="2107FDD9" w14:textId="77777777" w:rsidR="001E5AEF" w:rsidRDefault="00325E05">
            <w:pPr>
              <w:rPr>
                <w:rFonts w:ascii="宋体" w:cs="宋体+FPEF"/>
                <w:bCs/>
                <w:color w:val="000000"/>
                <w:kern w:val="0"/>
                <w:szCs w:val="21"/>
              </w:rPr>
            </w:pPr>
            <w:r>
              <w:rPr>
                <w:rFonts w:ascii="宋体" w:cs="宋体+FPEF" w:hint="eastAsia"/>
                <w:bCs/>
                <w:color w:val="000000"/>
                <w:kern w:val="0"/>
                <w:szCs w:val="21"/>
              </w:rPr>
              <w:t>3台</w:t>
            </w:r>
          </w:p>
        </w:tc>
      </w:tr>
      <w:tr w:rsidR="001E5AEF" w14:paraId="09120F94" w14:textId="77777777">
        <w:trPr>
          <w:trHeight w:val="471"/>
          <w:jc w:val="center"/>
        </w:trPr>
        <w:tc>
          <w:tcPr>
            <w:tcW w:w="606" w:type="dxa"/>
            <w:vAlign w:val="center"/>
          </w:tcPr>
          <w:p w14:paraId="4B8826FB" w14:textId="77777777" w:rsidR="001E5AEF" w:rsidRDefault="00325E05">
            <w:pPr>
              <w:rPr>
                <w:rFonts w:ascii="宋体" w:cs="宋体+FPEF"/>
                <w:bCs/>
                <w:color w:val="000000"/>
                <w:kern w:val="0"/>
                <w:szCs w:val="21"/>
              </w:rPr>
            </w:pPr>
            <w:r>
              <w:rPr>
                <w:rFonts w:ascii="宋体" w:cs="宋体+FPEF" w:hint="eastAsia"/>
                <w:bCs/>
                <w:color w:val="000000"/>
                <w:kern w:val="0"/>
                <w:szCs w:val="21"/>
              </w:rPr>
              <w:t>4</w:t>
            </w:r>
          </w:p>
        </w:tc>
        <w:tc>
          <w:tcPr>
            <w:tcW w:w="1374" w:type="dxa"/>
            <w:vAlign w:val="center"/>
          </w:tcPr>
          <w:p w14:paraId="414C3B35" w14:textId="77777777" w:rsidR="001E5AEF" w:rsidRDefault="00325E05">
            <w:pPr>
              <w:rPr>
                <w:rFonts w:ascii="宋体" w:cs="宋体+FPEF"/>
                <w:bCs/>
                <w:color w:val="000000"/>
                <w:kern w:val="0"/>
                <w:szCs w:val="21"/>
              </w:rPr>
            </w:pPr>
            <w:r>
              <w:rPr>
                <w:rFonts w:ascii="宋体" w:cs="宋体+FPEF" w:hint="eastAsia"/>
                <w:bCs/>
                <w:color w:val="000000"/>
                <w:kern w:val="0"/>
                <w:szCs w:val="21"/>
              </w:rPr>
              <w:t>企业经营（沙盘模拟）</w:t>
            </w:r>
          </w:p>
        </w:tc>
        <w:tc>
          <w:tcPr>
            <w:tcW w:w="750" w:type="dxa"/>
            <w:vAlign w:val="center"/>
          </w:tcPr>
          <w:p w14:paraId="248839CC"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191DFCE9" w14:textId="77777777" w:rsidR="001E5AEF" w:rsidRDefault="00325E05">
            <w:pPr>
              <w:rPr>
                <w:rFonts w:ascii="宋体" w:cs="宋体+FPEF"/>
                <w:bCs/>
                <w:color w:val="000000"/>
                <w:kern w:val="0"/>
                <w:szCs w:val="21"/>
              </w:rPr>
            </w:pPr>
            <w:r>
              <w:rPr>
                <w:rFonts w:ascii="宋体" w:cs="宋体" w:hint="eastAsia"/>
                <w:color w:val="000000"/>
                <w:kern w:val="0"/>
                <w:sz w:val="20"/>
                <w:szCs w:val="20"/>
              </w:rPr>
              <w:t>企业模拟经营沙盘实训</w:t>
            </w:r>
          </w:p>
        </w:tc>
        <w:tc>
          <w:tcPr>
            <w:tcW w:w="987" w:type="dxa"/>
            <w:vAlign w:val="center"/>
          </w:tcPr>
          <w:p w14:paraId="2E7C3A28" w14:textId="77777777" w:rsidR="001E5AEF" w:rsidRDefault="00325E05">
            <w:pPr>
              <w:rPr>
                <w:rFonts w:ascii="宋体" w:cs="宋体+FPEF"/>
                <w:bCs/>
                <w:color w:val="000000"/>
                <w:kern w:val="0"/>
                <w:szCs w:val="21"/>
              </w:rPr>
            </w:pPr>
            <w:r>
              <w:rPr>
                <w:rFonts w:ascii="宋体" w:cs="宋体+FPEF" w:hint="eastAsia"/>
                <w:bCs/>
                <w:color w:val="000000"/>
                <w:kern w:val="0"/>
                <w:szCs w:val="21"/>
              </w:rPr>
              <w:t>120平米</w:t>
            </w:r>
          </w:p>
        </w:tc>
        <w:tc>
          <w:tcPr>
            <w:tcW w:w="1719" w:type="dxa"/>
            <w:vAlign w:val="center"/>
          </w:tcPr>
          <w:p w14:paraId="6ECFDD41" w14:textId="77777777" w:rsidR="001E5AEF" w:rsidRDefault="00325E05">
            <w:pPr>
              <w:rPr>
                <w:rFonts w:ascii="宋体" w:cs="宋体+FPEF"/>
                <w:bCs/>
                <w:color w:val="000000"/>
                <w:kern w:val="0"/>
                <w:szCs w:val="21"/>
              </w:rPr>
            </w:pPr>
            <w:r>
              <w:rPr>
                <w:rFonts w:ascii="宋体" w:cs="宋体+FPEF" w:hint="eastAsia"/>
                <w:bCs/>
                <w:color w:val="000000"/>
                <w:kern w:val="0"/>
                <w:szCs w:val="21"/>
              </w:rPr>
              <w:t>电脑</w:t>
            </w:r>
          </w:p>
          <w:p w14:paraId="376806D1" w14:textId="77777777" w:rsidR="001E5AEF" w:rsidRDefault="00325E05">
            <w:pPr>
              <w:rPr>
                <w:rFonts w:ascii="宋体" w:cs="宋体+FPEF"/>
                <w:bCs/>
                <w:color w:val="000000"/>
                <w:kern w:val="0"/>
                <w:szCs w:val="21"/>
              </w:rPr>
            </w:pPr>
            <w:r>
              <w:rPr>
                <w:rFonts w:ascii="宋体" w:cs="宋体+FPEF" w:hint="eastAsia"/>
                <w:bCs/>
                <w:color w:val="000000"/>
                <w:kern w:val="0"/>
                <w:szCs w:val="21"/>
              </w:rPr>
              <w:t>物理沙盘</w:t>
            </w:r>
          </w:p>
        </w:tc>
        <w:tc>
          <w:tcPr>
            <w:tcW w:w="959" w:type="dxa"/>
            <w:vAlign w:val="center"/>
          </w:tcPr>
          <w:p w14:paraId="2CDA51AD" w14:textId="77777777" w:rsidR="001E5AEF" w:rsidRDefault="00325E05">
            <w:pPr>
              <w:rPr>
                <w:rFonts w:ascii="宋体" w:cs="宋体+FPEF"/>
                <w:bCs/>
                <w:color w:val="000000"/>
                <w:kern w:val="0"/>
                <w:szCs w:val="21"/>
              </w:rPr>
            </w:pPr>
            <w:r>
              <w:rPr>
                <w:rFonts w:ascii="宋体" w:cs="宋体+FPEF" w:hint="eastAsia"/>
                <w:bCs/>
                <w:color w:val="000000"/>
                <w:kern w:val="0"/>
                <w:szCs w:val="21"/>
              </w:rPr>
              <w:t>48台</w:t>
            </w:r>
          </w:p>
          <w:p w14:paraId="4E7C13D7" w14:textId="77777777" w:rsidR="001E5AEF" w:rsidRDefault="00325E05">
            <w:pPr>
              <w:rPr>
                <w:rFonts w:ascii="宋体" w:cs="宋体+FPEF"/>
                <w:bCs/>
                <w:color w:val="000000"/>
                <w:kern w:val="0"/>
                <w:szCs w:val="21"/>
              </w:rPr>
            </w:pPr>
            <w:r>
              <w:rPr>
                <w:rFonts w:ascii="宋体" w:cs="宋体+FPEF" w:hint="eastAsia"/>
                <w:bCs/>
                <w:color w:val="000000"/>
                <w:kern w:val="0"/>
                <w:szCs w:val="21"/>
              </w:rPr>
              <w:t>8套</w:t>
            </w:r>
          </w:p>
        </w:tc>
      </w:tr>
      <w:tr w:rsidR="001E5AEF" w14:paraId="00898677" w14:textId="77777777">
        <w:trPr>
          <w:trHeight w:val="471"/>
          <w:jc w:val="center"/>
        </w:trPr>
        <w:tc>
          <w:tcPr>
            <w:tcW w:w="606" w:type="dxa"/>
            <w:vAlign w:val="center"/>
          </w:tcPr>
          <w:p w14:paraId="14EC4688" w14:textId="77777777" w:rsidR="001E5AEF" w:rsidRDefault="00325E05">
            <w:pPr>
              <w:rPr>
                <w:rFonts w:ascii="宋体" w:cs="宋体+FPEF"/>
                <w:bCs/>
                <w:color w:val="000000"/>
                <w:kern w:val="0"/>
                <w:szCs w:val="21"/>
              </w:rPr>
            </w:pPr>
            <w:r>
              <w:rPr>
                <w:rFonts w:ascii="宋体" w:cs="宋体+FPEF" w:hint="eastAsia"/>
                <w:bCs/>
                <w:color w:val="000000"/>
                <w:kern w:val="0"/>
                <w:szCs w:val="21"/>
              </w:rPr>
              <w:t>5</w:t>
            </w:r>
          </w:p>
        </w:tc>
        <w:tc>
          <w:tcPr>
            <w:tcW w:w="1374" w:type="dxa"/>
            <w:vAlign w:val="center"/>
          </w:tcPr>
          <w:p w14:paraId="475A97DD" w14:textId="77777777" w:rsidR="001E5AEF" w:rsidRDefault="00325E05">
            <w:pPr>
              <w:rPr>
                <w:rFonts w:ascii="宋体" w:cs="宋体+FPEF"/>
                <w:bCs/>
                <w:color w:val="000000"/>
                <w:kern w:val="0"/>
                <w:szCs w:val="21"/>
              </w:rPr>
            </w:pPr>
            <w:r>
              <w:rPr>
                <w:rFonts w:ascii="宋体" w:cs="宋体+FPEF" w:hint="eastAsia"/>
                <w:bCs/>
                <w:color w:val="000000"/>
                <w:kern w:val="0"/>
                <w:szCs w:val="21"/>
              </w:rPr>
              <w:t>工程银行</w:t>
            </w:r>
          </w:p>
        </w:tc>
        <w:tc>
          <w:tcPr>
            <w:tcW w:w="750" w:type="dxa"/>
            <w:vAlign w:val="center"/>
          </w:tcPr>
          <w:p w14:paraId="7980C58F"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5C27FBB4" w14:textId="77777777" w:rsidR="001E5AEF" w:rsidRDefault="00325E05">
            <w:pPr>
              <w:rPr>
                <w:rFonts w:ascii="宋体" w:cs="宋体+FPEF"/>
                <w:bCs/>
                <w:color w:val="000000"/>
                <w:kern w:val="0"/>
                <w:szCs w:val="21"/>
              </w:rPr>
            </w:pPr>
            <w:r>
              <w:rPr>
                <w:rFonts w:ascii="宋体" w:cs="宋体+FPEF" w:hint="eastAsia"/>
                <w:bCs/>
                <w:color w:val="000000"/>
                <w:kern w:val="0"/>
                <w:szCs w:val="21"/>
              </w:rPr>
              <w:t>会计技能实训</w:t>
            </w:r>
          </w:p>
        </w:tc>
        <w:tc>
          <w:tcPr>
            <w:tcW w:w="987" w:type="dxa"/>
            <w:vAlign w:val="center"/>
          </w:tcPr>
          <w:p w14:paraId="04F012DE" w14:textId="77777777" w:rsidR="001E5AEF" w:rsidRDefault="00325E05">
            <w:pPr>
              <w:rPr>
                <w:rFonts w:ascii="宋体" w:cs="宋体+FPEF"/>
                <w:bCs/>
                <w:color w:val="000000"/>
                <w:kern w:val="0"/>
                <w:szCs w:val="21"/>
              </w:rPr>
            </w:pPr>
            <w:r>
              <w:rPr>
                <w:rFonts w:ascii="宋体" w:cs="宋体+FPEF" w:hint="eastAsia"/>
                <w:bCs/>
                <w:color w:val="000000"/>
                <w:kern w:val="0"/>
                <w:szCs w:val="21"/>
              </w:rPr>
              <w:t>80平方</w:t>
            </w:r>
          </w:p>
        </w:tc>
        <w:tc>
          <w:tcPr>
            <w:tcW w:w="1719" w:type="dxa"/>
            <w:vAlign w:val="center"/>
          </w:tcPr>
          <w:p w14:paraId="09108666" w14:textId="77777777" w:rsidR="001E5AEF" w:rsidRDefault="00325E05">
            <w:pPr>
              <w:rPr>
                <w:rFonts w:ascii="宋体" w:cs="宋体+FPEF"/>
                <w:bCs/>
                <w:color w:val="000000"/>
                <w:kern w:val="0"/>
                <w:szCs w:val="21"/>
              </w:rPr>
            </w:pPr>
            <w:proofErr w:type="gramStart"/>
            <w:r>
              <w:rPr>
                <w:rFonts w:ascii="宋体" w:cs="宋体+FPEF" w:hint="eastAsia"/>
                <w:bCs/>
                <w:color w:val="000000"/>
                <w:kern w:val="0"/>
                <w:szCs w:val="21"/>
              </w:rPr>
              <w:t>扎钞机</w:t>
            </w:r>
            <w:proofErr w:type="gramEnd"/>
          </w:p>
          <w:p w14:paraId="5A00AFED" w14:textId="77777777" w:rsidR="001E5AEF" w:rsidRDefault="00325E05">
            <w:pPr>
              <w:rPr>
                <w:rFonts w:ascii="宋体" w:cs="宋体+FPEF"/>
                <w:bCs/>
                <w:color w:val="000000"/>
                <w:kern w:val="0"/>
                <w:szCs w:val="21"/>
              </w:rPr>
            </w:pPr>
            <w:r>
              <w:rPr>
                <w:rFonts w:ascii="宋体" w:cs="宋体+FPEF" w:hint="eastAsia"/>
                <w:bCs/>
                <w:color w:val="000000"/>
                <w:kern w:val="0"/>
                <w:szCs w:val="21"/>
              </w:rPr>
              <w:t>点钞机</w:t>
            </w:r>
          </w:p>
          <w:p w14:paraId="6769EBC4" w14:textId="77777777" w:rsidR="001E5AEF" w:rsidRDefault="00325E05">
            <w:pPr>
              <w:rPr>
                <w:rFonts w:ascii="宋体" w:cs="宋体+FPEF"/>
                <w:bCs/>
                <w:color w:val="000000"/>
                <w:kern w:val="0"/>
                <w:szCs w:val="21"/>
              </w:rPr>
            </w:pPr>
            <w:r>
              <w:rPr>
                <w:rFonts w:ascii="宋体" w:cs="宋体+FPEF" w:hint="eastAsia"/>
                <w:bCs/>
                <w:color w:val="000000"/>
                <w:kern w:val="0"/>
                <w:szCs w:val="21"/>
              </w:rPr>
              <w:lastRenderedPageBreak/>
              <w:t>针式打印机</w:t>
            </w:r>
          </w:p>
          <w:p w14:paraId="6586A1C8" w14:textId="77777777" w:rsidR="001E5AEF" w:rsidRDefault="00325E05">
            <w:pPr>
              <w:rPr>
                <w:rFonts w:ascii="宋体" w:cs="宋体+FPEF"/>
                <w:bCs/>
                <w:color w:val="000000"/>
                <w:kern w:val="0"/>
                <w:szCs w:val="21"/>
              </w:rPr>
            </w:pPr>
            <w:r>
              <w:rPr>
                <w:rFonts w:ascii="宋体" w:cs="宋体+FPEF" w:hint="eastAsia"/>
                <w:bCs/>
                <w:color w:val="000000"/>
                <w:kern w:val="0"/>
                <w:szCs w:val="21"/>
              </w:rPr>
              <w:t>电脑</w:t>
            </w:r>
          </w:p>
          <w:p w14:paraId="78F95EDA" w14:textId="77777777" w:rsidR="001E5AEF" w:rsidRDefault="00325E05">
            <w:pPr>
              <w:rPr>
                <w:rFonts w:ascii="宋体" w:cs="宋体+FPEF"/>
                <w:bCs/>
                <w:color w:val="000000"/>
                <w:kern w:val="0"/>
                <w:szCs w:val="21"/>
              </w:rPr>
            </w:pPr>
            <w:r>
              <w:rPr>
                <w:rFonts w:ascii="宋体" w:cs="宋体+FPEF" w:hint="eastAsia"/>
                <w:bCs/>
                <w:color w:val="000000"/>
                <w:kern w:val="0"/>
                <w:szCs w:val="21"/>
              </w:rPr>
              <w:t>叫号机</w:t>
            </w:r>
          </w:p>
        </w:tc>
        <w:tc>
          <w:tcPr>
            <w:tcW w:w="959" w:type="dxa"/>
            <w:vAlign w:val="center"/>
          </w:tcPr>
          <w:p w14:paraId="11B8D24D" w14:textId="77777777" w:rsidR="001E5AEF" w:rsidRDefault="00325E05">
            <w:pPr>
              <w:rPr>
                <w:rFonts w:ascii="宋体" w:cs="宋体+FPEF"/>
                <w:bCs/>
                <w:color w:val="000000"/>
                <w:kern w:val="0"/>
                <w:szCs w:val="21"/>
              </w:rPr>
            </w:pPr>
            <w:r>
              <w:rPr>
                <w:rFonts w:ascii="宋体" w:cs="宋体+FPEF" w:hint="eastAsia"/>
                <w:bCs/>
                <w:color w:val="000000"/>
                <w:kern w:val="0"/>
                <w:szCs w:val="21"/>
              </w:rPr>
              <w:lastRenderedPageBreak/>
              <w:t>6台</w:t>
            </w:r>
          </w:p>
          <w:p w14:paraId="7A68863F" w14:textId="77777777" w:rsidR="001E5AEF" w:rsidRDefault="00325E05">
            <w:pPr>
              <w:rPr>
                <w:rFonts w:ascii="宋体" w:cs="宋体+FPEF"/>
                <w:bCs/>
                <w:color w:val="000000"/>
                <w:kern w:val="0"/>
                <w:szCs w:val="21"/>
              </w:rPr>
            </w:pPr>
            <w:r>
              <w:rPr>
                <w:rFonts w:ascii="宋体" w:cs="宋体+FPEF" w:hint="eastAsia"/>
                <w:bCs/>
                <w:color w:val="000000"/>
                <w:kern w:val="0"/>
                <w:szCs w:val="21"/>
              </w:rPr>
              <w:t>6台</w:t>
            </w:r>
          </w:p>
          <w:p w14:paraId="16F31A85" w14:textId="77777777" w:rsidR="001E5AEF" w:rsidRDefault="00325E05">
            <w:pPr>
              <w:rPr>
                <w:rFonts w:ascii="宋体" w:cs="宋体+FPEF"/>
                <w:bCs/>
                <w:color w:val="000000"/>
                <w:kern w:val="0"/>
                <w:szCs w:val="21"/>
              </w:rPr>
            </w:pPr>
            <w:r>
              <w:rPr>
                <w:rFonts w:ascii="宋体" w:cs="宋体+FPEF" w:hint="eastAsia"/>
                <w:bCs/>
                <w:color w:val="000000"/>
                <w:kern w:val="0"/>
                <w:szCs w:val="21"/>
              </w:rPr>
              <w:lastRenderedPageBreak/>
              <w:t>9台</w:t>
            </w:r>
          </w:p>
          <w:p w14:paraId="074D2F12" w14:textId="77777777" w:rsidR="001E5AEF" w:rsidRDefault="00325E05">
            <w:pPr>
              <w:rPr>
                <w:rFonts w:ascii="宋体" w:cs="宋体+FPEF"/>
                <w:bCs/>
                <w:color w:val="000000"/>
                <w:kern w:val="0"/>
                <w:szCs w:val="21"/>
              </w:rPr>
            </w:pPr>
            <w:r>
              <w:rPr>
                <w:rFonts w:ascii="宋体" w:cs="宋体+FPEF" w:hint="eastAsia"/>
                <w:bCs/>
                <w:color w:val="000000"/>
                <w:kern w:val="0"/>
                <w:szCs w:val="21"/>
              </w:rPr>
              <w:t>9台</w:t>
            </w:r>
          </w:p>
          <w:p w14:paraId="37137558" w14:textId="77777777" w:rsidR="001E5AEF" w:rsidRDefault="00325E05">
            <w:pPr>
              <w:rPr>
                <w:rFonts w:ascii="宋体" w:cs="宋体+FPEF"/>
                <w:bCs/>
                <w:color w:val="000000"/>
                <w:kern w:val="0"/>
                <w:szCs w:val="21"/>
              </w:rPr>
            </w:pPr>
            <w:r>
              <w:rPr>
                <w:rFonts w:ascii="宋体" w:cs="宋体+FPEF" w:hint="eastAsia"/>
                <w:bCs/>
                <w:color w:val="000000"/>
                <w:kern w:val="0"/>
                <w:szCs w:val="21"/>
              </w:rPr>
              <w:t>1台</w:t>
            </w:r>
          </w:p>
        </w:tc>
      </w:tr>
      <w:tr w:rsidR="001E5AEF" w14:paraId="7D88A5EB" w14:textId="77777777">
        <w:trPr>
          <w:trHeight w:val="86"/>
          <w:jc w:val="center"/>
        </w:trPr>
        <w:tc>
          <w:tcPr>
            <w:tcW w:w="606" w:type="dxa"/>
            <w:vAlign w:val="center"/>
          </w:tcPr>
          <w:p w14:paraId="36F8405F" w14:textId="77777777" w:rsidR="001E5AEF" w:rsidRDefault="00325E05">
            <w:pPr>
              <w:rPr>
                <w:rFonts w:ascii="宋体" w:cs="宋体+FPEF"/>
                <w:bCs/>
                <w:color w:val="000000"/>
                <w:kern w:val="0"/>
                <w:szCs w:val="21"/>
              </w:rPr>
            </w:pPr>
            <w:r>
              <w:rPr>
                <w:rFonts w:ascii="宋体" w:cs="宋体+FPEF" w:hint="eastAsia"/>
                <w:bCs/>
                <w:color w:val="000000"/>
                <w:kern w:val="0"/>
                <w:szCs w:val="21"/>
              </w:rPr>
              <w:lastRenderedPageBreak/>
              <w:t>6</w:t>
            </w:r>
          </w:p>
        </w:tc>
        <w:tc>
          <w:tcPr>
            <w:tcW w:w="1374" w:type="dxa"/>
            <w:vAlign w:val="center"/>
          </w:tcPr>
          <w:p w14:paraId="6CCA5EBE" w14:textId="77777777" w:rsidR="001E5AEF" w:rsidRDefault="00325E05">
            <w:pPr>
              <w:rPr>
                <w:rFonts w:ascii="宋体" w:cs="宋体+FPEF"/>
                <w:bCs/>
                <w:color w:val="000000"/>
                <w:kern w:val="0"/>
                <w:szCs w:val="21"/>
              </w:rPr>
            </w:pPr>
            <w:r>
              <w:rPr>
                <w:rFonts w:ascii="宋体" w:cs="宋体+FPEF" w:hint="eastAsia"/>
                <w:bCs/>
                <w:color w:val="000000"/>
                <w:kern w:val="0"/>
                <w:szCs w:val="21"/>
              </w:rPr>
              <w:t>企业信息化实训中心</w:t>
            </w:r>
          </w:p>
        </w:tc>
        <w:tc>
          <w:tcPr>
            <w:tcW w:w="750" w:type="dxa"/>
            <w:vAlign w:val="center"/>
          </w:tcPr>
          <w:p w14:paraId="2AA18959"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121EEB95" w14:textId="77777777" w:rsidR="001E5AEF" w:rsidRDefault="00325E05">
            <w:pPr>
              <w:rPr>
                <w:rFonts w:ascii="宋体" w:cs="宋体+FPEF"/>
                <w:bCs/>
                <w:color w:val="000000"/>
                <w:kern w:val="0"/>
                <w:szCs w:val="21"/>
              </w:rPr>
            </w:pPr>
            <w:r>
              <w:rPr>
                <w:rFonts w:ascii="宋体" w:cs="宋体+FPEF" w:hint="eastAsia"/>
                <w:bCs/>
                <w:color w:val="000000"/>
                <w:kern w:val="0"/>
                <w:szCs w:val="21"/>
              </w:rPr>
              <w:t>财务管理实训、管理会计实训、成本会计与管理实训、EXCEL在财务中的应用</w:t>
            </w:r>
          </w:p>
        </w:tc>
        <w:tc>
          <w:tcPr>
            <w:tcW w:w="987" w:type="dxa"/>
            <w:vAlign w:val="center"/>
          </w:tcPr>
          <w:p w14:paraId="47407B36" w14:textId="77777777" w:rsidR="001E5AEF" w:rsidRDefault="00325E05">
            <w:pPr>
              <w:rPr>
                <w:rFonts w:ascii="宋体" w:cs="宋体+FPEF"/>
                <w:bCs/>
                <w:color w:val="000000"/>
                <w:kern w:val="0"/>
                <w:szCs w:val="21"/>
              </w:rPr>
            </w:pPr>
            <w:r>
              <w:rPr>
                <w:rFonts w:ascii="宋体" w:cs="宋体+FPEF" w:hint="eastAsia"/>
                <w:bCs/>
                <w:color w:val="000000"/>
                <w:kern w:val="0"/>
                <w:szCs w:val="21"/>
              </w:rPr>
              <w:t>120平方</w:t>
            </w:r>
          </w:p>
        </w:tc>
        <w:tc>
          <w:tcPr>
            <w:tcW w:w="1719" w:type="dxa"/>
            <w:vAlign w:val="center"/>
          </w:tcPr>
          <w:p w14:paraId="0FC3966B" w14:textId="77777777" w:rsidR="001E5AEF" w:rsidRDefault="00325E05">
            <w:pPr>
              <w:rPr>
                <w:rFonts w:ascii="宋体" w:cs="宋体+FPEF"/>
                <w:bCs/>
                <w:color w:val="000000"/>
                <w:kern w:val="0"/>
                <w:szCs w:val="21"/>
              </w:rPr>
            </w:pPr>
            <w:r>
              <w:rPr>
                <w:rFonts w:ascii="宋体" w:cs="宋体+FPEF" w:hint="eastAsia"/>
                <w:bCs/>
                <w:color w:val="000000"/>
                <w:kern w:val="0"/>
                <w:szCs w:val="21"/>
              </w:rPr>
              <w:t>计算机</w:t>
            </w:r>
          </w:p>
          <w:p w14:paraId="5D6E4B81" w14:textId="77777777" w:rsidR="001E5AEF" w:rsidRDefault="00325E05">
            <w:pPr>
              <w:rPr>
                <w:rFonts w:ascii="宋体" w:cs="宋体+FPEF"/>
                <w:bCs/>
                <w:color w:val="000000"/>
                <w:kern w:val="0"/>
                <w:szCs w:val="21"/>
              </w:rPr>
            </w:pPr>
            <w:r>
              <w:rPr>
                <w:rFonts w:ascii="宋体" w:cs="宋体+FPEF" w:hint="eastAsia"/>
                <w:bCs/>
                <w:color w:val="000000"/>
                <w:kern w:val="0"/>
                <w:szCs w:val="21"/>
              </w:rPr>
              <w:t>办公桌</w:t>
            </w:r>
          </w:p>
        </w:tc>
        <w:tc>
          <w:tcPr>
            <w:tcW w:w="959" w:type="dxa"/>
            <w:vAlign w:val="center"/>
          </w:tcPr>
          <w:p w14:paraId="6B537C63" w14:textId="77777777" w:rsidR="001E5AEF" w:rsidRDefault="00325E05">
            <w:pPr>
              <w:rPr>
                <w:rFonts w:ascii="宋体" w:cs="宋体+FPEF"/>
                <w:bCs/>
                <w:color w:val="000000"/>
                <w:kern w:val="0"/>
                <w:szCs w:val="21"/>
              </w:rPr>
            </w:pPr>
            <w:r>
              <w:rPr>
                <w:rFonts w:ascii="宋体" w:cs="宋体+FPEF" w:hint="eastAsia"/>
                <w:bCs/>
                <w:color w:val="000000"/>
                <w:kern w:val="0"/>
                <w:szCs w:val="21"/>
              </w:rPr>
              <w:t>55台</w:t>
            </w:r>
          </w:p>
          <w:p w14:paraId="7CD7CAB6" w14:textId="77777777" w:rsidR="001E5AEF" w:rsidRDefault="00325E05">
            <w:pPr>
              <w:rPr>
                <w:rFonts w:ascii="宋体" w:cs="宋体+FPEF"/>
                <w:bCs/>
                <w:color w:val="000000"/>
                <w:kern w:val="0"/>
                <w:szCs w:val="21"/>
              </w:rPr>
            </w:pPr>
            <w:r>
              <w:rPr>
                <w:rFonts w:ascii="宋体" w:cs="宋体+FPEF" w:hint="eastAsia"/>
                <w:bCs/>
                <w:color w:val="000000"/>
                <w:kern w:val="0"/>
                <w:szCs w:val="21"/>
              </w:rPr>
              <w:t>55套</w:t>
            </w:r>
          </w:p>
        </w:tc>
      </w:tr>
      <w:tr w:rsidR="001E5AEF" w14:paraId="41036978" w14:textId="77777777">
        <w:trPr>
          <w:trHeight w:val="86"/>
          <w:jc w:val="center"/>
        </w:trPr>
        <w:tc>
          <w:tcPr>
            <w:tcW w:w="606" w:type="dxa"/>
            <w:vAlign w:val="center"/>
          </w:tcPr>
          <w:p w14:paraId="7E5227AC" w14:textId="77777777" w:rsidR="001E5AEF" w:rsidRDefault="00325E05">
            <w:pPr>
              <w:rPr>
                <w:rFonts w:ascii="宋体" w:cs="宋体+FPEF"/>
                <w:bCs/>
                <w:color w:val="000000"/>
                <w:kern w:val="0"/>
                <w:szCs w:val="21"/>
              </w:rPr>
            </w:pPr>
            <w:r>
              <w:rPr>
                <w:rFonts w:ascii="宋体" w:cs="宋体+FPEF" w:hint="eastAsia"/>
                <w:bCs/>
                <w:color w:val="000000"/>
                <w:kern w:val="0"/>
                <w:szCs w:val="21"/>
              </w:rPr>
              <w:t>7</w:t>
            </w:r>
          </w:p>
        </w:tc>
        <w:tc>
          <w:tcPr>
            <w:tcW w:w="1374" w:type="dxa"/>
            <w:vAlign w:val="center"/>
          </w:tcPr>
          <w:p w14:paraId="30C8E2B4" w14:textId="77777777" w:rsidR="001E5AEF" w:rsidRDefault="00325E05">
            <w:pPr>
              <w:rPr>
                <w:rFonts w:ascii="宋体" w:cs="宋体+FPEF"/>
                <w:bCs/>
                <w:color w:val="000000"/>
                <w:kern w:val="0"/>
                <w:szCs w:val="21"/>
              </w:rPr>
            </w:pPr>
            <w:r>
              <w:rPr>
                <w:rFonts w:ascii="宋体" w:cs="宋体+FPEF" w:hint="eastAsia"/>
                <w:bCs/>
                <w:color w:val="000000"/>
                <w:kern w:val="0"/>
                <w:szCs w:val="21"/>
              </w:rPr>
              <w:t>现代企业仿真经营实战中心</w:t>
            </w:r>
          </w:p>
        </w:tc>
        <w:tc>
          <w:tcPr>
            <w:tcW w:w="750" w:type="dxa"/>
            <w:vAlign w:val="center"/>
          </w:tcPr>
          <w:p w14:paraId="25ADD88D"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195965CD" w14:textId="77777777" w:rsidR="001E5AEF" w:rsidRDefault="00325E05">
            <w:pPr>
              <w:rPr>
                <w:rFonts w:ascii="宋体" w:cs="宋体+FPEF"/>
                <w:bCs/>
                <w:color w:val="000000"/>
                <w:kern w:val="0"/>
                <w:szCs w:val="21"/>
              </w:rPr>
            </w:pPr>
            <w:r>
              <w:rPr>
                <w:rFonts w:ascii="华文仿宋" w:eastAsia="华文仿宋" w:hAnsi="华文仿宋" w:hint="eastAsia"/>
                <w:color w:val="000000"/>
                <w:szCs w:val="21"/>
              </w:rPr>
              <w:t>财务会计实训</w:t>
            </w:r>
            <w:r>
              <w:rPr>
                <w:rFonts w:hint="eastAsia"/>
                <w:color w:val="000000"/>
                <w:szCs w:val="21"/>
              </w:rPr>
              <w:t>、</w:t>
            </w:r>
            <w:r>
              <w:rPr>
                <w:rFonts w:ascii="华文仿宋" w:eastAsia="华文仿宋" w:hAnsi="华文仿宋" w:hint="eastAsia"/>
                <w:color w:val="000000"/>
                <w:szCs w:val="21"/>
              </w:rPr>
              <w:t>财务管理综合技能实训、</w:t>
            </w:r>
            <w:r>
              <w:rPr>
                <w:rFonts w:ascii="宋体" w:cs="宋体" w:hint="eastAsia"/>
                <w:color w:val="000000"/>
                <w:kern w:val="0"/>
                <w:sz w:val="20"/>
                <w:szCs w:val="20"/>
              </w:rPr>
              <w:t>ERP综合应用实训</w:t>
            </w:r>
          </w:p>
        </w:tc>
        <w:tc>
          <w:tcPr>
            <w:tcW w:w="987" w:type="dxa"/>
            <w:vAlign w:val="center"/>
          </w:tcPr>
          <w:p w14:paraId="15A33561" w14:textId="77777777" w:rsidR="001E5AEF" w:rsidRDefault="00325E05">
            <w:pPr>
              <w:rPr>
                <w:rFonts w:ascii="宋体" w:cs="宋体+FPEF"/>
                <w:bCs/>
                <w:color w:val="000000"/>
                <w:kern w:val="0"/>
                <w:szCs w:val="21"/>
              </w:rPr>
            </w:pPr>
            <w:r>
              <w:rPr>
                <w:rFonts w:ascii="宋体" w:cs="宋体+FPEF" w:hint="eastAsia"/>
                <w:bCs/>
                <w:color w:val="000000"/>
                <w:kern w:val="0"/>
                <w:szCs w:val="21"/>
              </w:rPr>
              <w:t>120平方</w:t>
            </w:r>
          </w:p>
        </w:tc>
        <w:tc>
          <w:tcPr>
            <w:tcW w:w="1719" w:type="dxa"/>
            <w:vAlign w:val="center"/>
          </w:tcPr>
          <w:p w14:paraId="31437DCA" w14:textId="77777777" w:rsidR="001E5AEF" w:rsidRDefault="00325E05">
            <w:pPr>
              <w:rPr>
                <w:rFonts w:ascii="华文仿宋" w:eastAsia="华文仿宋" w:hAnsi="华文仿宋"/>
                <w:color w:val="000000"/>
                <w:szCs w:val="21"/>
              </w:rPr>
            </w:pPr>
            <w:r>
              <w:rPr>
                <w:rFonts w:ascii="华文仿宋" w:eastAsia="华文仿宋" w:hAnsi="华文仿宋" w:hint="eastAsia"/>
                <w:color w:val="000000"/>
                <w:szCs w:val="21"/>
              </w:rPr>
              <w:t>计算机、</w:t>
            </w:r>
          </w:p>
          <w:p w14:paraId="053D8707" w14:textId="77777777" w:rsidR="001E5AEF" w:rsidRDefault="00325E05">
            <w:pPr>
              <w:rPr>
                <w:rFonts w:ascii="宋体" w:cs="宋体+FPEF"/>
                <w:bCs/>
                <w:color w:val="000000"/>
                <w:kern w:val="0"/>
                <w:szCs w:val="21"/>
              </w:rPr>
            </w:pPr>
            <w:r>
              <w:rPr>
                <w:rFonts w:ascii="宋体" w:hAnsi="宋体" w:hint="eastAsia"/>
                <w:color w:val="000000"/>
                <w:szCs w:val="21"/>
              </w:rPr>
              <w:t>财务实践教学平台</w:t>
            </w:r>
          </w:p>
        </w:tc>
        <w:tc>
          <w:tcPr>
            <w:tcW w:w="959" w:type="dxa"/>
            <w:vAlign w:val="center"/>
          </w:tcPr>
          <w:p w14:paraId="2471C673" w14:textId="77777777" w:rsidR="001E5AEF" w:rsidRDefault="00325E05">
            <w:pPr>
              <w:rPr>
                <w:rFonts w:ascii="宋体" w:cs="宋体+FPEF"/>
                <w:bCs/>
                <w:color w:val="000000"/>
                <w:kern w:val="0"/>
                <w:szCs w:val="21"/>
              </w:rPr>
            </w:pPr>
            <w:r>
              <w:rPr>
                <w:rFonts w:ascii="宋体" w:cs="宋体+FPEF" w:hint="eastAsia"/>
                <w:bCs/>
                <w:color w:val="000000"/>
                <w:kern w:val="0"/>
                <w:szCs w:val="21"/>
              </w:rPr>
              <w:t>55台</w:t>
            </w:r>
          </w:p>
          <w:p w14:paraId="3BD6F861" w14:textId="77777777" w:rsidR="001E5AEF" w:rsidRDefault="00325E05">
            <w:pPr>
              <w:rPr>
                <w:rFonts w:ascii="宋体" w:cs="宋体+FPEF"/>
                <w:bCs/>
                <w:color w:val="000000"/>
                <w:kern w:val="0"/>
                <w:szCs w:val="21"/>
              </w:rPr>
            </w:pPr>
            <w:r>
              <w:rPr>
                <w:rFonts w:ascii="宋体" w:cs="宋体+FPEF" w:hint="eastAsia"/>
                <w:bCs/>
                <w:color w:val="000000"/>
                <w:kern w:val="0"/>
                <w:szCs w:val="21"/>
              </w:rPr>
              <w:t>1套</w:t>
            </w:r>
          </w:p>
        </w:tc>
      </w:tr>
      <w:tr w:rsidR="001E5AEF" w14:paraId="33B6CDC0" w14:textId="77777777">
        <w:trPr>
          <w:trHeight w:val="675"/>
          <w:jc w:val="center"/>
        </w:trPr>
        <w:tc>
          <w:tcPr>
            <w:tcW w:w="606" w:type="dxa"/>
            <w:vAlign w:val="center"/>
          </w:tcPr>
          <w:p w14:paraId="3AF1FE54" w14:textId="77777777" w:rsidR="001E5AEF" w:rsidRDefault="00325E05">
            <w:pPr>
              <w:rPr>
                <w:rFonts w:ascii="宋体" w:cs="宋体+FPEF"/>
                <w:bCs/>
                <w:color w:val="000000"/>
                <w:kern w:val="0"/>
                <w:szCs w:val="21"/>
              </w:rPr>
            </w:pPr>
            <w:r>
              <w:rPr>
                <w:rFonts w:ascii="宋体" w:cs="宋体+FPEF" w:hint="eastAsia"/>
                <w:bCs/>
                <w:color w:val="000000"/>
                <w:kern w:val="0"/>
                <w:szCs w:val="21"/>
              </w:rPr>
              <w:t>8</w:t>
            </w:r>
          </w:p>
        </w:tc>
        <w:tc>
          <w:tcPr>
            <w:tcW w:w="1374" w:type="dxa"/>
            <w:vAlign w:val="center"/>
          </w:tcPr>
          <w:p w14:paraId="70B6BF45" w14:textId="77777777" w:rsidR="001E5AEF" w:rsidRDefault="00325E05">
            <w:pPr>
              <w:rPr>
                <w:rFonts w:ascii="宋体" w:cs="宋体+FPEF"/>
                <w:bCs/>
                <w:color w:val="000000"/>
                <w:kern w:val="0"/>
                <w:szCs w:val="21"/>
              </w:rPr>
            </w:pPr>
            <w:r>
              <w:rPr>
                <w:rFonts w:ascii="宋体" w:cs="宋体+FPEF" w:hint="eastAsia"/>
                <w:bCs/>
                <w:color w:val="000000"/>
                <w:kern w:val="0"/>
                <w:szCs w:val="21"/>
              </w:rPr>
              <w:t>财税大厅</w:t>
            </w:r>
          </w:p>
        </w:tc>
        <w:tc>
          <w:tcPr>
            <w:tcW w:w="750" w:type="dxa"/>
            <w:vAlign w:val="center"/>
          </w:tcPr>
          <w:p w14:paraId="2DD4A358" w14:textId="77777777" w:rsidR="001E5AEF" w:rsidRDefault="00325E05">
            <w:pPr>
              <w:rPr>
                <w:rFonts w:ascii="宋体" w:cs="宋体+FPEF"/>
                <w:bCs/>
                <w:color w:val="000000"/>
                <w:kern w:val="0"/>
                <w:szCs w:val="21"/>
              </w:rPr>
            </w:pPr>
            <w:r>
              <w:rPr>
                <w:rFonts w:ascii="宋体" w:cs="宋体+FPEF" w:hint="eastAsia"/>
                <w:bCs/>
                <w:color w:val="000000"/>
                <w:kern w:val="0"/>
                <w:szCs w:val="21"/>
              </w:rPr>
              <w:t>1间</w:t>
            </w:r>
          </w:p>
        </w:tc>
        <w:tc>
          <w:tcPr>
            <w:tcW w:w="2183" w:type="dxa"/>
            <w:vAlign w:val="center"/>
          </w:tcPr>
          <w:p w14:paraId="518B2263" w14:textId="77777777" w:rsidR="001E5AEF" w:rsidRDefault="00325E05">
            <w:pPr>
              <w:rPr>
                <w:rFonts w:ascii="宋体" w:cs="宋体+FPEF"/>
                <w:bCs/>
                <w:color w:val="000000"/>
                <w:kern w:val="0"/>
                <w:szCs w:val="21"/>
              </w:rPr>
            </w:pPr>
            <w:r>
              <w:rPr>
                <w:rFonts w:ascii="宋体" w:cs="宋体" w:hint="eastAsia"/>
                <w:color w:val="000000"/>
                <w:kern w:val="0"/>
                <w:sz w:val="20"/>
                <w:szCs w:val="20"/>
              </w:rPr>
              <w:t>ERP综合应用实训、</w:t>
            </w:r>
            <w:r>
              <w:rPr>
                <w:rFonts w:ascii="宋体" w:cs="宋体" w:hint="eastAsia"/>
                <w:color w:val="000000"/>
                <w:kern w:val="0"/>
                <w:szCs w:val="21"/>
                <w:lang w:bidi="ar"/>
              </w:rPr>
              <w:t>税收与纳税实务</w:t>
            </w:r>
          </w:p>
        </w:tc>
        <w:tc>
          <w:tcPr>
            <w:tcW w:w="987" w:type="dxa"/>
            <w:vAlign w:val="center"/>
          </w:tcPr>
          <w:p w14:paraId="61B30B60" w14:textId="77777777" w:rsidR="001E5AEF" w:rsidRDefault="00325E05">
            <w:pPr>
              <w:rPr>
                <w:rFonts w:ascii="宋体" w:cs="宋体+FPEF"/>
                <w:bCs/>
                <w:color w:val="000000"/>
                <w:kern w:val="0"/>
                <w:szCs w:val="21"/>
              </w:rPr>
            </w:pPr>
            <w:r>
              <w:rPr>
                <w:rFonts w:ascii="宋体" w:cs="宋体+FPEF" w:hint="eastAsia"/>
                <w:bCs/>
                <w:color w:val="000000"/>
                <w:kern w:val="0"/>
                <w:szCs w:val="21"/>
              </w:rPr>
              <w:t>240平方</w:t>
            </w:r>
          </w:p>
        </w:tc>
        <w:tc>
          <w:tcPr>
            <w:tcW w:w="1719" w:type="dxa"/>
            <w:vAlign w:val="center"/>
          </w:tcPr>
          <w:p w14:paraId="2CC852CB" w14:textId="77777777" w:rsidR="001E5AEF" w:rsidRDefault="00325E05">
            <w:pPr>
              <w:rPr>
                <w:rFonts w:ascii="宋体" w:cs="宋体+FPEF"/>
                <w:bCs/>
                <w:color w:val="000000"/>
                <w:kern w:val="0"/>
                <w:szCs w:val="21"/>
              </w:rPr>
            </w:pPr>
            <w:r>
              <w:rPr>
                <w:rFonts w:ascii="宋体" w:cs="宋体+FPEF" w:hint="eastAsia"/>
                <w:bCs/>
                <w:color w:val="000000"/>
                <w:kern w:val="0"/>
                <w:szCs w:val="21"/>
              </w:rPr>
              <w:t>电脑</w:t>
            </w:r>
          </w:p>
          <w:p w14:paraId="1C1D0553" w14:textId="77777777" w:rsidR="001E5AEF" w:rsidRDefault="00325E05">
            <w:pPr>
              <w:rPr>
                <w:rFonts w:ascii="宋体" w:cs="宋体+FPEF"/>
                <w:bCs/>
                <w:color w:val="000000"/>
                <w:kern w:val="0"/>
                <w:szCs w:val="21"/>
              </w:rPr>
            </w:pPr>
            <w:r>
              <w:rPr>
                <w:rFonts w:ascii="宋体" w:cs="宋体+FPEF" w:hint="eastAsia"/>
                <w:bCs/>
                <w:color w:val="000000"/>
                <w:kern w:val="0"/>
                <w:szCs w:val="21"/>
              </w:rPr>
              <w:t>物理沙盘</w:t>
            </w:r>
          </w:p>
        </w:tc>
        <w:tc>
          <w:tcPr>
            <w:tcW w:w="959" w:type="dxa"/>
            <w:vAlign w:val="center"/>
          </w:tcPr>
          <w:p w14:paraId="2061F0E2" w14:textId="77777777" w:rsidR="001E5AEF" w:rsidRDefault="00325E05">
            <w:pPr>
              <w:rPr>
                <w:rFonts w:ascii="宋体" w:cs="宋体+FPEF"/>
                <w:bCs/>
                <w:color w:val="000000"/>
                <w:kern w:val="0"/>
                <w:szCs w:val="21"/>
              </w:rPr>
            </w:pPr>
            <w:r>
              <w:rPr>
                <w:rFonts w:ascii="宋体" w:cs="宋体+FPEF" w:hint="eastAsia"/>
                <w:bCs/>
                <w:color w:val="000000"/>
                <w:kern w:val="0"/>
                <w:szCs w:val="21"/>
              </w:rPr>
              <w:t>55台</w:t>
            </w:r>
          </w:p>
          <w:p w14:paraId="6862DCA0" w14:textId="77777777" w:rsidR="001E5AEF" w:rsidRDefault="00325E05">
            <w:pPr>
              <w:rPr>
                <w:rFonts w:ascii="宋体" w:cs="宋体+FPEF"/>
                <w:bCs/>
                <w:color w:val="000000"/>
                <w:kern w:val="0"/>
                <w:szCs w:val="21"/>
              </w:rPr>
            </w:pPr>
            <w:r>
              <w:rPr>
                <w:rFonts w:ascii="宋体" w:cs="宋体+FPEF" w:hint="eastAsia"/>
                <w:bCs/>
                <w:color w:val="000000"/>
                <w:kern w:val="0"/>
                <w:szCs w:val="21"/>
              </w:rPr>
              <w:t>10套</w:t>
            </w:r>
          </w:p>
        </w:tc>
      </w:tr>
    </w:tbl>
    <w:p w14:paraId="0700209C" w14:textId="77777777" w:rsidR="001E5AEF" w:rsidRDefault="00325E05">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企业校区资源</w:t>
      </w:r>
    </w:p>
    <w:p w14:paraId="2AEFBCB1" w14:textId="77777777" w:rsidR="001E5AEF" w:rsidRDefault="00325E05">
      <w:pPr>
        <w:spacing w:line="360" w:lineRule="auto"/>
        <w:ind w:firstLineChars="200" w:firstLine="420"/>
        <w:jc w:val="center"/>
        <w:rPr>
          <w:rFonts w:ascii="黑体" w:eastAsia="黑体" w:hAnsi="黑体"/>
          <w:szCs w:val="21"/>
        </w:rPr>
      </w:pPr>
      <w:r>
        <w:rPr>
          <w:rFonts w:ascii="黑体" w:eastAsia="黑体" w:hAnsi="黑体" w:hint="eastAsia"/>
          <w:szCs w:val="21"/>
        </w:rPr>
        <w:t>表9校企合作基地</w:t>
      </w:r>
    </w:p>
    <w:tbl>
      <w:tblPr>
        <w:tblStyle w:val="a9"/>
        <w:tblW w:w="0" w:type="auto"/>
        <w:jc w:val="center"/>
        <w:tblLook w:val="04A0" w:firstRow="1" w:lastRow="0" w:firstColumn="1" w:lastColumn="0" w:noHBand="0" w:noVBand="1"/>
      </w:tblPr>
      <w:tblGrid>
        <w:gridCol w:w="4106"/>
        <w:gridCol w:w="3544"/>
      </w:tblGrid>
      <w:tr w:rsidR="001E5AEF" w14:paraId="2CE72776" w14:textId="77777777">
        <w:trPr>
          <w:jc w:val="center"/>
        </w:trPr>
        <w:tc>
          <w:tcPr>
            <w:tcW w:w="4106" w:type="dxa"/>
          </w:tcPr>
          <w:p w14:paraId="4A2698BC" w14:textId="77777777" w:rsidR="001E5AEF" w:rsidRDefault="00325E05">
            <w:pPr>
              <w:jc w:val="center"/>
              <w:rPr>
                <w:rFonts w:ascii="宋体" w:hAnsi="宋体"/>
                <w:kern w:val="0"/>
                <w:sz w:val="24"/>
              </w:rPr>
            </w:pPr>
            <w:r>
              <w:rPr>
                <w:rFonts w:ascii="宋体" w:hAnsi="宋体" w:hint="eastAsia"/>
                <w:kern w:val="0"/>
                <w:sz w:val="24"/>
              </w:rPr>
              <w:t>企业名称</w:t>
            </w:r>
          </w:p>
        </w:tc>
        <w:tc>
          <w:tcPr>
            <w:tcW w:w="3544" w:type="dxa"/>
          </w:tcPr>
          <w:p w14:paraId="45BE343F" w14:textId="77777777" w:rsidR="001E5AEF" w:rsidRDefault="00325E05">
            <w:pPr>
              <w:jc w:val="center"/>
              <w:rPr>
                <w:rFonts w:ascii="宋体" w:hAnsi="宋体"/>
                <w:kern w:val="0"/>
                <w:sz w:val="24"/>
              </w:rPr>
            </w:pPr>
            <w:r>
              <w:rPr>
                <w:rFonts w:ascii="宋体" w:hAnsi="宋体" w:hint="eastAsia"/>
                <w:kern w:val="0"/>
                <w:sz w:val="24"/>
              </w:rPr>
              <w:t>合作类型</w:t>
            </w:r>
          </w:p>
        </w:tc>
      </w:tr>
      <w:tr w:rsidR="001E5AEF" w14:paraId="4E961190" w14:textId="77777777">
        <w:trPr>
          <w:jc w:val="center"/>
        </w:trPr>
        <w:tc>
          <w:tcPr>
            <w:tcW w:w="4106" w:type="dxa"/>
            <w:vAlign w:val="center"/>
          </w:tcPr>
          <w:p w14:paraId="3AE193CA" w14:textId="77777777" w:rsidR="001E5AEF" w:rsidRDefault="00325E05">
            <w:pPr>
              <w:rPr>
                <w:rFonts w:ascii="宋体" w:hAnsi="宋体"/>
                <w:kern w:val="0"/>
                <w:sz w:val="24"/>
              </w:rPr>
            </w:pPr>
            <w:r>
              <w:rPr>
                <w:rFonts w:ascii="宋体" w:hAnsi="宋体" w:hint="eastAsia"/>
                <w:kern w:val="0"/>
                <w:sz w:val="24"/>
              </w:rPr>
              <w:t>惠州市代理记账协会</w:t>
            </w:r>
          </w:p>
        </w:tc>
        <w:tc>
          <w:tcPr>
            <w:tcW w:w="3544" w:type="dxa"/>
          </w:tcPr>
          <w:p w14:paraId="7AEF6F84" w14:textId="77777777" w:rsidR="001E5AEF" w:rsidRDefault="00325E05">
            <w:pPr>
              <w:rPr>
                <w:rFonts w:ascii="宋体" w:hAnsi="宋体"/>
                <w:kern w:val="0"/>
                <w:sz w:val="24"/>
              </w:rPr>
            </w:pPr>
            <w:r>
              <w:rPr>
                <w:rFonts w:ascii="宋体" w:hAnsi="宋体" w:hint="eastAsia"/>
                <w:kern w:val="0"/>
                <w:sz w:val="24"/>
              </w:rPr>
              <w:t>专业共建、学生实习、教师实习</w:t>
            </w:r>
          </w:p>
        </w:tc>
      </w:tr>
      <w:tr w:rsidR="001E5AEF" w14:paraId="2E695378" w14:textId="77777777">
        <w:trPr>
          <w:jc w:val="center"/>
        </w:trPr>
        <w:tc>
          <w:tcPr>
            <w:tcW w:w="4106" w:type="dxa"/>
            <w:vAlign w:val="center"/>
          </w:tcPr>
          <w:p w14:paraId="6E2CAFD4" w14:textId="77777777" w:rsidR="001E5AEF" w:rsidRDefault="00325E05">
            <w:pPr>
              <w:rPr>
                <w:rFonts w:ascii="宋体" w:hAnsi="宋体"/>
                <w:kern w:val="0"/>
                <w:sz w:val="24"/>
              </w:rPr>
            </w:pPr>
            <w:r>
              <w:rPr>
                <w:rFonts w:ascii="宋体" w:hAnsi="宋体" w:hint="eastAsia"/>
                <w:kern w:val="0"/>
                <w:sz w:val="24"/>
              </w:rPr>
              <w:t>深圳人人乐商业有限公司</w:t>
            </w:r>
          </w:p>
        </w:tc>
        <w:tc>
          <w:tcPr>
            <w:tcW w:w="3544" w:type="dxa"/>
          </w:tcPr>
          <w:p w14:paraId="43625525" w14:textId="77777777" w:rsidR="001E5AEF" w:rsidRDefault="00325E05">
            <w:pPr>
              <w:rPr>
                <w:rFonts w:ascii="宋体" w:hAnsi="宋体"/>
                <w:kern w:val="0"/>
                <w:sz w:val="24"/>
              </w:rPr>
            </w:pPr>
            <w:r>
              <w:rPr>
                <w:rFonts w:ascii="宋体" w:hAnsi="宋体" w:hint="eastAsia"/>
                <w:kern w:val="0"/>
                <w:sz w:val="24"/>
              </w:rPr>
              <w:t>资源共建、学生实习</w:t>
            </w:r>
          </w:p>
        </w:tc>
      </w:tr>
      <w:tr w:rsidR="001E5AEF" w14:paraId="0EF2FEB2" w14:textId="77777777">
        <w:trPr>
          <w:jc w:val="center"/>
        </w:trPr>
        <w:tc>
          <w:tcPr>
            <w:tcW w:w="4106" w:type="dxa"/>
            <w:vAlign w:val="center"/>
          </w:tcPr>
          <w:p w14:paraId="19B3F312" w14:textId="77777777" w:rsidR="001E5AEF" w:rsidRDefault="00325E05">
            <w:pPr>
              <w:rPr>
                <w:rFonts w:ascii="宋体" w:hAnsi="宋体"/>
                <w:kern w:val="0"/>
                <w:sz w:val="24"/>
              </w:rPr>
            </w:pPr>
            <w:r>
              <w:rPr>
                <w:rFonts w:ascii="宋体" w:hAnsi="宋体" w:hint="eastAsia"/>
                <w:kern w:val="0"/>
                <w:sz w:val="24"/>
              </w:rPr>
              <w:t>天</w:t>
            </w:r>
            <w:proofErr w:type="gramStart"/>
            <w:r>
              <w:rPr>
                <w:rFonts w:ascii="宋体" w:hAnsi="宋体" w:hint="eastAsia"/>
                <w:kern w:val="0"/>
                <w:sz w:val="24"/>
              </w:rPr>
              <w:t>虹数科商业</w:t>
            </w:r>
            <w:proofErr w:type="gramEnd"/>
            <w:r>
              <w:rPr>
                <w:rFonts w:ascii="宋体" w:hAnsi="宋体" w:hint="eastAsia"/>
                <w:kern w:val="0"/>
                <w:sz w:val="24"/>
              </w:rPr>
              <w:t>股份有限公司</w:t>
            </w:r>
          </w:p>
        </w:tc>
        <w:tc>
          <w:tcPr>
            <w:tcW w:w="3544" w:type="dxa"/>
          </w:tcPr>
          <w:p w14:paraId="2780B02A" w14:textId="77777777" w:rsidR="001E5AEF" w:rsidRDefault="00325E05">
            <w:pPr>
              <w:rPr>
                <w:rFonts w:ascii="宋体" w:hAnsi="宋体"/>
                <w:kern w:val="0"/>
                <w:sz w:val="24"/>
              </w:rPr>
            </w:pPr>
            <w:r>
              <w:rPr>
                <w:rFonts w:ascii="宋体" w:hAnsi="宋体" w:hint="eastAsia"/>
                <w:kern w:val="0"/>
                <w:sz w:val="24"/>
              </w:rPr>
              <w:t>学生实习、教师实习</w:t>
            </w:r>
          </w:p>
        </w:tc>
      </w:tr>
      <w:tr w:rsidR="001E5AEF" w14:paraId="3EE18076" w14:textId="77777777">
        <w:trPr>
          <w:jc w:val="center"/>
        </w:trPr>
        <w:tc>
          <w:tcPr>
            <w:tcW w:w="4106" w:type="dxa"/>
            <w:vAlign w:val="center"/>
          </w:tcPr>
          <w:p w14:paraId="1B21B86D" w14:textId="77777777" w:rsidR="001E5AEF" w:rsidRDefault="00325E05">
            <w:pPr>
              <w:rPr>
                <w:rFonts w:ascii="宋体" w:hAnsi="宋体"/>
                <w:kern w:val="0"/>
                <w:sz w:val="24"/>
              </w:rPr>
            </w:pPr>
            <w:r>
              <w:rPr>
                <w:rFonts w:ascii="宋体" w:hAnsi="宋体" w:hint="eastAsia"/>
                <w:kern w:val="0"/>
                <w:sz w:val="24"/>
              </w:rPr>
              <w:t>惠州市</w:t>
            </w:r>
            <w:proofErr w:type="gramStart"/>
            <w:r>
              <w:rPr>
                <w:rFonts w:ascii="宋体" w:hAnsi="宋体" w:hint="eastAsia"/>
                <w:kern w:val="0"/>
                <w:sz w:val="24"/>
              </w:rPr>
              <w:t>敏蝶科技</w:t>
            </w:r>
            <w:proofErr w:type="gramEnd"/>
            <w:r>
              <w:rPr>
                <w:rFonts w:ascii="宋体" w:hAnsi="宋体" w:hint="eastAsia"/>
                <w:kern w:val="0"/>
                <w:sz w:val="24"/>
              </w:rPr>
              <w:t>有限公司</w:t>
            </w:r>
          </w:p>
        </w:tc>
        <w:tc>
          <w:tcPr>
            <w:tcW w:w="3544" w:type="dxa"/>
          </w:tcPr>
          <w:p w14:paraId="77ACE531" w14:textId="77777777" w:rsidR="001E5AEF" w:rsidRDefault="00325E05">
            <w:pPr>
              <w:rPr>
                <w:rFonts w:ascii="宋体" w:hAnsi="宋体"/>
                <w:kern w:val="0"/>
                <w:sz w:val="24"/>
              </w:rPr>
            </w:pPr>
            <w:r>
              <w:rPr>
                <w:rFonts w:ascii="宋体" w:hAnsi="宋体" w:hint="eastAsia"/>
                <w:kern w:val="0"/>
                <w:sz w:val="24"/>
              </w:rPr>
              <w:t>专业共建、资源共建、学生实习、教师实习</w:t>
            </w:r>
          </w:p>
        </w:tc>
      </w:tr>
    </w:tbl>
    <w:p w14:paraId="6C0A0BDA" w14:textId="77777777" w:rsidR="001E5AEF" w:rsidRDefault="00325E05">
      <w:pPr>
        <w:rPr>
          <w:rFonts w:ascii="黑体" w:eastAsia="黑体" w:hAnsi="黑体"/>
          <w:sz w:val="30"/>
          <w:szCs w:val="30"/>
        </w:rPr>
      </w:pPr>
      <w:r>
        <w:rPr>
          <w:rFonts w:ascii="黑体" w:eastAsia="黑体" w:hAnsi="黑体" w:hint="eastAsia"/>
          <w:sz w:val="30"/>
          <w:szCs w:val="30"/>
        </w:rPr>
        <w:t>（三）教学资源</w:t>
      </w:r>
    </w:p>
    <w:p w14:paraId="587593FE" w14:textId="77777777" w:rsidR="001E5AEF" w:rsidRDefault="00325E05">
      <w:pPr>
        <w:ind w:firstLineChars="200" w:firstLine="562"/>
        <w:rPr>
          <w:rFonts w:ascii="宋体" w:hAnsi="宋体"/>
          <w:b/>
          <w:bCs/>
          <w:sz w:val="28"/>
          <w:szCs w:val="28"/>
        </w:rPr>
      </w:pPr>
      <w:r>
        <w:rPr>
          <w:rFonts w:ascii="宋体" w:hAnsi="宋体" w:hint="eastAsia"/>
          <w:b/>
          <w:bCs/>
          <w:sz w:val="28"/>
          <w:szCs w:val="28"/>
        </w:rPr>
        <w:t>1</w:t>
      </w:r>
      <w:r>
        <w:rPr>
          <w:rFonts w:ascii="宋体" w:hAnsi="宋体"/>
          <w:b/>
          <w:bCs/>
          <w:sz w:val="28"/>
          <w:szCs w:val="28"/>
        </w:rPr>
        <w:t>.校企合作开发实</w:t>
      </w:r>
      <w:proofErr w:type="gramStart"/>
      <w:r>
        <w:rPr>
          <w:rFonts w:ascii="宋体" w:hAnsi="宋体"/>
          <w:b/>
          <w:bCs/>
          <w:sz w:val="28"/>
          <w:szCs w:val="28"/>
        </w:rPr>
        <w:t>训项目</w:t>
      </w:r>
      <w:proofErr w:type="gramEnd"/>
      <w:r>
        <w:rPr>
          <w:rFonts w:ascii="宋体" w:hAnsi="宋体"/>
          <w:b/>
          <w:bCs/>
          <w:sz w:val="28"/>
          <w:szCs w:val="28"/>
        </w:rPr>
        <w:t>建设</w:t>
      </w:r>
    </w:p>
    <w:p w14:paraId="31BB6365" w14:textId="77777777" w:rsidR="001E5AEF" w:rsidRDefault="00325E05">
      <w:pPr>
        <w:ind w:firstLineChars="200" w:firstLine="560"/>
        <w:rPr>
          <w:rFonts w:ascii="宋体" w:hAnsi="宋体"/>
          <w:sz w:val="28"/>
          <w:szCs w:val="28"/>
        </w:rPr>
      </w:pPr>
      <w:r>
        <w:rPr>
          <w:rFonts w:ascii="宋体" w:hAnsi="宋体" w:hint="eastAsia"/>
          <w:sz w:val="28"/>
          <w:szCs w:val="28"/>
        </w:rPr>
        <w:t>邀请专业建设指导委员会成员和企业技术人员，结合现有实训设备，按照以旅游电商、农产品电</w:t>
      </w:r>
      <w:proofErr w:type="gramStart"/>
      <w:r>
        <w:rPr>
          <w:rFonts w:ascii="宋体" w:hAnsi="宋体" w:hint="eastAsia"/>
          <w:sz w:val="28"/>
          <w:szCs w:val="28"/>
        </w:rPr>
        <w:t>商产业</w:t>
      </w:r>
      <w:proofErr w:type="gramEnd"/>
      <w:r>
        <w:rPr>
          <w:rFonts w:ascii="宋体" w:hAnsi="宋体" w:hint="eastAsia"/>
          <w:sz w:val="28"/>
          <w:szCs w:val="28"/>
        </w:rPr>
        <w:t>链为主线、以能力培养为核心、以项目为结构、以模块为形式开发实训项目，使实</w:t>
      </w:r>
      <w:proofErr w:type="gramStart"/>
      <w:r>
        <w:rPr>
          <w:rFonts w:ascii="宋体" w:hAnsi="宋体" w:hint="eastAsia"/>
          <w:sz w:val="28"/>
          <w:szCs w:val="28"/>
        </w:rPr>
        <w:t>训项目</w:t>
      </w:r>
      <w:proofErr w:type="gramEnd"/>
      <w:r>
        <w:rPr>
          <w:rFonts w:ascii="宋体" w:hAnsi="宋体" w:hint="eastAsia"/>
          <w:sz w:val="28"/>
          <w:szCs w:val="28"/>
        </w:rPr>
        <w:t>更加贴近操作实际，在内容上体现综合性、应用性、实用性及先进性，在形式上适合学生自主学习的特点。</w:t>
      </w:r>
    </w:p>
    <w:p w14:paraId="7CE0F7A6" w14:textId="77777777" w:rsidR="001E5AEF" w:rsidRDefault="00325E05">
      <w:pPr>
        <w:ind w:firstLineChars="200" w:firstLine="562"/>
        <w:rPr>
          <w:rFonts w:ascii="宋体" w:hAnsi="宋体"/>
          <w:b/>
          <w:bCs/>
          <w:sz w:val="28"/>
          <w:szCs w:val="28"/>
        </w:rPr>
      </w:pPr>
      <w:r>
        <w:rPr>
          <w:rFonts w:ascii="宋体" w:hAnsi="宋体" w:hint="eastAsia"/>
          <w:b/>
          <w:bCs/>
          <w:sz w:val="28"/>
          <w:szCs w:val="28"/>
        </w:rPr>
        <w:t>2</w:t>
      </w:r>
      <w:r>
        <w:rPr>
          <w:rFonts w:ascii="宋体" w:hAnsi="宋体"/>
          <w:b/>
          <w:bCs/>
          <w:sz w:val="28"/>
          <w:szCs w:val="28"/>
        </w:rPr>
        <w:t>.核心课程教学资源包建设</w:t>
      </w:r>
    </w:p>
    <w:p w14:paraId="5D8992F7" w14:textId="77777777" w:rsidR="001E5AEF" w:rsidRDefault="00325E05">
      <w:pPr>
        <w:ind w:firstLineChars="200" w:firstLine="560"/>
        <w:rPr>
          <w:rFonts w:ascii="宋体" w:hAnsi="宋体"/>
          <w:sz w:val="28"/>
          <w:szCs w:val="28"/>
        </w:rPr>
      </w:pPr>
      <w:r>
        <w:rPr>
          <w:rFonts w:ascii="宋体" w:hAnsi="宋体" w:hint="eastAsia"/>
          <w:sz w:val="28"/>
          <w:szCs w:val="28"/>
        </w:rPr>
        <w:t>核心课程专业教学资源库建设，以突出培养学习自主性、资源共享性为原则，以互联网为载体，实现核心课程教学资源共享。争取实现工学结合教材、项目驱动案例集、教学录像、精品资源共享课等建</w:t>
      </w:r>
      <w:r>
        <w:rPr>
          <w:rFonts w:ascii="宋体" w:hAnsi="宋体" w:hint="eastAsia"/>
          <w:sz w:val="28"/>
          <w:szCs w:val="28"/>
        </w:rPr>
        <w:lastRenderedPageBreak/>
        <w:t>设内容。</w:t>
      </w:r>
    </w:p>
    <w:p w14:paraId="01D7EAB8" w14:textId="77777777" w:rsidR="001E5AEF" w:rsidRDefault="00325E05">
      <w:pPr>
        <w:rPr>
          <w:rFonts w:ascii="黑体" w:eastAsia="黑体" w:hAnsi="黑体"/>
          <w:sz w:val="30"/>
          <w:szCs w:val="30"/>
        </w:rPr>
      </w:pPr>
      <w:r>
        <w:rPr>
          <w:rFonts w:ascii="黑体" w:eastAsia="黑体" w:hAnsi="黑体" w:hint="eastAsia"/>
          <w:sz w:val="30"/>
          <w:szCs w:val="30"/>
        </w:rPr>
        <w:t>（四）教学方法</w:t>
      </w:r>
    </w:p>
    <w:p w14:paraId="53545847" w14:textId="77777777" w:rsidR="001E5AEF" w:rsidRDefault="00325E05">
      <w:pPr>
        <w:ind w:firstLineChars="200" w:firstLine="560"/>
        <w:rPr>
          <w:rFonts w:ascii="宋体" w:hAnsi="宋体"/>
          <w:sz w:val="28"/>
          <w:szCs w:val="28"/>
        </w:rPr>
      </w:pPr>
      <w:r>
        <w:rPr>
          <w:rFonts w:ascii="宋体" w:hAnsi="宋体" w:hint="eastAsia"/>
          <w:sz w:val="28"/>
          <w:szCs w:val="28"/>
        </w:rPr>
        <w:t>根据财务管理专业人才培养目标，依托学院实践教学平台，结合职业标准和企业岗位能力需求及专业实际情况，依托惠州市代理记账协会、惠州市</w:t>
      </w:r>
      <w:proofErr w:type="gramStart"/>
      <w:r>
        <w:rPr>
          <w:rFonts w:ascii="宋体" w:hAnsi="宋体" w:hint="eastAsia"/>
          <w:sz w:val="28"/>
          <w:szCs w:val="28"/>
        </w:rPr>
        <w:t>敏蝶科技</w:t>
      </w:r>
      <w:proofErr w:type="gramEnd"/>
      <w:r>
        <w:rPr>
          <w:rFonts w:ascii="宋体" w:hAnsi="宋体" w:hint="eastAsia"/>
          <w:sz w:val="28"/>
          <w:szCs w:val="28"/>
        </w:rPr>
        <w:t>有限公司、深圳人人乐商业有限公司等企业，积极探索和实践“基地融合、实境交替、项目化教学”的人才培养模式，不断完成工作项目来提高专业技能、增强岗位适应与迁移能力。</w:t>
      </w:r>
    </w:p>
    <w:p w14:paraId="65CB87EA" w14:textId="77777777" w:rsidR="001E5AEF" w:rsidRDefault="00325E05">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面授课程基本要求</w:t>
      </w:r>
    </w:p>
    <w:p w14:paraId="4C2A10F8" w14:textId="77777777" w:rsidR="001E5AEF" w:rsidRDefault="00325E05">
      <w:pPr>
        <w:ind w:firstLineChars="200" w:firstLine="560"/>
        <w:rPr>
          <w:rFonts w:ascii="宋体" w:hAnsi="宋体"/>
          <w:sz w:val="28"/>
          <w:szCs w:val="28"/>
        </w:rPr>
      </w:pPr>
      <w:r>
        <w:rPr>
          <w:rFonts w:ascii="宋体" w:hAnsi="宋体" w:hint="eastAsia"/>
          <w:sz w:val="28"/>
          <w:szCs w:val="28"/>
        </w:rPr>
        <w:t>（1）教师应根据课程要求，制作项目化、流程化、活页式的项目操作手册。</w:t>
      </w:r>
    </w:p>
    <w:p w14:paraId="04D9E8B1" w14:textId="77777777" w:rsidR="001E5AEF" w:rsidRDefault="00325E05">
      <w:pPr>
        <w:ind w:firstLineChars="200" w:firstLine="560"/>
        <w:rPr>
          <w:rFonts w:ascii="宋体" w:hAnsi="宋体"/>
          <w:sz w:val="28"/>
          <w:szCs w:val="28"/>
        </w:rPr>
      </w:pPr>
      <w:r>
        <w:rPr>
          <w:rFonts w:ascii="宋体" w:hAnsi="宋体" w:hint="eastAsia"/>
          <w:sz w:val="28"/>
          <w:szCs w:val="28"/>
        </w:rPr>
        <w:t>（2）重点、难点内容教师要讲解、示范，并告知学生考核方式及标准。</w:t>
      </w:r>
    </w:p>
    <w:p w14:paraId="36C085AC" w14:textId="77777777" w:rsidR="001E5AEF" w:rsidRDefault="00325E05">
      <w:pPr>
        <w:ind w:firstLineChars="200" w:firstLine="560"/>
        <w:rPr>
          <w:rFonts w:ascii="宋体" w:hAnsi="宋体"/>
          <w:sz w:val="28"/>
          <w:szCs w:val="28"/>
        </w:rPr>
      </w:pPr>
      <w:r>
        <w:rPr>
          <w:rFonts w:ascii="宋体" w:hAnsi="宋体" w:hint="eastAsia"/>
          <w:sz w:val="28"/>
          <w:szCs w:val="28"/>
        </w:rPr>
        <w:t>（3）学生应严格遵守实训室要求，保障授课及实</w:t>
      </w:r>
      <w:proofErr w:type="gramStart"/>
      <w:r>
        <w:rPr>
          <w:rFonts w:ascii="宋体" w:hAnsi="宋体" w:hint="eastAsia"/>
          <w:sz w:val="28"/>
          <w:szCs w:val="28"/>
        </w:rPr>
        <w:t>训过程</w:t>
      </w:r>
      <w:proofErr w:type="gramEnd"/>
      <w:r>
        <w:rPr>
          <w:rFonts w:ascii="宋体" w:hAnsi="宋体" w:hint="eastAsia"/>
          <w:sz w:val="28"/>
          <w:szCs w:val="28"/>
        </w:rPr>
        <w:t>的安全性，相互学习，强化团队学习优势。</w:t>
      </w:r>
    </w:p>
    <w:p w14:paraId="12D4FA3E" w14:textId="77777777" w:rsidR="001E5AEF" w:rsidRDefault="00325E05">
      <w:pPr>
        <w:ind w:firstLineChars="200" w:firstLine="560"/>
        <w:rPr>
          <w:rFonts w:ascii="宋体" w:hAnsi="宋体"/>
          <w:sz w:val="28"/>
          <w:szCs w:val="28"/>
        </w:rPr>
      </w:pPr>
      <w:r>
        <w:rPr>
          <w:rFonts w:ascii="宋体" w:hAnsi="宋体" w:hint="eastAsia"/>
          <w:sz w:val="28"/>
          <w:szCs w:val="28"/>
        </w:rPr>
        <w:t>（4）学生认真完成实训报告，熟悉实训内容，做到课前预习。</w:t>
      </w:r>
    </w:p>
    <w:p w14:paraId="0F90DF70" w14:textId="77777777" w:rsidR="001E5AEF" w:rsidRDefault="00325E05">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线上授课基本要求</w:t>
      </w:r>
    </w:p>
    <w:p w14:paraId="43D88708" w14:textId="77777777" w:rsidR="001E5AEF" w:rsidRDefault="00325E05">
      <w:pPr>
        <w:ind w:firstLineChars="200" w:firstLine="560"/>
        <w:rPr>
          <w:rFonts w:ascii="宋体" w:hAnsi="宋体"/>
          <w:sz w:val="28"/>
          <w:szCs w:val="28"/>
        </w:rPr>
      </w:pPr>
      <w:r>
        <w:rPr>
          <w:rFonts w:ascii="宋体" w:hAnsi="宋体" w:hint="eastAsia"/>
          <w:sz w:val="28"/>
          <w:szCs w:val="28"/>
        </w:rPr>
        <w:t>（1）每次课程教师必须组织签到，并通过群聊、抢答等方式在课堂中与学生互动。</w:t>
      </w:r>
    </w:p>
    <w:p w14:paraId="64C11259" w14:textId="77777777" w:rsidR="001E5AEF" w:rsidRDefault="00325E05">
      <w:pPr>
        <w:ind w:firstLineChars="200" w:firstLine="560"/>
        <w:rPr>
          <w:rFonts w:ascii="宋体" w:hAnsi="宋体"/>
          <w:sz w:val="28"/>
          <w:szCs w:val="28"/>
        </w:rPr>
      </w:pPr>
      <w:r>
        <w:rPr>
          <w:rFonts w:ascii="宋体" w:hAnsi="宋体" w:hint="eastAsia"/>
          <w:sz w:val="28"/>
          <w:szCs w:val="28"/>
        </w:rPr>
        <w:t>（2）重点内容可通过直播的方式将知识内容直接传递给学生。</w:t>
      </w:r>
    </w:p>
    <w:p w14:paraId="5DE9D55E" w14:textId="77777777" w:rsidR="001E5AEF" w:rsidRDefault="00325E05">
      <w:pPr>
        <w:ind w:firstLineChars="200" w:firstLine="560"/>
        <w:rPr>
          <w:rFonts w:ascii="宋体" w:hAnsi="宋体"/>
          <w:sz w:val="28"/>
          <w:szCs w:val="28"/>
        </w:rPr>
      </w:pPr>
      <w:r>
        <w:rPr>
          <w:rFonts w:ascii="宋体" w:hAnsi="宋体" w:hint="eastAsia"/>
          <w:sz w:val="28"/>
          <w:szCs w:val="28"/>
        </w:rPr>
        <w:t>（3）作业提交采用线上方式，教师可及时批改，形式多样。</w:t>
      </w:r>
    </w:p>
    <w:p w14:paraId="6EAB6CB5" w14:textId="77777777" w:rsidR="001E5AEF" w:rsidRDefault="00325E05">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创新创业拓展基本要求</w:t>
      </w:r>
    </w:p>
    <w:p w14:paraId="41765BBB" w14:textId="77777777" w:rsidR="001E5AEF" w:rsidRDefault="00325E05">
      <w:pPr>
        <w:ind w:firstLineChars="200" w:firstLine="560"/>
        <w:rPr>
          <w:rFonts w:ascii="宋体" w:hAnsi="宋体"/>
          <w:sz w:val="28"/>
          <w:szCs w:val="28"/>
        </w:rPr>
      </w:pPr>
      <w:r>
        <w:rPr>
          <w:rFonts w:ascii="宋体" w:hAnsi="宋体" w:hint="eastAsia"/>
          <w:sz w:val="28"/>
          <w:szCs w:val="28"/>
        </w:rPr>
        <w:t>（1）教师应引导学生正确理解创业与国家经济社会发展的关系，</w:t>
      </w:r>
      <w:r>
        <w:rPr>
          <w:rFonts w:ascii="宋体" w:hAnsi="宋体" w:hint="eastAsia"/>
          <w:sz w:val="28"/>
          <w:szCs w:val="28"/>
        </w:rPr>
        <w:lastRenderedPageBreak/>
        <w:t>着力引导学生正确理解创业与职业生涯发展的关系，提高学生的社会责任感、创新精神和创业能力。</w:t>
      </w:r>
    </w:p>
    <w:p w14:paraId="74A9F810" w14:textId="77777777" w:rsidR="001E5AEF" w:rsidRDefault="00325E05">
      <w:pPr>
        <w:ind w:firstLineChars="200" w:firstLine="560"/>
        <w:rPr>
          <w:rFonts w:ascii="宋体" w:hAnsi="宋体"/>
          <w:sz w:val="28"/>
          <w:szCs w:val="28"/>
        </w:rPr>
      </w:pPr>
      <w:r>
        <w:rPr>
          <w:rFonts w:ascii="宋体" w:hAnsi="宋体" w:hint="eastAsia"/>
          <w:sz w:val="28"/>
          <w:szCs w:val="28"/>
        </w:rPr>
        <w:t>（2）学生在学习期间应具有好奇心、敢于质疑、勇于竞争、自主学习的精神。</w:t>
      </w:r>
    </w:p>
    <w:p w14:paraId="379E6391" w14:textId="77777777" w:rsidR="001E5AEF" w:rsidRDefault="00325E05">
      <w:pPr>
        <w:ind w:firstLineChars="200" w:firstLine="560"/>
        <w:rPr>
          <w:rFonts w:ascii="宋体" w:hAnsi="宋体"/>
          <w:sz w:val="28"/>
          <w:szCs w:val="28"/>
        </w:rPr>
      </w:pPr>
      <w:r>
        <w:rPr>
          <w:rFonts w:ascii="宋体" w:hAnsi="宋体" w:hint="eastAsia"/>
          <w:sz w:val="28"/>
          <w:szCs w:val="28"/>
        </w:rPr>
        <w:t>（3）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14:paraId="525E7EED" w14:textId="77777777" w:rsidR="001E5AEF" w:rsidRDefault="00325E05">
      <w:pPr>
        <w:rPr>
          <w:rFonts w:ascii="黑体" w:eastAsia="黑体" w:hAnsi="黑体"/>
          <w:sz w:val="30"/>
          <w:szCs w:val="30"/>
        </w:rPr>
      </w:pPr>
      <w:r>
        <w:rPr>
          <w:rFonts w:ascii="黑体" w:eastAsia="黑体" w:hAnsi="黑体" w:hint="eastAsia"/>
          <w:sz w:val="30"/>
          <w:szCs w:val="30"/>
        </w:rPr>
        <w:t>（五）学习评价</w:t>
      </w:r>
    </w:p>
    <w:p w14:paraId="0E382E5B" w14:textId="77777777" w:rsidR="001E5AEF" w:rsidRDefault="00325E05">
      <w:pPr>
        <w:ind w:firstLineChars="200" w:firstLine="560"/>
        <w:rPr>
          <w:rFonts w:ascii="宋体" w:hAnsi="宋体"/>
          <w:sz w:val="28"/>
          <w:szCs w:val="28"/>
        </w:rPr>
      </w:pPr>
      <w:r>
        <w:rPr>
          <w:rFonts w:ascii="宋体" w:hAnsi="宋体" w:hint="eastAsia"/>
          <w:sz w:val="28"/>
          <w:szCs w:val="28"/>
        </w:rPr>
        <w:t>根据教学目标、教学方式，采用形式多样的考核办法。</w:t>
      </w:r>
    </w:p>
    <w:p w14:paraId="1C570DE3" w14:textId="77777777" w:rsidR="001E5AEF" w:rsidRDefault="00325E05">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w:t>
      </w:r>
      <w:r>
        <w:rPr>
          <w:rFonts w:ascii="宋体" w:hAnsi="宋体" w:hint="eastAsia"/>
          <w:sz w:val="28"/>
          <w:szCs w:val="28"/>
        </w:rPr>
        <w:t>普通课程学习评价要求</w:t>
      </w:r>
    </w:p>
    <w:p w14:paraId="52BC731D" w14:textId="77777777" w:rsidR="001E5AEF" w:rsidRDefault="00325E05">
      <w:pPr>
        <w:ind w:firstLineChars="200" w:firstLine="560"/>
        <w:rPr>
          <w:rFonts w:ascii="宋体" w:hAnsi="宋体"/>
          <w:sz w:val="28"/>
          <w:szCs w:val="28"/>
        </w:rPr>
      </w:pPr>
      <w:r>
        <w:rPr>
          <w:rFonts w:ascii="宋体" w:hAnsi="宋体" w:hint="eastAsia"/>
          <w:sz w:val="28"/>
          <w:szCs w:val="28"/>
        </w:rPr>
        <w:t>考核内容应体现：能力本位的原则、实践性原则、实用性原则、针对性原则及可持续性原则。</w:t>
      </w:r>
    </w:p>
    <w:p w14:paraId="2298FB79" w14:textId="77777777" w:rsidR="001E5AEF" w:rsidRDefault="00325E05">
      <w:pPr>
        <w:ind w:firstLineChars="200" w:firstLine="560"/>
        <w:rPr>
          <w:rFonts w:ascii="宋体" w:hAnsi="宋体"/>
          <w:sz w:val="28"/>
          <w:szCs w:val="28"/>
        </w:rPr>
      </w:pPr>
      <w:r>
        <w:rPr>
          <w:rFonts w:ascii="宋体" w:hAnsi="宋体" w:hint="eastAsia"/>
          <w:sz w:val="28"/>
          <w:szCs w:val="28"/>
        </w:rPr>
        <w:t>考核方式应体现：“过程考核，结果考核，综合评价，以人为本”，强调以人为本的整体性评价观。</w:t>
      </w:r>
    </w:p>
    <w:p w14:paraId="61F425ED" w14:textId="77777777" w:rsidR="001E5AEF" w:rsidRDefault="00325E05">
      <w:pPr>
        <w:ind w:firstLineChars="200" w:firstLine="560"/>
        <w:rPr>
          <w:rFonts w:ascii="宋体" w:hAnsi="宋体"/>
          <w:sz w:val="28"/>
          <w:szCs w:val="28"/>
        </w:rPr>
      </w:pPr>
      <w:r>
        <w:rPr>
          <w:rFonts w:ascii="宋体" w:hAnsi="宋体" w:hint="eastAsia"/>
          <w:sz w:val="28"/>
          <w:szCs w:val="28"/>
        </w:rPr>
        <w:t>评价主体应体现：从过去校内评价、学校教师单一评价方式，转向企业评价、社会评价开放式评价。</w:t>
      </w:r>
    </w:p>
    <w:p w14:paraId="6E5FCE2F" w14:textId="77777777" w:rsidR="001E5AEF" w:rsidRDefault="00325E05">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顶岗实习评价方式</w:t>
      </w:r>
    </w:p>
    <w:p w14:paraId="6C75E026" w14:textId="77777777" w:rsidR="001E5AEF" w:rsidRDefault="00325E05">
      <w:pPr>
        <w:ind w:firstLineChars="200" w:firstLine="560"/>
        <w:rPr>
          <w:rFonts w:ascii="宋体" w:hAnsi="宋体"/>
          <w:sz w:val="28"/>
          <w:szCs w:val="28"/>
        </w:rPr>
      </w:pPr>
      <w:proofErr w:type="gramStart"/>
      <w:r>
        <w:rPr>
          <w:rFonts w:ascii="宋体" w:hAnsi="宋体" w:hint="eastAsia"/>
          <w:sz w:val="28"/>
          <w:szCs w:val="28"/>
        </w:rPr>
        <w:t>学生跟岗学习</w:t>
      </w:r>
      <w:proofErr w:type="gramEnd"/>
      <w:r>
        <w:rPr>
          <w:rFonts w:ascii="宋体" w:hAnsi="宋体" w:hint="eastAsia"/>
          <w:sz w:val="28"/>
          <w:szCs w:val="28"/>
        </w:rPr>
        <w:t>阶段评价方式采用校内指导教师和企业导师共同完成，主要以企业导师的评价为主，企业导师给分占80%，指导教师占20%，如企业有需求，可以进行调整。</w:t>
      </w:r>
    </w:p>
    <w:p w14:paraId="01251469" w14:textId="77777777" w:rsidR="001E5AEF" w:rsidRDefault="00325E05">
      <w:pPr>
        <w:rPr>
          <w:rFonts w:ascii="黑体" w:eastAsia="黑体" w:hAnsi="黑体"/>
          <w:sz w:val="30"/>
          <w:szCs w:val="30"/>
        </w:rPr>
      </w:pPr>
      <w:r>
        <w:rPr>
          <w:rFonts w:ascii="黑体" w:eastAsia="黑体" w:hAnsi="黑体" w:hint="eastAsia"/>
          <w:sz w:val="30"/>
          <w:szCs w:val="30"/>
        </w:rPr>
        <w:t>（六）质量管理</w:t>
      </w:r>
    </w:p>
    <w:p w14:paraId="068CA457" w14:textId="77777777" w:rsidR="001E5AEF" w:rsidRDefault="00325E05">
      <w:pPr>
        <w:ind w:firstLineChars="200" w:firstLine="560"/>
        <w:rPr>
          <w:rFonts w:ascii="宋体" w:hAnsi="宋体"/>
          <w:sz w:val="28"/>
          <w:szCs w:val="28"/>
        </w:rPr>
      </w:pPr>
      <w:r>
        <w:rPr>
          <w:rFonts w:ascii="宋体" w:hAnsi="宋体" w:hint="eastAsia"/>
          <w:sz w:val="28"/>
          <w:szCs w:val="28"/>
        </w:rPr>
        <w:lastRenderedPageBreak/>
        <w:t>财务管理专业人才培养在质量管理方面要把握住对学生的考核，考核要以能力考核为核心，综合考核专业知识、专业技能、职业素质、团队合作等方面。</w:t>
      </w:r>
    </w:p>
    <w:p w14:paraId="5C8946D1" w14:textId="77777777" w:rsidR="001E5AEF" w:rsidRDefault="00325E05">
      <w:pPr>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公共基础课采用以学生的学习态度、思想品德，以及学生对知识的理解</w:t>
      </w:r>
      <w:r>
        <w:rPr>
          <w:rFonts w:ascii="宋体" w:hAnsi="宋体" w:hint="eastAsia"/>
          <w:sz w:val="28"/>
          <w:szCs w:val="28"/>
        </w:rPr>
        <w:t>和掌握程度等进行综合评定。要注重平时教学过程的评定，将课堂表现、平时作业、实践环节和期末考试成绩有机结合，综合评定成绩。</w:t>
      </w:r>
    </w:p>
    <w:p w14:paraId="196EA185" w14:textId="77777777" w:rsidR="001E5AEF" w:rsidRDefault="00325E05">
      <w:pPr>
        <w:ind w:firstLineChars="200" w:firstLine="560"/>
        <w:rPr>
          <w:rFonts w:ascii="宋体" w:hAnsi="宋体"/>
          <w:sz w:val="28"/>
          <w:szCs w:val="28"/>
        </w:rPr>
      </w:pPr>
      <w:r>
        <w:rPr>
          <w:rFonts w:ascii="宋体" w:hAnsi="宋体" w:hint="eastAsia"/>
          <w:sz w:val="28"/>
          <w:szCs w:val="28"/>
        </w:rPr>
        <w:t>（2）</w:t>
      </w:r>
      <w:r>
        <w:rPr>
          <w:rFonts w:ascii="宋体" w:hAnsi="宋体"/>
          <w:sz w:val="28"/>
          <w:szCs w:val="28"/>
        </w:rPr>
        <w:t>其他专业基础课与专业核心</w:t>
      </w:r>
      <w:proofErr w:type="gramStart"/>
      <w:r>
        <w:rPr>
          <w:rFonts w:ascii="宋体" w:hAnsi="宋体"/>
          <w:sz w:val="28"/>
          <w:szCs w:val="28"/>
        </w:rPr>
        <w:t>课考核</w:t>
      </w:r>
      <w:proofErr w:type="gramEnd"/>
      <w:r>
        <w:rPr>
          <w:rFonts w:ascii="宋体" w:hAnsi="宋体"/>
          <w:sz w:val="28"/>
          <w:szCs w:val="28"/>
        </w:rPr>
        <w:t>应以形成性考核为主，可以根据不同</w:t>
      </w:r>
      <w:r>
        <w:rPr>
          <w:rFonts w:ascii="宋体" w:hAnsi="宋体" w:hint="eastAsia"/>
          <w:sz w:val="28"/>
          <w:szCs w:val="28"/>
        </w:rPr>
        <w:t>课程的特点和要求采取笔试、机试、实操、作品展示、成果汇报等多种方式进行考核；并能够根据课程的特点和要求，对采取不同方式、对各个方面的考核结果，通过一定的加权系数评定课程最终成绩。</w:t>
      </w:r>
    </w:p>
    <w:p w14:paraId="44371A85" w14:textId="77777777" w:rsidR="001E5AEF" w:rsidRDefault="00325E05">
      <w:pPr>
        <w:ind w:firstLineChars="200" w:firstLine="560"/>
        <w:rPr>
          <w:rFonts w:ascii="宋体" w:hAnsi="宋体"/>
          <w:sz w:val="28"/>
          <w:szCs w:val="28"/>
        </w:rPr>
      </w:pPr>
      <w:r>
        <w:rPr>
          <w:rFonts w:ascii="宋体" w:hAnsi="宋体" w:hint="eastAsia"/>
          <w:sz w:val="28"/>
          <w:szCs w:val="28"/>
        </w:rPr>
        <w:t>（3）</w:t>
      </w:r>
      <w:r>
        <w:rPr>
          <w:rFonts w:ascii="宋体" w:hAnsi="宋体"/>
          <w:sz w:val="28"/>
          <w:szCs w:val="28"/>
        </w:rPr>
        <w:t>顶岗实习以企业考核为主，学院考核为辅。</w:t>
      </w:r>
      <w:r>
        <w:rPr>
          <w:rFonts w:ascii="宋体" w:hAnsi="宋体" w:hint="eastAsia"/>
          <w:sz w:val="28"/>
          <w:szCs w:val="28"/>
        </w:rPr>
        <w:t>校企双重考核学生的工作态度和工作业绩，其中学生能否上岗就业（与企业签订就业协议书）作为考核学生顶岗实习成绩的重要指标。</w:t>
      </w:r>
    </w:p>
    <w:p w14:paraId="11014ACB" w14:textId="77777777" w:rsidR="001E5AEF" w:rsidRDefault="00325E05">
      <w:pPr>
        <w:rPr>
          <w:rFonts w:ascii="黑体" w:eastAsia="黑体" w:hAnsi="黑体"/>
          <w:sz w:val="32"/>
          <w:szCs w:val="32"/>
        </w:rPr>
      </w:pPr>
      <w:r>
        <w:rPr>
          <w:rFonts w:ascii="黑体" w:eastAsia="黑体" w:hAnsi="黑体" w:hint="eastAsia"/>
          <w:sz w:val="32"/>
          <w:szCs w:val="32"/>
        </w:rPr>
        <w:t>九、毕业要求</w:t>
      </w:r>
    </w:p>
    <w:p w14:paraId="799F057D" w14:textId="2843E6DA" w:rsidR="001E5AEF" w:rsidRDefault="00325E05">
      <w:pPr>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必修课程的成绩全部合格，修满13</w:t>
      </w:r>
      <w:r w:rsidR="001804C7">
        <w:rPr>
          <w:rFonts w:ascii="宋体" w:hAnsi="宋体"/>
          <w:sz w:val="28"/>
          <w:szCs w:val="28"/>
        </w:rPr>
        <w:t>1</w:t>
      </w:r>
      <w:r>
        <w:rPr>
          <w:rFonts w:ascii="宋体" w:hAnsi="宋体" w:hint="eastAsia"/>
          <w:sz w:val="28"/>
          <w:szCs w:val="28"/>
        </w:rPr>
        <w:t>学分。</w:t>
      </w:r>
    </w:p>
    <w:p w14:paraId="64A29201" w14:textId="77777777" w:rsidR="001E5AEF" w:rsidRDefault="00325E05">
      <w:pPr>
        <w:ind w:firstLineChars="200" w:firstLine="560"/>
        <w:jc w:val="left"/>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参加顶岗实习半年以上并成绩合格。</w:t>
      </w:r>
    </w:p>
    <w:p w14:paraId="4BC82B78" w14:textId="77777777" w:rsidR="001E5AEF" w:rsidRDefault="00325E05">
      <w:pPr>
        <w:ind w:firstLineChars="200" w:firstLine="560"/>
        <w:jc w:val="left"/>
        <w:rPr>
          <w:rFonts w:ascii="宋体" w:hAnsi="宋体"/>
          <w:sz w:val="28"/>
          <w:szCs w:val="28"/>
        </w:rPr>
      </w:pPr>
      <w:r>
        <w:rPr>
          <w:rFonts w:ascii="宋体" w:hAnsi="宋体" w:hint="eastAsia"/>
          <w:sz w:val="28"/>
          <w:szCs w:val="28"/>
        </w:rPr>
        <w:t>3</w:t>
      </w:r>
      <w:r>
        <w:rPr>
          <w:rFonts w:ascii="宋体" w:hAnsi="宋体"/>
          <w:sz w:val="28"/>
          <w:szCs w:val="28"/>
        </w:rPr>
        <w:t>.</w:t>
      </w:r>
      <w:r>
        <w:rPr>
          <w:rFonts w:ascii="宋体" w:hAnsi="宋体" w:hint="eastAsia"/>
          <w:sz w:val="28"/>
          <w:szCs w:val="28"/>
        </w:rPr>
        <w:t>综合素质测评合格。</w:t>
      </w:r>
    </w:p>
    <w:p w14:paraId="59388524" w14:textId="77777777" w:rsidR="001E5AEF" w:rsidRDefault="00325E05">
      <w:pPr>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推荐考取职业技能等级证书。</w:t>
      </w:r>
    </w:p>
    <w:p w14:paraId="68589B27" w14:textId="77777777" w:rsidR="001E5AEF" w:rsidRDefault="00325E05">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网店运营推广职业技能等级证书中级及以上</w:t>
      </w:r>
    </w:p>
    <w:p w14:paraId="2A4528A5" w14:textId="77777777" w:rsidR="001E5AEF" w:rsidRDefault="00325E05">
      <w:pPr>
        <w:widowControl/>
        <w:snapToGrid w:val="0"/>
        <w:spacing w:line="560" w:lineRule="exact"/>
        <w:ind w:left="284" w:firstLineChars="100" w:firstLine="280"/>
        <w:rPr>
          <w:rFonts w:ascii="宋体" w:hAnsi="宋体"/>
          <w:bCs/>
          <w:color w:val="000000"/>
          <w:kern w:val="0"/>
          <w:sz w:val="28"/>
          <w:szCs w:val="28"/>
        </w:rPr>
      </w:pPr>
      <w:r>
        <w:rPr>
          <w:rFonts w:ascii="宋体" w:hAnsi="宋体" w:hint="eastAsia"/>
          <w:bCs/>
          <w:color w:val="000000"/>
          <w:kern w:val="0"/>
          <w:sz w:val="28"/>
          <w:szCs w:val="28"/>
        </w:rPr>
        <w:t>电子商务数据分析职业技能等级证书中级及以上</w:t>
      </w:r>
    </w:p>
    <w:p w14:paraId="3A3516FC" w14:textId="77777777" w:rsidR="001E5AEF" w:rsidRDefault="00325E05">
      <w:pPr>
        <w:widowControl/>
        <w:snapToGrid w:val="0"/>
        <w:spacing w:line="560" w:lineRule="exact"/>
        <w:ind w:left="284" w:firstLineChars="100" w:firstLine="280"/>
        <w:rPr>
          <w:rFonts w:ascii="宋体" w:hAnsi="宋体"/>
          <w:color w:val="000000"/>
          <w:sz w:val="28"/>
          <w:szCs w:val="28"/>
        </w:rPr>
      </w:pPr>
      <w:r>
        <w:rPr>
          <w:rFonts w:ascii="宋体" w:hAnsi="宋体" w:hint="eastAsia"/>
          <w:color w:val="000000"/>
          <w:sz w:val="28"/>
          <w:szCs w:val="28"/>
        </w:rPr>
        <w:lastRenderedPageBreak/>
        <w:t>高等学校英语应用能力考试AB级英语证书</w:t>
      </w:r>
    </w:p>
    <w:p w14:paraId="21BFA19B" w14:textId="77777777" w:rsidR="001E5AEF" w:rsidRDefault="001E5AEF">
      <w:pPr>
        <w:ind w:firstLineChars="200" w:firstLine="560"/>
        <w:jc w:val="left"/>
        <w:rPr>
          <w:rFonts w:ascii="宋体" w:hAnsi="宋体"/>
          <w:color w:val="FF0000"/>
          <w:sz w:val="28"/>
          <w:szCs w:val="28"/>
        </w:rPr>
      </w:pPr>
    </w:p>
    <w:p w14:paraId="4FA78BE7" w14:textId="77777777" w:rsidR="001E5AEF" w:rsidRDefault="00325E05">
      <w:pPr>
        <w:rPr>
          <w:rFonts w:ascii="黑体" w:eastAsia="黑体" w:hAnsi="黑体"/>
          <w:sz w:val="32"/>
          <w:szCs w:val="32"/>
        </w:rPr>
      </w:pPr>
      <w:r>
        <w:rPr>
          <w:rFonts w:ascii="黑体" w:eastAsia="黑体" w:hAnsi="黑体" w:hint="eastAsia"/>
          <w:sz w:val="32"/>
          <w:szCs w:val="32"/>
        </w:rPr>
        <w:t>十、附录</w:t>
      </w:r>
    </w:p>
    <w:p w14:paraId="69AEF987" w14:textId="77777777" w:rsidR="001E5AEF" w:rsidRDefault="00325E05">
      <w:pPr>
        <w:ind w:firstLineChars="200" w:firstLine="560"/>
        <w:rPr>
          <w:rFonts w:ascii="宋体" w:hAnsi="宋体"/>
          <w:bCs/>
          <w:color w:val="000000"/>
          <w:kern w:val="0"/>
          <w:sz w:val="28"/>
          <w:szCs w:val="28"/>
        </w:rPr>
      </w:pPr>
      <w:r>
        <w:rPr>
          <w:rFonts w:ascii="宋体" w:hAnsi="宋体" w:hint="eastAsia"/>
          <w:bCs/>
          <w:color w:val="000000"/>
          <w:kern w:val="0"/>
          <w:sz w:val="28"/>
          <w:szCs w:val="28"/>
        </w:rPr>
        <w:t>教学进行安排表</w:t>
      </w:r>
    </w:p>
    <w:p w14:paraId="78A79D5C" w14:textId="77777777" w:rsidR="001E5AEF" w:rsidRDefault="001E5AEF">
      <w:pPr>
        <w:ind w:right="420"/>
        <w:jc w:val="center"/>
        <w:rPr>
          <w:rFonts w:ascii="宋体" w:hAnsi="宋体" w:cs="宋体+FPEF"/>
          <w:bCs/>
          <w:color w:val="000000"/>
          <w:kern w:val="0"/>
          <w:szCs w:val="21"/>
        </w:rPr>
      </w:pPr>
    </w:p>
    <w:p w14:paraId="514CD326" w14:textId="77777777" w:rsidR="001E5AEF" w:rsidRDefault="00325E05">
      <w:pPr>
        <w:ind w:right="420"/>
        <w:jc w:val="center"/>
        <w:rPr>
          <w:rFonts w:ascii="宋体" w:hAnsi="宋体" w:cs="宋体+FPEF"/>
          <w:bCs/>
          <w:color w:val="000000"/>
          <w:kern w:val="0"/>
          <w:sz w:val="28"/>
          <w:szCs w:val="28"/>
        </w:rPr>
      </w:pPr>
      <w:r>
        <w:rPr>
          <w:rFonts w:ascii="宋体" w:hAnsi="宋体" w:cs="宋体+FPEF" w:hint="eastAsia"/>
          <w:bCs/>
          <w:color w:val="000000"/>
          <w:kern w:val="0"/>
          <w:szCs w:val="21"/>
        </w:rPr>
        <w:t xml:space="preserve">    </w:t>
      </w:r>
    </w:p>
    <w:p w14:paraId="0B4D350C" w14:textId="77777777" w:rsidR="001E5AEF" w:rsidRDefault="001E5AEF">
      <w:pPr>
        <w:ind w:right="420"/>
        <w:jc w:val="right"/>
        <w:rPr>
          <w:rFonts w:ascii="宋体" w:hAnsi="宋体" w:cs="宋体+FPEF"/>
          <w:bCs/>
          <w:color w:val="000000"/>
          <w:kern w:val="0"/>
          <w:sz w:val="28"/>
          <w:szCs w:val="28"/>
        </w:rPr>
      </w:pPr>
    </w:p>
    <w:p w14:paraId="2BF8B17A" w14:textId="05553675" w:rsidR="001E5AEF" w:rsidRDefault="00325E05">
      <w:pPr>
        <w:ind w:right="420"/>
        <w:jc w:val="right"/>
        <w:rPr>
          <w:rFonts w:ascii="宋体" w:hAnsi="宋体" w:cs="宋体+FPEF"/>
          <w:sz w:val="28"/>
          <w:szCs w:val="28"/>
        </w:rPr>
        <w:sectPr w:rsidR="001E5AEF">
          <w:footerReference w:type="default" r:id="rId10"/>
          <w:pgSz w:w="11906" w:h="16838"/>
          <w:pgMar w:top="1440" w:right="1800" w:bottom="1440" w:left="1800" w:header="851" w:footer="992" w:gutter="0"/>
          <w:pgNumType w:start="0"/>
          <w:cols w:space="425"/>
          <w:titlePg/>
          <w:docGrid w:type="lines" w:linePitch="312"/>
        </w:sectPr>
      </w:pPr>
      <w:r>
        <w:rPr>
          <w:rFonts w:ascii="宋体" w:hAnsi="宋体" w:cs="宋体+FPEF" w:hint="eastAsia"/>
          <w:bCs/>
          <w:color w:val="000000"/>
          <w:kern w:val="0"/>
          <w:sz w:val="28"/>
          <w:szCs w:val="28"/>
        </w:rPr>
        <w:t xml:space="preserve">     </w:t>
      </w:r>
    </w:p>
    <w:tbl>
      <w:tblPr>
        <w:tblStyle w:val="a9"/>
        <w:tblW w:w="0" w:type="auto"/>
        <w:tblLook w:val="04A0" w:firstRow="1" w:lastRow="0" w:firstColumn="1" w:lastColumn="0" w:noHBand="0" w:noVBand="1"/>
      </w:tblPr>
      <w:tblGrid>
        <w:gridCol w:w="507"/>
        <w:gridCol w:w="548"/>
        <w:gridCol w:w="528"/>
        <w:gridCol w:w="485"/>
        <w:gridCol w:w="1749"/>
        <w:gridCol w:w="616"/>
        <w:gridCol w:w="749"/>
        <w:gridCol w:w="760"/>
        <w:gridCol w:w="658"/>
        <w:gridCol w:w="648"/>
        <w:gridCol w:w="648"/>
        <w:gridCol w:w="648"/>
        <w:gridCol w:w="582"/>
        <w:gridCol w:w="648"/>
        <w:gridCol w:w="648"/>
        <w:gridCol w:w="648"/>
        <w:gridCol w:w="582"/>
        <w:gridCol w:w="648"/>
        <w:gridCol w:w="648"/>
        <w:gridCol w:w="648"/>
        <w:gridCol w:w="578"/>
      </w:tblGrid>
      <w:tr w:rsidR="001804C7" w:rsidRPr="001804C7" w14:paraId="5B792049" w14:textId="77777777" w:rsidTr="001804C7">
        <w:trPr>
          <w:trHeight w:val="285"/>
        </w:trPr>
        <w:tc>
          <w:tcPr>
            <w:tcW w:w="1800" w:type="dxa"/>
            <w:gridSpan w:val="3"/>
            <w:vMerge w:val="restart"/>
            <w:hideMark/>
          </w:tcPr>
          <w:p w14:paraId="25BB60F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lastRenderedPageBreak/>
              <w:t>课程类型</w:t>
            </w:r>
          </w:p>
        </w:tc>
        <w:tc>
          <w:tcPr>
            <w:tcW w:w="500" w:type="dxa"/>
            <w:vMerge w:val="restart"/>
            <w:hideMark/>
          </w:tcPr>
          <w:p w14:paraId="2084E37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序号</w:t>
            </w:r>
          </w:p>
        </w:tc>
        <w:tc>
          <w:tcPr>
            <w:tcW w:w="2640" w:type="dxa"/>
            <w:vMerge w:val="restart"/>
            <w:hideMark/>
          </w:tcPr>
          <w:p w14:paraId="2516207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课程名称</w:t>
            </w:r>
          </w:p>
        </w:tc>
        <w:tc>
          <w:tcPr>
            <w:tcW w:w="600" w:type="dxa"/>
            <w:vMerge w:val="restart"/>
            <w:hideMark/>
          </w:tcPr>
          <w:p w14:paraId="5CE975B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学分</w:t>
            </w:r>
          </w:p>
        </w:tc>
        <w:tc>
          <w:tcPr>
            <w:tcW w:w="1460" w:type="dxa"/>
            <w:gridSpan w:val="2"/>
            <w:vMerge w:val="restart"/>
            <w:hideMark/>
          </w:tcPr>
          <w:p w14:paraId="0354BAB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学时分配</w:t>
            </w:r>
          </w:p>
        </w:tc>
        <w:tc>
          <w:tcPr>
            <w:tcW w:w="8180" w:type="dxa"/>
            <w:gridSpan w:val="12"/>
            <w:hideMark/>
          </w:tcPr>
          <w:p w14:paraId="648B561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各学期集中或分散学习周数</w:t>
            </w:r>
            <w:proofErr w:type="gramStart"/>
            <w:r w:rsidRPr="001804C7">
              <w:rPr>
                <w:rFonts w:ascii="等线" w:eastAsia="等线" w:hAnsi="等线" w:cs="宋体" w:hint="eastAsia"/>
                <w:b/>
                <w:bCs/>
                <w:color w:val="000000"/>
                <w:kern w:val="0"/>
                <w:sz w:val="24"/>
              </w:rPr>
              <w:t>及集中周</w:t>
            </w:r>
            <w:proofErr w:type="gramEnd"/>
            <w:r w:rsidRPr="001804C7">
              <w:rPr>
                <w:rFonts w:ascii="等线" w:eastAsia="等线" w:hAnsi="等线" w:cs="宋体" w:hint="eastAsia"/>
                <w:b/>
                <w:bCs/>
                <w:color w:val="000000"/>
                <w:kern w:val="0"/>
                <w:sz w:val="24"/>
              </w:rPr>
              <w:t>学时数</w:t>
            </w:r>
          </w:p>
        </w:tc>
        <w:tc>
          <w:tcPr>
            <w:tcW w:w="700" w:type="dxa"/>
            <w:vMerge w:val="restart"/>
            <w:hideMark/>
          </w:tcPr>
          <w:p w14:paraId="5072B43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考核方式</w:t>
            </w:r>
          </w:p>
        </w:tc>
      </w:tr>
      <w:tr w:rsidR="001804C7" w:rsidRPr="001804C7" w14:paraId="7D9D8227" w14:textId="77777777" w:rsidTr="001804C7">
        <w:trPr>
          <w:trHeight w:val="285"/>
        </w:trPr>
        <w:tc>
          <w:tcPr>
            <w:tcW w:w="1800" w:type="dxa"/>
            <w:gridSpan w:val="3"/>
            <w:vMerge/>
            <w:hideMark/>
          </w:tcPr>
          <w:p w14:paraId="50D87D17" w14:textId="77777777" w:rsidR="001804C7" w:rsidRPr="001804C7" w:rsidRDefault="001804C7" w:rsidP="001804C7">
            <w:pPr>
              <w:widowControl/>
              <w:rPr>
                <w:rFonts w:ascii="等线" w:eastAsia="等线" w:hAnsi="等线" w:cs="宋体"/>
                <w:b/>
                <w:bCs/>
                <w:color w:val="000000"/>
                <w:kern w:val="0"/>
                <w:sz w:val="24"/>
              </w:rPr>
            </w:pPr>
          </w:p>
        </w:tc>
        <w:tc>
          <w:tcPr>
            <w:tcW w:w="500" w:type="dxa"/>
            <w:vMerge/>
            <w:hideMark/>
          </w:tcPr>
          <w:p w14:paraId="1C43BCC4" w14:textId="77777777" w:rsidR="001804C7" w:rsidRPr="001804C7" w:rsidRDefault="001804C7" w:rsidP="001804C7">
            <w:pPr>
              <w:widowControl/>
              <w:rPr>
                <w:rFonts w:ascii="等线" w:eastAsia="等线" w:hAnsi="等线" w:cs="宋体"/>
                <w:b/>
                <w:bCs/>
                <w:color w:val="000000"/>
                <w:kern w:val="0"/>
                <w:sz w:val="24"/>
              </w:rPr>
            </w:pPr>
          </w:p>
        </w:tc>
        <w:tc>
          <w:tcPr>
            <w:tcW w:w="2640" w:type="dxa"/>
            <w:vMerge/>
            <w:hideMark/>
          </w:tcPr>
          <w:p w14:paraId="6DAD63C6" w14:textId="77777777" w:rsidR="001804C7" w:rsidRPr="001804C7" w:rsidRDefault="001804C7" w:rsidP="001804C7">
            <w:pPr>
              <w:widowControl/>
              <w:rPr>
                <w:rFonts w:ascii="等线" w:eastAsia="等线" w:hAnsi="等线" w:cs="宋体"/>
                <w:b/>
                <w:bCs/>
                <w:color w:val="000000"/>
                <w:kern w:val="0"/>
                <w:sz w:val="24"/>
              </w:rPr>
            </w:pPr>
          </w:p>
        </w:tc>
        <w:tc>
          <w:tcPr>
            <w:tcW w:w="600" w:type="dxa"/>
            <w:vMerge/>
            <w:hideMark/>
          </w:tcPr>
          <w:p w14:paraId="2FD98217" w14:textId="77777777" w:rsidR="001804C7" w:rsidRPr="001804C7" w:rsidRDefault="001804C7" w:rsidP="001804C7">
            <w:pPr>
              <w:widowControl/>
              <w:rPr>
                <w:rFonts w:ascii="等线" w:eastAsia="等线" w:hAnsi="等线" w:cs="宋体"/>
                <w:b/>
                <w:bCs/>
                <w:color w:val="000000"/>
                <w:kern w:val="0"/>
                <w:sz w:val="24"/>
              </w:rPr>
            </w:pPr>
          </w:p>
        </w:tc>
        <w:tc>
          <w:tcPr>
            <w:tcW w:w="1460" w:type="dxa"/>
            <w:gridSpan w:val="2"/>
            <w:vMerge/>
            <w:hideMark/>
          </w:tcPr>
          <w:p w14:paraId="46607A35" w14:textId="77777777" w:rsidR="001804C7" w:rsidRPr="001804C7" w:rsidRDefault="001804C7" w:rsidP="001804C7">
            <w:pPr>
              <w:widowControl/>
              <w:rPr>
                <w:rFonts w:ascii="等线" w:eastAsia="等线" w:hAnsi="等线" w:cs="宋体"/>
                <w:b/>
                <w:bCs/>
                <w:color w:val="000000"/>
                <w:kern w:val="0"/>
                <w:sz w:val="24"/>
              </w:rPr>
            </w:pPr>
          </w:p>
        </w:tc>
        <w:tc>
          <w:tcPr>
            <w:tcW w:w="2740" w:type="dxa"/>
            <w:gridSpan w:val="4"/>
            <w:hideMark/>
          </w:tcPr>
          <w:p w14:paraId="7E3D128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第一学年</w:t>
            </w:r>
          </w:p>
        </w:tc>
        <w:tc>
          <w:tcPr>
            <w:tcW w:w="2720" w:type="dxa"/>
            <w:gridSpan w:val="4"/>
            <w:hideMark/>
          </w:tcPr>
          <w:p w14:paraId="07FCA5A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第二学年</w:t>
            </w:r>
          </w:p>
        </w:tc>
        <w:tc>
          <w:tcPr>
            <w:tcW w:w="2720" w:type="dxa"/>
            <w:gridSpan w:val="4"/>
            <w:hideMark/>
          </w:tcPr>
          <w:p w14:paraId="026ACA3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第三学年</w:t>
            </w:r>
          </w:p>
        </w:tc>
        <w:tc>
          <w:tcPr>
            <w:tcW w:w="700" w:type="dxa"/>
            <w:vMerge/>
            <w:hideMark/>
          </w:tcPr>
          <w:p w14:paraId="55DC4059" w14:textId="77777777" w:rsidR="001804C7" w:rsidRPr="001804C7" w:rsidRDefault="001804C7" w:rsidP="001804C7">
            <w:pPr>
              <w:widowControl/>
              <w:rPr>
                <w:rFonts w:ascii="等线" w:eastAsia="等线" w:hAnsi="等线" w:cs="宋体"/>
                <w:b/>
                <w:bCs/>
                <w:color w:val="000000"/>
                <w:kern w:val="0"/>
                <w:sz w:val="24"/>
              </w:rPr>
            </w:pPr>
          </w:p>
        </w:tc>
      </w:tr>
      <w:tr w:rsidR="001804C7" w:rsidRPr="001804C7" w14:paraId="1AF3B910" w14:textId="77777777" w:rsidTr="001804C7">
        <w:trPr>
          <w:trHeight w:val="285"/>
        </w:trPr>
        <w:tc>
          <w:tcPr>
            <w:tcW w:w="1800" w:type="dxa"/>
            <w:gridSpan w:val="3"/>
            <w:vMerge/>
            <w:hideMark/>
          </w:tcPr>
          <w:p w14:paraId="1E9711A0" w14:textId="77777777" w:rsidR="001804C7" w:rsidRPr="001804C7" w:rsidRDefault="001804C7" w:rsidP="001804C7">
            <w:pPr>
              <w:widowControl/>
              <w:rPr>
                <w:rFonts w:ascii="等线" w:eastAsia="等线" w:hAnsi="等线" w:cs="宋体"/>
                <w:b/>
                <w:bCs/>
                <w:color w:val="000000"/>
                <w:kern w:val="0"/>
                <w:sz w:val="24"/>
              </w:rPr>
            </w:pPr>
          </w:p>
        </w:tc>
        <w:tc>
          <w:tcPr>
            <w:tcW w:w="500" w:type="dxa"/>
            <w:vMerge/>
            <w:hideMark/>
          </w:tcPr>
          <w:p w14:paraId="248BD98E" w14:textId="77777777" w:rsidR="001804C7" w:rsidRPr="001804C7" w:rsidRDefault="001804C7" w:rsidP="001804C7">
            <w:pPr>
              <w:widowControl/>
              <w:rPr>
                <w:rFonts w:ascii="等线" w:eastAsia="等线" w:hAnsi="等线" w:cs="宋体"/>
                <w:b/>
                <w:bCs/>
                <w:color w:val="000000"/>
                <w:kern w:val="0"/>
                <w:sz w:val="24"/>
              </w:rPr>
            </w:pPr>
          </w:p>
        </w:tc>
        <w:tc>
          <w:tcPr>
            <w:tcW w:w="2640" w:type="dxa"/>
            <w:vMerge/>
            <w:hideMark/>
          </w:tcPr>
          <w:p w14:paraId="2425D96E" w14:textId="77777777" w:rsidR="001804C7" w:rsidRPr="001804C7" w:rsidRDefault="001804C7" w:rsidP="001804C7">
            <w:pPr>
              <w:widowControl/>
              <w:rPr>
                <w:rFonts w:ascii="等线" w:eastAsia="等线" w:hAnsi="等线" w:cs="宋体"/>
                <w:b/>
                <w:bCs/>
                <w:color w:val="000000"/>
                <w:kern w:val="0"/>
                <w:sz w:val="24"/>
              </w:rPr>
            </w:pPr>
          </w:p>
        </w:tc>
        <w:tc>
          <w:tcPr>
            <w:tcW w:w="600" w:type="dxa"/>
            <w:vMerge/>
            <w:hideMark/>
          </w:tcPr>
          <w:p w14:paraId="5B131751" w14:textId="77777777" w:rsidR="001804C7" w:rsidRPr="001804C7" w:rsidRDefault="001804C7" w:rsidP="001804C7">
            <w:pPr>
              <w:widowControl/>
              <w:rPr>
                <w:rFonts w:ascii="等线" w:eastAsia="等线" w:hAnsi="等线" w:cs="宋体"/>
                <w:b/>
                <w:bCs/>
                <w:color w:val="000000"/>
                <w:kern w:val="0"/>
                <w:sz w:val="24"/>
              </w:rPr>
            </w:pPr>
          </w:p>
        </w:tc>
        <w:tc>
          <w:tcPr>
            <w:tcW w:w="700" w:type="dxa"/>
            <w:vMerge w:val="restart"/>
            <w:hideMark/>
          </w:tcPr>
          <w:p w14:paraId="06726DC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总学时</w:t>
            </w:r>
          </w:p>
        </w:tc>
        <w:tc>
          <w:tcPr>
            <w:tcW w:w="760" w:type="dxa"/>
            <w:vMerge w:val="restart"/>
            <w:hideMark/>
          </w:tcPr>
          <w:p w14:paraId="6EE9F54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实践教学</w:t>
            </w:r>
          </w:p>
        </w:tc>
        <w:tc>
          <w:tcPr>
            <w:tcW w:w="1380" w:type="dxa"/>
            <w:gridSpan w:val="2"/>
            <w:hideMark/>
          </w:tcPr>
          <w:p w14:paraId="2072C4E3" w14:textId="77777777" w:rsidR="001804C7" w:rsidRPr="001804C7" w:rsidRDefault="001804C7" w:rsidP="001804C7">
            <w:pPr>
              <w:widowControl/>
              <w:rPr>
                <w:rFonts w:ascii="等线" w:eastAsia="等线" w:hAnsi="等线" w:cs="宋体"/>
                <w:b/>
                <w:bCs/>
                <w:color w:val="000000"/>
                <w:kern w:val="0"/>
                <w:sz w:val="24"/>
              </w:rPr>
            </w:pPr>
            <w:proofErr w:type="gramStart"/>
            <w:r w:rsidRPr="001804C7">
              <w:rPr>
                <w:rFonts w:ascii="等线" w:eastAsia="等线" w:hAnsi="等线" w:cs="宋体" w:hint="eastAsia"/>
                <w:b/>
                <w:bCs/>
                <w:color w:val="000000"/>
                <w:kern w:val="0"/>
                <w:sz w:val="24"/>
              </w:rPr>
              <w:t>一</w:t>
            </w:r>
            <w:proofErr w:type="gramEnd"/>
          </w:p>
        </w:tc>
        <w:tc>
          <w:tcPr>
            <w:tcW w:w="1360" w:type="dxa"/>
            <w:gridSpan w:val="2"/>
            <w:hideMark/>
          </w:tcPr>
          <w:p w14:paraId="6DF7FF1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二</w:t>
            </w:r>
          </w:p>
        </w:tc>
        <w:tc>
          <w:tcPr>
            <w:tcW w:w="1360" w:type="dxa"/>
            <w:gridSpan w:val="2"/>
            <w:hideMark/>
          </w:tcPr>
          <w:p w14:paraId="5E032D1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三</w:t>
            </w:r>
          </w:p>
        </w:tc>
        <w:tc>
          <w:tcPr>
            <w:tcW w:w="1360" w:type="dxa"/>
            <w:gridSpan w:val="2"/>
            <w:hideMark/>
          </w:tcPr>
          <w:p w14:paraId="3AE69E4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四</w:t>
            </w:r>
          </w:p>
        </w:tc>
        <w:tc>
          <w:tcPr>
            <w:tcW w:w="1360" w:type="dxa"/>
            <w:gridSpan w:val="2"/>
            <w:hideMark/>
          </w:tcPr>
          <w:p w14:paraId="3C5212F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五</w:t>
            </w:r>
          </w:p>
        </w:tc>
        <w:tc>
          <w:tcPr>
            <w:tcW w:w="1360" w:type="dxa"/>
            <w:gridSpan w:val="2"/>
            <w:hideMark/>
          </w:tcPr>
          <w:p w14:paraId="33AE17B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六</w:t>
            </w:r>
          </w:p>
        </w:tc>
        <w:tc>
          <w:tcPr>
            <w:tcW w:w="700" w:type="dxa"/>
            <w:vMerge/>
            <w:hideMark/>
          </w:tcPr>
          <w:p w14:paraId="38CFE793" w14:textId="77777777" w:rsidR="001804C7" w:rsidRPr="001804C7" w:rsidRDefault="001804C7" w:rsidP="001804C7">
            <w:pPr>
              <w:widowControl/>
              <w:rPr>
                <w:rFonts w:ascii="等线" w:eastAsia="等线" w:hAnsi="等线" w:cs="宋体"/>
                <w:b/>
                <w:bCs/>
                <w:color w:val="000000"/>
                <w:kern w:val="0"/>
                <w:sz w:val="24"/>
              </w:rPr>
            </w:pPr>
          </w:p>
        </w:tc>
      </w:tr>
      <w:tr w:rsidR="001804C7" w:rsidRPr="001804C7" w14:paraId="49A4950A" w14:textId="77777777" w:rsidTr="001804C7">
        <w:trPr>
          <w:trHeight w:val="300"/>
        </w:trPr>
        <w:tc>
          <w:tcPr>
            <w:tcW w:w="1800" w:type="dxa"/>
            <w:gridSpan w:val="3"/>
            <w:vMerge/>
            <w:hideMark/>
          </w:tcPr>
          <w:p w14:paraId="130F594E" w14:textId="77777777" w:rsidR="001804C7" w:rsidRPr="001804C7" w:rsidRDefault="001804C7" w:rsidP="001804C7">
            <w:pPr>
              <w:widowControl/>
              <w:rPr>
                <w:rFonts w:ascii="等线" w:eastAsia="等线" w:hAnsi="等线" w:cs="宋体"/>
                <w:b/>
                <w:bCs/>
                <w:color w:val="000000"/>
                <w:kern w:val="0"/>
                <w:sz w:val="24"/>
              </w:rPr>
            </w:pPr>
          </w:p>
        </w:tc>
        <w:tc>
          <w:tcPr>
            <w:tcW w:w="500" w:type="dxa"/>
            <w:vMerge/>
            <w:hideMark/>
          </w:tcPr>
          <w:p w14:paraId="4EE1CB8B" w14:textId="77777777" w:rsidR="001804C7" w:rsidRPr="001804C7" w:rsidRDefault="001804C7" w:rsidP="001804C7">
            <w:pPr>
              <w:widowControl/>
              <w:rPr>
                <w:rFonts w:ascii="等线" w:eastAsia="等线" w:hAnsi="等线" w:cs="宋体"/>
                <w:b/>
                <w:bCs/>
                <w:color w:val="000000"/>
                <w:kern w:val="0"/>
                <w:sz w:val="24"/>
              </w:rPr>
            </w:pPr>
          </w:p>
        </w:tc>
        <w:tc>
          <w:tcPr>
            <w:tcW w:w="2640" w:type="dxa"/>
            <w:vMerge/>
            <w:hideMark/>
          </w:tcPr>
          <w:p w14:paraId="474A74E7" w14:textId="77777777" w:rsidR="001804C7" w:rsidRPr="001804C7" w:rsidRDefault="001804C7" w:rsidP="001804C7">
            <w:pPr>
              <w:widowControl/>
              <w:rPr>
                <w:rFonts w:ascii="等线" w:eastAsia="等线" w:hAnsi="等线" w:cs="宋体"/>
                <w:b/>
                <w:bCs/>
                <w:color w:val="000000"/>
                <w:kern w:val="0"/>
                <w:sz w:val="24"/>
              </w:rPr>
            </w:pPr>
          </w:p>
        </w:tc>
        <w:tc>
          <w:tcPr>
            <w:tcW w:w="600" w:type="dxa"/>
            <w:vMerge/>
            <w:hideMark/>
          </w:tcPr>
          <w:p w14:paraId="0E73A0DB" w14:textId="77777777" w:rsidR="001804C7" w:rsidRPr="001804C7" w:rsidRDefault="001804C7" w:rsidP="001804C7">
            <w:pPr>
              <w:widowControl/>
              <w:rPr>
                <w:rFonts w:ascii="等线" w:eastAsia="等线" w:hAnsi="等线" w:cs="宋体"/>
                <w:b/>
                <w:bCs/>
                <w:color w:val="000000"/>
                <w:kern w:val="0"/>
                <w:sz w:val="24"/>
              </w:rPr>
            </w:pPr>
          </w:p>
        </w:tc>
        <w:tc>
          <w:tcPr>
            <w:tcW w:w="700" w:type="dxa"/>
            <w:vMerge/>
            <w:hideMark/>
          </w:tcPr>
          <w:p w14:paraId="04EEAA5C" w14:textId="77777777" w:rsidR="001804C7" w:rsidRPr="001804C7" w:rsidRDefault="001804C7" w:rsidP="001804C7">
            <w:pPr>
              <w:widowControl/>
              <w:rPr>
                <w:rFonts w:ascii="等线" w:eastAsia="等线" w:hAnsi="等线" w:cs="宋体"/>
                <w:b/>
                <w:bCs/>
                <w:color w:val="000000"/>
                <w:kern w:val="0"/>
                <w:sz w:val="24"/>
              </w:rPr>
            </w:pPr>
          </w:p>
        </w:tc>
        <w:tc>
          <w:tcPr>
            <w:tcW w:w="760" w:type="dxa"/>
            <w:vMerge/>
            <w:hideMark/>
          </w:tcPr>
          <w:p w14:paraId="530A32C2" w14:textId="77777777" w:rsidR="001804C7" w:rsidRPr="001804C7" w:rsidRDefault="001804C7" w:rsidP="001804C7">
            <w:pPr>
              <w:widowControl/>
              <w:rPr>
                <w:rFonts w:ascii="等线" w:eastAsia="等线" w:hAnsi="等线" w:cs="宋体"/>
                <w:b/>
                <w:bCs/>
                <w:color w:val="000000"/>
                <w:kern w:val="0"/>
                <w:sz w:val="24"/>
              </w:rPr>
            </w:pPr>
          </w:p>
        </w:tc>
        <w:tc>
          <w:tcPr>
            <w:tcW w:w="700" w:type="dxa"/>
            <w:hideMark/>
          </w:tcPr>
          <w:p w14:paraId="494A242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3C5ABB2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7FCB653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38F7E8B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19A6C12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2D4D538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0A8B4CA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1D07480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3B630D5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6203591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680" w:type="dxa"/>
            <w:hideMark/>
          </w:tcPr>
          <w:p w14:paraId="357D675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集中</w:t>
            </w:r>
          </w:p>
        </w:tc>
        <w:tc>
          <w:tcPr>
            <w:tcW w:w="680" w:type="dxa"/>
            <w:hideMark/>
          </w:tcPr>
          <w:p w14:paraId="26F2B0A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分散</w:t>
            </w:r>
          </w:p>
        </w:tc>
        <w:tc>
          <w:tcPr>
            <w:tcW w:w="700" w:type="dxa"/>
            <w:vMerge/>
            <w:hideMark/>
          </w:tcPr>
          <w:p w14:paraId="4770B38A" w14:textId="77777777" w:rsidR="001804C7" w:rsidRPr="001804C7" w:rsidRDefault="001804C7" w:rsidP="001804C7">
            <w:pPr>
              <w:widowControl/>
              <w:rPr>
                <w:rFonts w:ascii="等线" w:eastAsia="等线" w:hAnsi="等线" w:cs="宋体"/>
                <w:b/>
                <w:bCs/>
                <w:color w:val="000000"/>
                <w:kern w:val="0"/>
                <w:sz w:val="24"/>
              </w:rPr>
            </w:pPr>
          </w:p>
        </w:tc>
      </w:tr>
      <w:tr w:rsidR="001804C7" w:rsidRPr="001804C7" w14:paraId="7B953CC8" w14:textId="77777777" w:rsidTr="001804C7">
        <w:trPr>
          <w:trHeight w:val="360"/>
        </w:trPr>
        <w:tc>
          <w:tcPr>
            <w:tcW w:w="560" w:type="dxa"/>
            <w:vMerge w:val="restart"/>
            <w:hideMark/>
          </w:tcPr>
          <w:p w14:paraId="49F68DA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必修课</w:t>
            </w:r>
          </w:p>
        </w:tc>
        <w:tc>
          <w:tcPr>
            <w:tcW w:w="640" w:type="dxa"/>
            <w:vMerge w:val="restart"/>
            <w:hideMark/>
          </w:tcPr>
          <w:p w14:paraId="12A5248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公共必修课</w:t>
            </w:r>
          </w:p>
        </w:tc>
        <w:tc>
          <w:tcPr>
            <w:tcW w:w="600" w:type="dxa"/>
            <w:vMerge w:val="restart"/>
            <w:hideMark/>
          </w:tcPr>
          <w:p w14:paraId="6476EEE3" w14:textId="77777777" w:rsidR="001804C7" w:rsidRPr="001804C7" w:rsidRDefault="001804C7" w:rsidP="001804C7">
            <w:pPr>
              <w:widowControl/>
              <w:rPr>
                <w:rFonts w:ascii="等线" w:eastAsia="等线" w:hAnsi="等线" w:cs="宋体"/>
                <w:color w:val="000000"/>
                <w:kern w:val="0"/>
                <w:sz w:val="24"/>
              </w:rPr>
            </w:pPr>
            <w:proofErr w:type="gramStart"/>
            <w:r w:rsidRPr="001804C7">
              <w:rPr>
                <w:rFonts w:ascii="等线" w:eastAsia="等线" w:hAnsi="等线" w:cs="宋体" w:hint="eastAsia"/>
                <w:color w:val="000000"/>
                <w:kern w:val="0"/>
                <w:sz w:val="24"/>
              </w:rPr>
              <w:t>思政课</w:t>
            </w:r>
            <w:proofErr w:type="gramEnd"/>
          </w:p>
        </w:tc>
        <w:tc>
          <w:tcPr>
            <w:tcW w:w="500" w:type="dxa"/>
            <w:hideMark/>
          </w:tcPr>
          <w:p w14:paraId="41B75BD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324C58F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毛泽东思想和中国特色社会主义理论体系概论</w:t>
            </w:r>
          </w:p>
        </w:tc>
        <w:tc>
          <w:tcPr>
            <w:tcW w:w="600" w:type="dxa"/>
            <w:hideMark/>
          </w:tcPr>
          <w:p w14:paraId="35FD1B1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700" w:type="dxa"/>
            <w:hideMark/>
          </w:tcPr>
          <w:p w14:paraId="4A04759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72</w:t>
            </w:r>
          </w:p>
        </w:tc>
        <w:tc>
          <w:tcPr>
            <w:tcW w:w="760" w:type="dxa"/>
            <w:hideMark/>
          </w:tcPr>
          <w:p w14:paraId="28207CA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12</w:t>
            </w:r>
          </w:p>
        </w:tc>
        <w:tc>
          <w:tcPr>
            <w:tcW w:w="700" w:type="dxa"/>
            <w:hideMark/>
          </w:tcPr>
          <w:p w14:paraId="015AAEC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72</w:t>
            </w:r>
          </w:p>
        </w:tc>
        <w:tc>
          <w:tcPr>
            <w:tcW w:w="680" w:type="dxa"/>
            <w:hideMark/>
          </w:tcPr>
          <w:p w14:paraId="0EEF73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2D630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F3D4E9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DFBB6E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CA584B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E0C8B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81718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6ECCF0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CE7B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70863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0DAF4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1AEC70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C5D0AE4" w14:textId="77777777" w:rsidTr="001804C7">
        <w:trPr>
          <w:trHeight w:val="660"/>
        </w:trPr>
        <w:tc>
          <w:tcPr>
            <w:tcW w:w="560" w:type="dxa"/>
            <w:vMerge/>
            <w:hideMark/>
          </w:tcPr>
          <w:p w14:paraId="2749AC5C"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06607E2"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549475C"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1743819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13CF70B9" w14:textId="02DE8D57" w:rsidR="001804C7" w:rsidRPr="001804C7" w:rsidRDefault="00F2608F" w:rsidP="001804C7">
            <w:pPr>
              <w:widowControl/>
              <w:rPr>
                <w:rFonts w:ascii="等线" w:eastAsia="等线" w:hAnsi="等线" w:cs="宋体"/>
                <w:color w:val="000000"/>
                <w:kern w:val="0"/>
                <w:sz w:val="24"/>
              </w:rPr>
            </w:pPr>
            <w:r>
              <w:rPr>
                <w:rFonts w:ascii="等线" w:eastAsia="等线" w:hAnsi="等线" w:cs="宋体" w:hint="eastAsia"/>
                <w:color w:val="000000"/>
                <w:kern w:val="0"/>
                <w:sz w:val="24"/>
              </w:rPr>
              <w:t>思想道德与法治</w:t>
            </w:r>
          </w:p>
        </w:tc>
        <w:tc>
          <w:tcPr>
            <w:tcW w:w="600" w:type="dxa"/>
            <w:hideMark/>
          </w:tcPr>
          <w:p w14:paraId="18242E2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3F0AF91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2303A5C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700" w:type="dxa"/>
            <w:hideMark/>
          </w:tcPr>
          <w:p w14:paraId="5DFC82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B1E27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EDFEC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680" w:type="dxa"/>
            <w:hideMark/>
          </w:tcPr>
          <w:p w14:paraId="3F75E9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984EB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589D6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9A58E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9512E1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A6328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9132D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FD788C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AA6A2D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5C1F19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3CBB188" w14:textId="77777777" w:rsidTr="001804C7">
        <w:trPr>
          <w:trHeight w:val="660"/>
        </w:trPr>
        <w:tc>
          <w:tcPr>
            <w:tcW w:w="560" w:type="dxa"/>
            <w:vMerge/>
            <w:hideMark/>
          </w:tcPr>
          <w:p w14:paraId="68777DAE"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B1D6689"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41F365F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19AB60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1745FE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形势与政策</w:t>
            </w:r>
          </w:p>
        </w:tc>
        <w:tc>
          <w:tcPr>
            <w:tcW w:w="600" w:type="dxa"/>
            <w:hideMark/>
          </w:tcPr>
          <w:p w14:paraId="733FDF7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746DAA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40</w:t>
            </w:r>
          </w:p>
        </w:tc>
        <w:tc>
          <w:tcPr>
            <w:tcW w:w="760" w:type="dxa"/>
            <w:hideMark/>
          </w:tcPr>
          <w:p w14:paraId="2E3121A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700" w:type="dxa"/>
            <w:hideMark/>
          </w:tcPr>
          <w:p w14:paraId="2DE49A5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360309C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D9AD3E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27C0697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B9AA93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175A523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F0FBF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1A343B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0ED78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680" w:type="dxa"/>
            <w:hideMark/>
          </w:tcPr>
          <w:p w14:paraId="112E033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D3D05A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90EC0D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609DF6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D932903" w14:textId="77777777" w:rsidTr="001804C7">
        <w:trPr>
          <w:trHeight w:val="660"/>
        </w:trPr>
        <w:tc>
          <w:tcPr>
            <w:tcW w:w="560" w:type="dxa"/>
            <w:vMerge/>
            <w:hideMark/>
          </w:tcPr>
          <w:p w14:paraId="58667CB5"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6ECAFE79"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C91562C"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EA3DDA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1F7C344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马克思主义中</w:t>
            </w:r>
            <w:r w:rsidRPr="001804C7">
              <w:rPr>
                <w:rFonts w:ascii="等线" w:eastAsia="等线" w:hAnsi="等线" w:cs="宋体" w:hint="eastAsia"/>
                <w:color w:val="000000"/>
                <w:kern w:val="0"/>
                <w:sz w:val="24"/>
              </w:rPr>
              <w:lastRenderedPageBreak/>
              <w:t>国化与青年使命担当</w:t>
            </w:r>
          </w:p>
        </w:tc>
        <w:tc>
          <w:tcPr>
            <w:tcW w:w="600" w:type="dxa"/>
            <w:hideMark/>
          </w:tcPr>
          <w:p w14:paraId="7AED659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1</w:t>
            </w:r>
          </w:p>
        </w:tc>
        <w:tc>
          <w:tcPr>
            <w:tcW w:w="700" w:type="dxa"/>
            <w:hideMark/>
          </w:tcPr>
          <w:p w14:paraId="005E889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w:t>
            </w:r>
          </w:p>
        </w:tc>
        <w:tc>
          <w:tcPr>
            <w:tcW w:w="760" w:type="dxa"/>
            <w:hideMark/>
          </w:tcPr>
          <w:p w14:paraId="45AA570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700" w:type="dxa"/>
            <w:hideMark/>
          </w:tcPr>
          <w:p w14:paraId="32D9896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w:t>
            </w:r>
          </w:p>
        </w:tc>
        <w:tc>
          <w:tcPr>
            <w:tcW w:w="680" w:type="dxa"/>
            <w:hideMark/>
          </w:tcPr>
          <w:p w14:paraId="5E78FED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2D4A64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w:t>
            </w:r>
          </w:p>
        </w:tc>
        <w:tc>
          <w:tcPr>
            <w:tcW w:w="680" w:type="dxa"/>
            <w:hideMark/>
          </w:tcPr>
          <w:p w14:paraId="12FC43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2AB891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9B832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78C9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6D54CB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FEDFA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7B1D1C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C9C85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7176D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8D279B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761E75A" w14:textId="77777777" w:rsidTr="001804C7">
        <w:trPr>
          <w:trHeight w:val="300"/>
        </w:trPr>
        <w:tc>
          <w:tcPr>
            <w:tcW w:w="560" w:type="dxa"/>
            <w:vMerge/>
            <w:hideMark/>
          </w:tcPr>
          <w:p w14:paraId="619903EC"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638588A"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AA97DDF"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34EC8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1078479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中国共产党党史</w:t>
            </w:r>
          </w:p>
        </w:tc>
        <w:tc>
          <w:tcPr>
            <w:tcW w:w="600" w:type="dxa"/>
            <w:hideMark/>
          </w:tcPr>
          <w:p w14:paraId="715F3D8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6DC83D6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760" w:type="dxa"/>
            <w:hideMark/>
          </w:tcPr>
          <w:p w14:paraId="35E999A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5DB761E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5F34698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8C270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5652CD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9D4CD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A98B43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463DA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4B7244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0F87D8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F3AE6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A769E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B9E22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D259F6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BE568F0" w14:textId="77777777" w:rsidTr="001804C7">
        <w:trPr>
          <w:trHeight w:val="300"/>
        </w:trPr>
        <w:tc>
          <w:tcPr>
            <w:tcW w:w="560" w:type="dxa"/>
            <w:vMerge/>
            <w:hideMark/>
          </w:tcPr>
          <w:p w14:paraId="51F51780"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2935EFE"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2AB019C8"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40D9C98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小计（占总课时7.7%）</w:t>
            </w:r>
          </w:p>
        </w:tc>
        <w:tc>
          <w:tcPr>
            <w:tcW w:w="600" w:type="dxa"/>
            <w:hideMark/>
          </w:tcPr>
          <w:p w14:paraId="7E14F88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w:t>
            </w:r>
          </w:p>
        </w:tc>
        <w:tc>
          <w:tcPr>
            <w:tcW w:w="700" w:type="dxa"/>
            <w:hideMark/>
          </w:tcPr>
          <w:p w14:paraId="058F9E5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194</w:t>
            </w:r>
          </w:p>
        </w:tc>
        <w:tc>
          <w:tcPr>
            <w:tcW w:w="760" w:type="dxa"/>
            <w:hideMark/>
          </w:tcPr>
          <w:p w14:paraId="71B9A80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30</w:t>
            </w:r>
          </w:p>
        </w:tc>
        <w:tc>
          <w:tcPr>
            <w:tcW w:w="700" w:type="dxa"/>
            <w:hideMark/>
          </w:tcPr>
          <w:p w14:paraId="7A70C2A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94</w:t>
            </w:r>
          </w:p>
        </w:tc>
        <w:tc>
          <w:tcPr>
            <w:tcW w:w="680" w:type="dxa"/>
            <w:hideMark/>
          </w:tcPr>
          <w:p w14:paraId="52E868E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90CE62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76</w:t>
            </w:r>
          </w:p>
        </w:tc>
        <w:tc>
          <w:tcPr>
            <w:tcW w:w="680" w:type="dxa"/>
            <w:hideMark/>
          </w:tcPr>
          <w:p w14:paraId="3EE5E1D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41520F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w:t>
            </w:r>
          </w:p>
        </w:tc>
        <w:tc>
          <w:tcPr>
            <w:tcW w:w="680" w:type="dxa"/>
            <w:hideMark/>
          </w:tcPr>
          <w:p w14:paraId="099E57E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A9E3CC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w:t>
            </w:r>
          </w:p>
        </w:tc>
        <w:tc>
          <w:tcPr>
            <w:tcW w:w="680" w:type="dxa"/>
            <w:hideMark/>
          </w:tcPr>
          <w:p w14:paraId="438DDF8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4C4297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w:t>
            </w:r>
          </w:p>
        </w:tc>
        <w:tc>
          <w:tcPr>
            <w:tcW w:w="680" w:type="dxa"/>
            <w:hideMark/>
          </w:tcPr>
          <w:p w14:paraId="6477664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39BF73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1685DD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3BE3C41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68754D37" w14:textId="77777777" w:rsidTr="001804C7">
        <w:trPr>
          <w:trHeight w:val="300"/>
        </w:trPr>
        <w:tc>
          <w:tcPr>
            <w:tcW w:w="560" w:type="dxa"/>
            <w:vMerge/>
            <w:hideMark/>
          </w:tcPr>
          <w:p w14:paraId="1AF791D6"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26A27FA2" w14:textId="77777777" w:rsidR="001804C7" w:rsidRPr="001804C7" w:rsidRDefault="001804C7" w:rsidP="001804C7">
            <w:pPr>
              <w:widowControl/>
              <w:rPr>
                <w:rFonts w:ascii="等线" w:eastAsia="等线" w:hAnsi="等线" w:cs="宋体"/>
                <w:color w:val="000000"/>
                <w:kern w:val="0"/>
                <w:sz w:val="24"/>
              </w:rPr>
            </w:pPr>
          </w:p>
        </w:tc>
        <w:tc>
          <w:tcPr>
            <w:tcW w:w="600" w:type="dxa"/>
            <w:vMerge w:val="restart"/>
            <w:hideMark/>
          </w:tcPr>
          <w:p w14:paraId="430728D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通识教育</w:t>
            </w:r>
          </w:p>
        </w:tc>
        <w:tc>
          <w:tcPr>
            <w:tcW w:w="500" w:type="dxa"/>
            <w:hideMark/>
          </w:tcPr>
          <w:p w14:paraId="04B79D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13194A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军事技能</w:t>
            </w:r>
          </w:p>
        </w:tc>
        <w:tc>
          <w:tcPr>
            <w:tcW w:w="600" w:type="dxa"/>
            <w:hideMark/>
          </w:tcPr>
          <w:p w14:paraId="4C5EAD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67319B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112</w:t>
            </w:r>
          </w:p>
        </w:tc>
        <w:tc>
          <w:tcPr>
            <w:tcW w:w="760" w:type="dxa"/>
            <w:hideMark/>
          </w:tcPr>
          <w:p w14:paraId="75180B5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108</w:t>
            </w:r>
          </w:p>
        </w:tc>
        <w:tc>
          <w:tcPr>
            <w:tcW w:w="700" w:type="dxa"/>
            <w:hideMark/>
          </w:tcPr>
          <w:p w14:paraId="3678BD3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5100878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106</w:t>
            </w:r>
          </w:p>
        </w:tc>
        <w:tc>
          <w:tcPr>
            <w:tcW w:w="680" w:type="dxa"/>
            <w:hideMark/>
          </w:tcPr>
          <w:p w14:paraId="1C5C32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1CF1C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974E9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52C4EB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FD4CB4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188165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CCF2CB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2F2C8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6FC68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C2EC3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905A4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4598D51" w14:textId="77777777" w:rsidTr="001804C7">
        <w:trPr>
          <w:trHeight w:val="300"/>
        </w:trPr>
        <w:tc>
          <w:tcPr>
            <w:tcW w:w="560" w:type="dxa"/>
            <w:vMerge/>
            <w:hideMark/>
          </w:tcPr>
          <w:p w14:paraId="772013D0"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24A514CA"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C1B5788"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FF9E7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613502D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军事理论</w:t>
            </w:r>
          </w:p>
        </w:tc>
        <w:tc>
          <w:tcPr>
            <w:tcW w:w="600" w:type="dxa"/>
            <w:hideMark/>
          </w:tcPr>
          <w:p w14:paraId="49BA93E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5C8B5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4FE0F1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700" w:type="dxa"/>
            <w:hideMark/>
          </w:tcPr>
          <w:p w14:paraId="03A3EFA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432DE5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52C0FE0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0DE1F5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46553C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E4BC6D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C18264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58276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906D3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5F9FCF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26AF82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CBF019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6AD60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7166151C" w14:textId="77777777" w:rsidTr="001804C7">
        <w:trPr>
          <w:trHeight w:val="300"/>
        </w:trPr>
        <w:tc>
          <w:tcPr>
            <w:tcW w:w="560" w:type="dxa"/>
            <w:vMerge/>
            <w:hideMark/>
          </w:tcPr>
          <w:p w14:paraId="3A8F3418"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22CE4421"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5E185D6F"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7C5550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185C928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职业素养</w:t>
            </w:r>
          </w:p>
        </w:tc>
        <w:tc>
          <w:tcPr>
            <w:tcW w:w="600" w:type="dxa"/>
            <w:hideMark/>
          </w:tcPr>
          <w:p w14:paraId="326D8DA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2FE0D06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5EA8063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6F033D0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4A0A1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7203A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201E0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1BC8D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DF58CA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215EE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435A6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1F0E78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61EE2CE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093CBEF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A76833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F94900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866580A" w14:textId="77777777" w:rsidTr="001804C7">
        <w:trPr>
          <w:trHeight w:val="300"/>
        </w:trPr>
        <w:tc>
          <w:tcPr>
            <w:tcW w:w="560" w:type="dxa"/>
            <w:vMerge/>
            <w:hideMark/>
          </w:tcPr>
          <w:p w14:paraId="7444D8B1"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039F28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1A19814E"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F824E8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250B459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应用文写作</w:t>
            </w:r>
          </w:p>
        </w:tc>
        <w:tc>
          <w:tcPr>
            <w:tcW w:w="600" w:type="dxa"/>
            <w:hideMark/>
          </w:tcPr>
          <w:p w14:paraId="3C78B22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7D5854C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40B8DD0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700" w:type="dxa"/>
            <w:hideMark/>
          </w:tcPr>
          <w:p w14:paraId="0F0489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C1F78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611F2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0EF5ECA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0B8453F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E9676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3D02C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8A095F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3A4E58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805BD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F4FABA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E781C0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0D7F88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2470B6E" w14:textId="77777777" w:rsidTr="001804C7">
        <w:trPr>
          <w:trHeight w:val="300"/>
        </w:trPr>
        <w:tc>
          <w:tcPr>
            <w:tcW w:w="560" w:type="dxa"/>
            <w:vMerge/>
            <w:hideMark/>
          </w:tcPr>
          <w:p w14:paraId="694C6148"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23CE558"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53720CE"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0EF275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069C045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中华优秀传统文化</w:t>
            </w:r>
          </w:p>
        </w:tc>
        <w:tc>
          <w:tcPr>
            <w:tcW w:w="600" w:type="dxa"/>
            <w:hideMark/>
          </w:tcPr>
          <w:p w14:paraId="2A5F634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2870ADA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05C2BA1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1A6A80D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2DE7D1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C70EC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337CA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E6B589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7333F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416FDE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5116F41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789FBF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388F9B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8E169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A975DE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BFA742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C76311D" w14:textId="77777777" w:rsidTr="001804C7">
        <w:trPr>
          <w:trHeight w:val="300"/>
        </w:trPr>
        <w:tc>
          <w:tcPr>
            <w:tcW w:w="560" w:type="dxa"/>
            <w:vMerge/>
            <w:hideMark/>
          </w:tcPr>
          <w:p w14:paraId="0A8E6031"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30CFA7D"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3F25A35"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37BAA6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2640" w:type="dxa"/>
            <w:hideMark/>
          </w:tcPr>
          <w:p w14:paraId="2A45E52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大学生体育与</w:t>
            </w:r>
            <w:r w:rsidRPr="001804C7">
              <w:rPr>
                <w:rFonts w:ascii="等线" w:eastAsia="等线" w:hAnsi="等线" w:cs="宋体" w:hint="eastAsia"/>
                <w:color w:val="000000"/>
                <w:kern w:val="0"/>
                <w:sz w:val="24"/>
              </w:rPr>
              <w:lastRenderedPageBreak/>
              <w:t>健康</w:t>
            </w:r>
          </w:p>
        </w:tc>
        <w:tc>
          <w:tcPr>
            <w:tcW w:w="600" w:type="dxa"/>
            <w:hideMark/>
          </w:tcPr>
          <w:p w14:paraId="5674BC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6</w:t>
            </w:r>
          </w:p>
        </w:tc>
        <w:tc>
          <w:tcPr>
            <w:tcW w:w="700" w:type="dxa"/>
            <w:hideMark/>
          </w:tcPr>
          <w:p w14:paraId="5772F7B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108</w:t>
            </w:r>
          </w:p>
        </w:tc>
        <w:tc>
          <w:tcPr>
            <w:tcW w:w="760" w:type="dxa"/>
            <w:hideMark/>
          </w:tcPr>
          <w:p w14:paraId="7097118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108</w:t>
            </w:r>
          </w:p>
        </w:tc>
        <w:tc>
          <w:tcPr>
            <w:tcW w:w="700" w:type="dxa"/>
            <w:hideMark/>
          </w:tcPr>
          <w:p w14:paraId="6E88829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0607DD1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21</w:t>
            </w:r>
          </w:p>
        </w:tc>
        <w:tc>
          <w:tcPr>
            <w:tcW w:w="680" w:type="dxa"/>
            <w:hideMark/>
          </w:tcPr>
          <w:p w14:paraId="76BA62C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676D0DF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21</w:t>
            </w:r>
          </w:p>
        </w:tc>
        <w:tc>
          <w:tcPr>
            <w:tcW w:w="680" w:type="dxa"/>
            <w:hideMark/>
          </w:tcPr>
          <w:p w14:paraId="5DBD9F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4E93A1B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21</w:t>
            </w:r>
          </w:p>
        </w:tc>
        <w:tc>
          <w:tcPr>
            <w:tcW w:w="680" w:type="dxa"/>
            <w:hideMark/>
          </w:tcPr>
          <w:p w14:paraId="10AF8AD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396D93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21</w:t>
            </w:r>
          </w:p>
        </w:tc>
        <w:tc>
          <w:tcPr>
            <w:tcW w:w="680" w:type="dxa"/>
            <w:hideMark/>
          </w:tcPr>
          <w:p w14:paraId="3BD290B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05E35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EE6E6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A0EF0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A2BC6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B5C19EA" w14:textId="77777777" w:rsidTr="001804C7">
        <w:trPr>
          <w:trHeight w:val="462"/>
        </w:trPr>
        <w:tc>
          <w:tcPr>
            <w:tcW w:w="560" w:type="dxa"/>
            <w:vMerge/>
            <w:hideMark/>
          </w:tcPr>
          <w:p w14:paraId="4D46F76E"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68F2542"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2C9516D7"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E9A02F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w:t>
            </w:r>
          </w:p>
        </w:tc>
        <w:tc>
          <w:tcPr>
            <w:tcW w:w="2640" w:type="dxa"/>
            <w:hideMark/>
          </w:tcPr>
          <w:p w14:paraId="25713EF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大学生心理健康教育</w:t>
            </w:r>
          </w:p>
        </w:tc>
        <w:tc>
          <w:tcPr>
            <w:tcW w:w="600" w:type="dxa"/>
            <w:hideMark/>
          </w:tcPr>
          <w:p w14:paraId="04892C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D8B481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035A90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445F89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028338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4D917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57D270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3F3C4C8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7504AD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538FE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6C4E93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348BD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E5D0A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081B7A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B6F9BF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3BE6C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D3CBE35" w14:textId="77777777" w:rsidTr="001804C7">
        <w:trPr>
          <w:trHeight w:val="300"/>
        </w:trPr>
        <w:tc>
          <w:tcPr>
            <w:tcW w:w="560" w:type="dxa"/>
            <w:vMerge/>
            <w:hideMark/>
          </w:tcPr>
          <w:p w14:paraId="775B0384"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79A2D32A"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68BE7F8"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04EFCB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2640" w:type="dxa"/>
            <w:hideMark/>
          </w:tcPr>
          <w:p w14:paraId="214200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公共艺术</w:t>
            </w:r>
          </w:p>
        </w:tc>
        <w:tc>
          <w:tcPr>
            <w:tcW w:w="600" w:type="dxa"/>
            <w:hideMark/>
          </w:tcPr>
          <w:p w14:paraId="7C24955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22828D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05750EF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700" w:type="dxa"/>
            <w:hideMark/>
          </w:tcPr>
          <w:p w14:paraId="76CBAA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E53980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7FD756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18DD7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989412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680" w:type="dxa"/>
            <w:hideMark/>
          </w:tcPr>
          <w:p w14:paraId="61950D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2E3A4DA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C12B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69B6F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401F29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9C462E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12D5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39319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BAC0DAD" w14:textId="77777777" w:rsidTr="001804C7">
        <w:trPr>
          <w:trHeight w:val="300"/>
        </w:trPr>
        <w:tc>
          <w:tcPr>
            <w:tcW w:w="560" w:type="dxa"/>
            <w:vMerge/>
            <w:hideMark/>
          </w:tcPr>
          <w:p w14:paraId="7E59F12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B85A00A"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30597A13"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3ACE79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w:t>
            </w:r>
          </w:p>
        </w:tc>
        <w:tc>
          <w:tcPr>
            <w:tcW w:w="2640" w:type="dxa"/>
            <w:hideMark/>
          </w:tcPr>
          <w:p w14:paraId="4B3D91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计算机应用基础</w:t>
            </w:r>
          </w:p>
        </w:tc>
        <w:tc>
          <w:tcPr>
            <w:tcW w:w="600" w:type="dxa"/>
            <w:hideMark/>
          </w:tcPr>
          <w:p w14:paraId="13F0A4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1E9C44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501CC7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7B11867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6A61BA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422CB2E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7D7809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16CD7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78D8D6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C75903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52B515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9DD81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CB67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35FDA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F5C98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1E41C19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3A698C38" w14:textId="77777777" w:rsidTr="001804C7">
        <w:trPr>
          <w:trHeight w:val="439"/>
        </w:trPr>
        <w:tc>
          <w:tcPr>
            <w:tcW w:w="560" w:type="dxa"/>
            <w:vMerge/>
            <w:hideMark/>
          </w:tcPr>
          <w:p w14:paraId="7295878D"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6D7E2707"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1BAC2CA9"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739FF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w:t>
            </w:r>
          </w:p>
        </w:tc>
        <w:tc>
          <w:tcPr>
            <w:tcW w:w="2640" w:type="dxa"/>
            <w:hideMark/>
          </w:tcPr>
          <w:p w14:paraId="4702FCE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大学生职业生涯规划</w:t>
            </w:r>
          </w:p>
        </w:tc>
        <w:tc>
          <w:tcPr>
            <w:tcW w:w="600" w:type="dxa"/>
            <w:hideMark/>
          </w:tcPr>
          <w:p w14:paraId="58AC963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700B78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16</w:t>
            </w:r>
          </w:p>
        </w:tc>
        <w:tc>
          <w:tcPr>
            <w:tcW w:w="760" w:type="dxa"/>
            <w:hideMark/>
          </w:tcPr>
          <w:p w14:paraId="030FFE0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w:t>
            </w:r>
          </w:p>
        </w:tc>
        <w:tc>
          <w:tcPr>
            <w:tcW w:w="700" w:type="dxa"/>
            <w:hideMark/>
          </w:tcPr>
          <w:p w14:paraId="1791D60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50CC587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16</w:t>
            </w:r>
          </w:p>
        </w:tc>
        <w:tc>
          <w:tcPr>
            <w:tcW w:w="680" w:type="dxa"/>
            <w:hideMark/>
          </w:tcPr>
          <w:p w14:paraId="4A6B4F4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1CD6C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D6A0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4D9E6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65FA1C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CE95A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94F13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B5E44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2023ED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B32BF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4F372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C938F35" w14:textId="77777777" w:rsidTr="001804C7">
        <w:trPr>
          <w:trHeight w:val="439"/>
        </w:trPr>
        <w:tc>
          <w:tcPr>
            <w:tcW w:w="560" w:type="dxa"/>
            <w:vMerge/>
            <w:hideMark/>
          </w:tcPr>
          <w:p w14:paraId="7E3523EC"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7AFFDEF"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15AD949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F2930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11</w:t>
            </w:r>
          </w:p>
        </w:tc>
        <w:tc>
          <w:tcPr>
            <w:tcW w:w="2640" w:type="dxa"/>
            <w:hideMark/>
          </w:tcPr>
          <w:p w14:paraId="2A44F6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大学生创新创业指导</w:t>
            </w:r>
          </w:p>
        </w:tc>
        <w:tc>
          <w:tcPr>
            <w:tcW w:w="600" w:type="dxa"/>
            <w:hideMark/>
          </w:tcPr>
          <w:p w14:paraId="329FB05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333D5AE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16</w:t>
            </w:r>
          </w:p>
        </w:tc>
        <w:tc>
          <w:tcPr>
            <w:tcW w:w="760" w:type="dxa"/>
            <w:hideMark/>
          </w:tcPr>
          <w:p w14:paraId="53D5A44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12</w:t>
            </w:r>
          </w:p>
        </w:tc>
        <w:tc>
          <w:tcPr>
            <w:tcW w:w="700" w:type="dxa"/>
            <w:hideMark/>
          </w:tcPr>
          <w:p w14:paraId="460B95B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57ADB6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540D7E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3A7F46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5765A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CE2F8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A6FC1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C5DC8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4EC25E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7276DDD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16</w:t>
            </w:r>
          </w:p>
        </w:tc>
        <w:tc>
          <w:tcPr>
            <w:tcW w:w="680" w:type="dxa"/>
            <w:hideMark/>
          </w:tcPr>
          <w:p w14:paraId="55287F0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9E232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6B799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AF6F616" w14:textId="77777777" w:rsidTr="001804C7">
        <w:trPr>
          <w:trHeight w:val="300"/>
        </w:trPr>
        <w:tc>
          <w:tcPr>
            <w:tcW w:w="560" w:type="dxa"/>
            <w:vMerge/>
            <w:hideMark/>
          </w:tcPr>
          <w:p w14:paraId="53E9C044"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981CCA4"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1394848D"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43ADC7F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12</w:t>
            </w:r>
          </w:p>
        </w:tc>
        <w:tc>
          <w:tcPr>
            <w:tcW w:w="2640" w:type="dxa"/>
            <w:hideMark/>
          </w:tcPr>
          <w:p w14:paraId="7CDC8DF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劳动教育</w:t>
            </w:r>
          </w:p>
        </w:tc>
        <w:tc>
          <w:tcPr>
            <w:tcW w:w="600" w:type="dxa"/>
            <w:hideMark/>
          </w:tcPr>
          <w:p w14:paraId="3440258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1BEBDD2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w:t>
            </w:r>
          </w:p>
        </w:tc>
        <w:tc>
          <w:tcPr>
            <w:tcW w:w="760" w:type="dxa"/>
            <w:hideMark/>
          </w:tcPr>
          <w:p w14:paraId="428FA4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w:t>
            </w:r>
          </w:p>
        </w:tc>
        <w:tc>
          <w:tcPr>
            <w:tcW w:w="700" w:type="dxa"/>
            <w:hideMark/>
          </w:tcPr>
          <w:p w14:paraId="1B9403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1858E06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24A4F73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67AD4DE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7E935F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76C2B81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271E26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4AC525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083BA09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728BE66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680" w:type="dxa"/>
            <w:hideMark/>
          </w:tcPr>
          <w:p w14:paraId="7C13677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F7637B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454389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654ED3D1" w14:textId="77777777" w:rsidTr="001804C7">
        <w:trPr>
          <w:trHeight w:val="300"/>
        </w:trPr>
        <w:tc>
          <w:tcPr>
            <w:tcW w:w="560" w:type="dxa"/>
            <w:vMerge/>
            <w:hideMark/>
          </w:tcPr>
          <w:p w14:paraId="7F4B7CC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0DFF2036"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0F836E65"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402EC3B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小计（占总课时20.9 %）</w:t>
            </w:r>
          </w:p>
        </w:tc>
        <w:tc>
          <w:tcPr>
            <w:tcW w:w="600" w:type="dxa"/>
            <w:hideMark/>
          </w:tcPr>
          <w:p w14:paraId="5D168DE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w:t>
            </w:r>
          </w:p>
        </w:tc>
        <w:tc>
          <w:tcPr>
            <w:tcW w:w="700" w:type="dxa"/>
            <w:hideMark/>
          </w:tcPr>
          <w:p w14:paraId="454EDBF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524</w:t>
            </w:r>
          </w:p>
        </w:tc>
        <w:tc>
          <w:tcPr>
            <w:tcW w:w="760" w:type="dxa"/>
            <w:hideMark/>
          </w:tcPr>
          <w:p w14:paraId="7D5A698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402</w:t>
            </w:r>
          </w:p>
        </w:tc>
        <w:tc>
          <w:tcPr>
            <w:tcW w:w="700" w:type="dxa"/>
            <w:hideMark/>
          </w:tcPr>
          <w:p w14:paraId="108F3A1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12</w:t>
            </w:r>
          </w:p>
        </w:tc>
        <w:tc>
          <w:tcPr>
            <w:tcW w:w="680" w:type="dxa"/>
            <w:hideMark/>
          </w:tcPr>
          <w:p w14:paraId="61B5048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219</w:t>
            </w:r>
          </w:p>
        </w:tc>
        <w:tc>
          <w:tcPr>
            <w:tcW w:w="680" w:type="dxa"/>
            <w:hideMark/>
          </w:tcPr>
          <w:p w14:paraId="787BD6B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18</w:t>
            </w:r>
          </w:p>
        </w:tc>
        <w:tc>
          <w:tcPr>
            <w:tcW w:w="680" w:type="dxa"/>
            <w:hideMark/>
          </w:tcPr>
          <w:p w14:paraId="41E9B16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85</w:t>
            </w:r>
          </w:p>
        </w:tc>
        <w:tc>
          <w:tcPr>
            <w:tcW w:w="680" w:type="dxa"/>
            <w:hideMark/>
          </w:tcPr>
          <w:p w14:paraId="3D47A4C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12</w:t>
            </w:r>
          </w:p>
        </w:tc>
        <w:tc>
          <w:tcPr>
            <w:tcW w:w="680" w:type="dxa"/>
            <w:hideMark/>
          </w:tcPr>
          <w:p w14:paraId="0089DA9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55</w:t>
            </w:r>
          </w:p>
        </w:tc>
        <w:tc>
          <w:tcPr>
            <w:tcW w:w="680" w:type="dxa"/>
            <w:hideMark/>
          </w:tcPr>
          <w:p w14:paraId="43927F7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w:t>
            </w:r>
          </w:p>
        </w:tc>
        <w:tc>
          <w:tcPr>
            <w:tcW w:w="680" w:type="dxa"/>
            <w:hideMark/>
          </w:tcPr>
          <w:p w14:paraId="6631823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61</w:t>
            </w:r>
          </w:p>
        </w:tc>
        <w:tc>
          <w:tcPr>
            <w:tcW w:w="680" w:type="dxa"/>
            <w:hideMark/>
          </w:tcPr>
          <w:p w14:paraId="145DC9A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6D0D082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56</w:t>
            </w:r>
          </w:p>
        </w:tc>
        <w:tc>
          <w:tcPr>
            <w:tcW w:w="680" w:type="dxa"/>
            <w:hideMark/>
          </w:tcPr>
          <w:p w14:paraId="27FF3BE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5AAD8E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0650D02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73918C8F" w14:textId="77777777" w:rsidTr="001804C7">
        <w:trPr>
          <w:trHeight w:val="330"/>
        </w:trPr>
        <w:tc>
          <w:tcPr>
            <w:tcW w:w="560" w:type="dxa"/>
            <w:vMerge/>
            <w:hideMark/>
          </w:tcPr>
          <w:p w14:paraId="1C20DCBC" w14:textId="77777777" w:rsidR="001804C7" w:rsidRPr="001804C7" w:rsidRDefault="001804C7" w:rsidP="001804C7">
            <w:pPr>
              <w:widowControl/>
              <w:rPr>
                <w:rFonts w:ascii="等线" w:eastAsia="等线" w:hAnsi="等线" w:cs="宋体"/>
                <w:color w:val="000000"/>
                <w:kern w:val="0"/>
                <w:sz w:val="24"/>
              </w:rPr>
            </w:pPr>
          </w:p>
        </w:tc>
        <w:tc>
          <w:tcPr>
            <w:tcW w:w="640" w:type="dxa"/>
            <w:vMerge w:val="restart"/>
            <w:hideMark/>
          </w:tcPr>
          <w:p w14:paraId="33C0C9A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专业必修课</w:t>
            </w:r>
          </w:p>
        </w:tc>
        <w:tc>
          <w:tcPr>
            <w:tcW w:w="600" w:type="dxa"/>
            <w:vMerge w:val="restart"/>
            <w:hideMark/>
          </w:tcPr>
          <w:p w14:paraId="0605C03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专业基础课</w:t>
            </w:r>
          </w:p>
        </w:tc>
        <w:tc>
          <w:tcPr>
            <w:tcW w:w="500" w:type="dxa"/>
            <w:hideMark/>
          </w:tcPr>
          <w:p w14:paraId="25AC246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57FD20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会计学基础</w:t>
            </w:r>
          </w:p>
        </w:tc>
        <w:tc>
          <w:tcPr>
            <w:tcW w:w="600" w:type="dxa"/>
            <w:hideMark/>
          </w:tcPr>
          <w:p w14:paraId="24DFC7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700" w:type="dxa"/>
            <w:hideMark/>
          </w:tcPr>
          <w:p w14:paraId="37E2B1E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90</w:t>
            </w:r>
          </w:p>
        </w:tc>
        <w:tc>
          <w:tcPr>
            <w:tcW w:w="760" w:type="dxa"/>
            <w:hideMark/>
          </w:tcPr>
          <w:p w14:paraId="0ED0CA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00" w:type="dxa"/>
            <w:hideMark/>
          </w:tcPr>
          <w:p w14:paraId="7AEC14C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4DE6D99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680" w:type="dxa"/>
            <w:hideMark/>
          </w:tcPr>
          <w:p w14:paraId="2C37071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618F4B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6721DF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2F4CA7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407745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D063FC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3C8EAE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DE7F88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735583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486DA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484BE9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9BC0BF5" w14:textId="77777777" w:rsidTr="001804C7">
        <w:trPr>
          <w:trHeight w:val="330"/>
        </w:trPr>
        <w:tc>
          <w:tcPr>
            <w:tcW w:w="560" w:type="dxa"/>
            <w:vMerge/>
            <w:hideMark/>
          </w:tcPr>
          <w:p w14:paraId="31CA4FFF"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96BC1D4"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5F7B3D6"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ABB001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32FE78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经济学基础</w:t>
            </w:r>
          </w:p>
        </w:tc>
        <w:tc>
          <w:tcPr>
            <w:tcW w:w="600" w:type="dxa"/>
            <w:hideMark/>
          </w:tcPr>
          <w:p w14:paraId="6765590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36162EE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0C120BF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700" w:type="dxa"/>
            <w:hideMark/>
          </w:tcPr>
          <w:p w14:paraId="2B61D7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6394278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45BC64F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7794CA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37EEA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7029A8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9EF280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6DE649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CC6A1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4167A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31B4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8DED0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700189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493A9B3" w14:textId="77777777" w:rsidTr="001804C7">
        <w:trPr>
          <w:trHeight w:val="330"/>
        </w:trPr>
        <w:tc>
          <w:tcPr>
            <w:tcW w:w="560" w:type="dxa"/>
            <w:vMerge/>
            <w:hideMark/>
          </w:tcPr>
          <w:p w14:paraId="4E238B32"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449FEB29"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460D503F"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07CC5E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46487D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金融学基础</w:t>
            </w:r>
          </w:p>
        </w:tc>
        <w:tc>
          <w:tcPr>
            <w:tcW w:w="600" w:type="dxa"/>
            <w:hideMark/>
          </w:tcPr>
          <w:p w14:paraId="65F68BC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3E5D0A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1272C0E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575ED3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F04B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C93C40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4BD4F3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43A07BC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EB9B02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A8863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032AE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35F09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FF3A92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1AD3E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E46351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6707DB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30766DF6" w14:textId="77777777" w:rsidTr="001804C7">
        <w:trPr>
          <w:trHeight w:val="330"/>
        </w:trPr>
        <w:tc>
          <w:tcPr>
            <w:tcW w:w="560" w:type="dxa"/>
            <w:vMerge/>
            <w:hideMark/>
          </w:tcPr>
          <w:p w14:paraId="3FE2182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FC5B87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3F4238FF"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A9155F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649BE1E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统计学基础</w:t>
            </w:r>
          </w:p>
        </w:tc>
        <w:tc>
          <w:tcPr>
            <w:tcW w:w="600" w:type="dxa"/>
            <w:hideMark/>
          </w:tcPr>
          <w:p w14:paraId="4B377B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2A9033E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7923E42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70F4B80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45F6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1FE6D5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8B5FAE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86818C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7C8BA3D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141890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5CDCA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E890C9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AB5D41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C96C6F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5B72D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2520AD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303A861" w14:textId="77777777" w:rsidTr="001804C7">
        <w:trPr>
          <w:trHeight w:val="330"/>
        </w:trPr>
        <w:tc>
          <w:tcPr>
            <w:tcW w:w="560" w:type="dxa"/>
            <w:vMerge/>
            <w:hideMark/>
          </w:tcPr>
          <w:p w14:paraId="4A655560"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2C892A01"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251D31F2"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C11D2A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02CA29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中国商贸文化</w:t>
            </w:r>
          </w:p>
        </w:tc>
        <w:tc>
          <w:tcPr>
            <w:tcW w:w="600" w:type="dxa"/>
            <w:hideMark/>
          </w:tcPr>
          <w:p w14:paraId="20A42A9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700" w:type="dxa"/>
            <w:hideMark/>
          </w:tcPr>
          <w:p w14:paraId="5503B81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60" w:type="dxa"/>
            <w:noWrap/>
            <w:hideMark/>
          </w:tcPr>
          <w:p w14:paraId="0AB9CF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700" w:type="dxa"/>
            <w:hideMark/>
          </w:tcPr>
          <w:p w14:paraId="1558561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8EC0F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26AB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4D847B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6E7977F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4FCAC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C6BEBC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34031C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C2003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D8E6F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C6227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C80821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90AEBC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D3DD0BA" w14:textId="77777777" w:rsidTr="001804C7">
        <w:trPr>
          <w:trHeight w:val="300"/>
        </w:trPr>
        <w:tc>
          <w:tcPr>
            <w:tcW w:w="560" w:type="dxa"/>
            <w:vMerge/>
            <w:hideMark/>
          </w:tcPr>
          <w:p w14:paraId="5E5F537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0A1238AE"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8151804"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5C47431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小计（占总课时10.1%）</w:t>
            </w:r>
          </w:p>
        </w:tc>
        <w:tc>
          <w:tcPr>
            <w:tcW w:w="600" w:type="dxa"/>
            <w:hideMark/>
          </w:tcPr>
          <w:p w14:paraId="34E6C4D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14</w:t>
            </w:r>
          </w:p>
        </w:tc>
        <w:tc>
          <w:tcPr>
            <w:tcW w:w="700" w:type="dxa"/>
            <w:hideMark/>
          </w:tcPr>
          <w:p w14:paraId="141B52D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252</w:t>
            </w:r>
          </w:p>
        </w:tc>
        <w:tc>
          <w:tcPr>
            <w:tcW w:w="760" w:type="dxa"/>
            <w:hideMark/>
          </w:tcPr>
          <w:p w14:paraId="7746B66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105</w:t>
            </w:r>
          </w:p>
        </w:tc>
        <w:tc>
          <w:tcPr>
            <w:tcW w:w="700" w:type="dxa"/>
            <w:hideMark/>
          </w:tcPr>
          <w:p w14:paraId="6ED1AB7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60</w:t>
            </w:r>
          </w:p>
        </w:tc>
        <w:tc>
          <w:tcPr>
            <w:tcW w:w="680" w:type="dxa"/>
            <w:hideMark/>
          </w:tcPr>
          <w:p w14:paraId="7CAC113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84</w:t>
            </w:r>
          </w:p>
        </w:tc>
        <w:tc>
          <w:tcPr>
            <w:tcW w:w="680" w:type="dxa"/>
            <w:hideMark/>
          </w:tcPr>
          <w:p w14:paraId="701CE66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18</w:t>
            </w:r>
          </w:p>
        </w:tc>
        <w:tc>
          <w:tcPr>
            <w:tcW w:w="680" w:type="dxa"/>
            <w:hideMark/>
          </w:tcPr>
          <w:p w14:paraId="1FC020F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28BE517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30</w:t>
            </w:r>
          </w:p>
        </w:tc>
        <w:tc>
          <w:tcPr>
            <w:tcW w:w="680" w:type="dxa"/>
            <w:hideMark/>
          </w:tcPr>
          <w:p w14:paraId="28482DF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24</w:t>
            </w:r>
          </w:p>
        </w:tc>
        <w:tc>
          <w:tcPr>
            <w:tcW w:w="680" w:type="dxa"/>
            <w:hideMark/>
          </w:tcPr>
          <w:p w14:paraId="7418B14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256BCD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498B86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1E788A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A72802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5AC34F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6A78897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1ADCB26B" w14:textId="77777777" w:rsidTr="001804C7">
        <w:trPr>
          <w:trHeight w:val="330"/>
        </w:trPr>
        <w:tc>
          <w:tcPr>
            <w:tcW w:w="560" w:type="dxa"/>
            <w:vMerge/>
            <w:hideMark/>
          </w:tcPr>
          <w:p w14:paraId="377D4224"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B5F3F5C" w14:textId="77777777" w:rsidR="001804C7" w:rsidRPr="001804C7" w:rsidRDefault="001804C7" w:rsidP="001804C7">
            <w:pPr>
              <w:widowControl/>
              <w:rPr>
                <w:rFonts w:ascii="等线" w:eastAsia="等线" w:hAnsi="等线" w:cs="宋体"/>
                <w:color w:val="000000"/>
                <w:kern w:val="0"/>
                <w:sz w:val="24"/>
              </w:rPr>
            </w:pPr>
          </w:p>
        </w:tc>
        <w:tc>
          <w:tcPr>
            <w:tcW w:w="600" w:type="dxa"/>
            <w:vMerge w:val="restart"/>
            <w:hideMark/>
          </w:tcPr>
          <w:p w14:paraId="700E95E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专业核心课</w:t>
            </w:r>
          </w:p>
        </w:tc>
        <w:tc>
          <w:tcPr>
            <w:tcW w:w="500" w:type="dxa"/>
            <w:hideMark/>
          </w:tcPr>
          <w:p w14:paraId="7A9A4EF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0CD4E1B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初级财务会计</w:t>
            </w:r>
          </w:p>
        </w:tc>
        <w:tc>
          <w:tcPr>
            <w:tcW w:w="600" w:type="dxa"/>
            <w:hideMark/>
          </w:tcPr>
          <w:p w14:paraId="5DE38D3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700" w:type="dxa"/>
            <w:hideMark/>
          </w:tcPr>
          <w:p w14:paraId="7DADFE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90</w:t>
            </w:r>
          </w:p>
        </w:tc>
        <w:tc>
          <w:tcPr>
            <w:tcW w:w="760" w:type="dxa"/>
            <w:hideMark/>
          </w:tcPr>
          <w:p w14:paraId="1700CE9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00" w:type="dxa"/>
            <w:hideMark/>
          </w:tcPr>
          <w:p w14:paraId="15019CB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9E604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859C5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680" w:type="dxa"/>
            <w:hideMark/>
          </w:tcPr>
          <w:p w14:paraId="76F1581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680" w:type="dxa"/>
            <w:hideMark/>
          </w:tcPr>
          <w:p w14:paraId="23CDE99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D8606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B6A69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F20E3D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D2714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3514C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0F26BE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F225CF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455CE6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8FE775D" w14:textId="77777777" w:rsidTr="001804C7">
        <w:trPr>
          <w:trHeight w:val="330"/>
        </w:trPr>
        <w:tc>
          <w:tcPr>
            <w:tcW w:w="560" w:type="dxa"/>
            <w:vMerge/>
            <w:hideMark/>
          </w:tcPr>
          <w:p w14:paraId="1FB57ABB"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03212D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C092003"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51DFA7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5A1F80B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税收与纳税实务</w:t>
            </w:r>
          </w:p>
        </w:tc>
        <w:tc>
          <w:tcPr>
            <w:tcW w:w="600" w:type="dxa"/>
            <w:hideMark/>
          </w:tcPr>
          <w:p w14:paraId="059A27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05FB80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1C8EC4C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2C20636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192677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9752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320F9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B8CC6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02B3BA7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4404F8C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C83E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5FFDC8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3BBB59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331D1B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48643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3938F43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316AED08" w14:textId="77777777" w:rsidTr="001804C7">
        <w:trPr>
          <w:trHeight w:val="330"/>
        </w:trPr>
        <w:tc>
          <w:tcPr>
            <w:tcW w:w="560" w:type="dxa"/>
            <w:vMerge/>
            <w:hideMark/>
          </w:tcPr>
          <w:p w14:paraId="35361542"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76DA631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3318223A"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3FE5DFD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70C8191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经济法基础</w:t>
            </w:r>
          </w:p>
        </w:tc>
        <w:tc>
          <w:tcPr>
            <w:tcW w:w="600" w:type="dxa"/>
            <w:hideMark/>
          </w:tcPr>
          <w:p w14:paraId="47782C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68466E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71079AB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4BC6A0F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19F8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569A3F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0C4F58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F0B327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B9C394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34E332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A0D619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E66CD4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8DEFA3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D30B68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D7A15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B54DB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C18A4D9" w14:textId="77777777" w:rsidTr="001804C7">
        <w:trPr>
          <w:trHeight w:val="330"/>
        </w:trPr>
        <w:tc>
          <w:tcPr>
            <w:tcW w:w="560" w:type="dxa"/>
            <w:vMerge/>
            <w:hideMark/>
          </w:tcPr>
          <w:p w14:paraId="6E140A52"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1DCD165"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5F59CEDB"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1361861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1F630F9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财务管理</w:t>
            </w:r>
          </w:p>
        </w:tc>
        <w:tc>
          <w:tcPr>
            <w:tcW w:w="600" w:type="dxa"/>
            <w:hideMark/>
          </w:tcPr>
          <w:p w14:paraId="3659831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23062F5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3F53FD3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14261F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594D4F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B9D2E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8DDC2D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8865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A8170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8897C1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7D69FF1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666C819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B4E63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5F0635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2208DA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5E7E3B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BDD753C" w14:textId="77777777" w:rsidTr="001804C7">
        <w:trPr>
          <w:trHeight w:val="330"/>
        </w:trPr>
        <w:tc>
          <w:tcPr>
            <w:tcW w:w="560" w:type="dxa"/>
            <w:vMerge/>
            <w:hideMark/>
          </w:tcPr>
          <w:p w14:paraId="3878F4EB"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358BE48"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4E887AA4"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4D5BF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770EDE3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成本计算与管</w:t>
            </w:r>
            <w:r w:rsidRPr="001804C7">
              <w:rPr>
                <w:rFonts w:ascii="等线" w:eastAsia="等线" w:hAnsi="等线" w:cs="宋体" w:hint="eastAsia"/>
                <w:color w:val="000000"/>
                <w:kern w:val="0"/>
                <w:sz w:val="24"/>
              </w:rPr>
              <w:lastRenderedPageBreak/>
              <w:t>理</w:t>
            </w:r>
          </w:p>
        </w:tc>
        <w:tc>
          <w:tcPr>
            <w:tcW w:w="600" w:type="dxa"/>
            <w:hideMark/>
          </w:tcPr>
          <w:p w14:paraId="106EC5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3</w:t>
            </w:r>
          </w:p>
        </w:tc>
        <w:tc>
          <w:tcPr>
            <w:tcW w:w="700" w:type="dxa"/>
            <w:hideMark/>
          </w:tcPr>
          <w:p w14:paraId="0498FF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7C956D3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0B8B708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F68E8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6BF65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7A35B9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0FEA5D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42C58F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5C950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5ECDFCF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1F6E7E4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CEE340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94E645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F6BD37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69D4E9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68C48B7D" w14:textId="77777777" w:rsidTr="001804C7">
        <w:trPr>
          <w:trHeight w:val="330"/>
        </w:trPr>
        <w:tc>
          <w:tcPr>
            <w:tcW w:w="560" w:type="dxa"/>
            <w:vMerge/>
            <w:hideMark/>
          </w:tcPr>
          <w:p w14:paraId="59E77256"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F1A2A88"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49DE5C5A"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289C4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2640" w:type="dxa"/>
            <w:hideMark/>
          </w:tcPr>
          <w:p w14:paraId="2A3DD0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财务软件应用</w:t>
            </w:r>
          </w:p>
        </w:tc>
        <w:tc>
          <w:tcPr>
            <w:tcW w:w="600" w:type="dxa"/>
            <w:hideMark/>
          </w:tcPr>
          <w:p w14:paraId="206E5CF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44F154E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7952442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27</w:t>
            </w:r>
          </w:p>
        </w:tc>
        <w:tc>
          <w:tcPr>
            <w:tcW w:w="700" w:type="dxa"/>
            <w:hideMark/>
          </w:tcPr>
          <w:p w14:paraId="640E8FF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B70A1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20A259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A51C00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412ED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8AE43C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6AC4B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1B098CC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8698DA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46BEDD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B90FD4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4510C9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45C01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7726DA31" w14:textId="77777777" w:rsidTr="001804C7">
        <w:trPr>
          <w:trHeight w:val="330"/>
        </w:trPr>
        <w:tc>
          <w:tcPr>
            <w:tcW w:w="560" w:type="dxa"/>
            <w:vMerge/>
            <w:hideMark/>
          </w:tcPr>
          <w:p w14:paraId="5728390A"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D210D6C"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380CCB7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DE5746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w:t>
            </w:r>
          </w:p>
        </w:tc>
        <w:tc>
          <w:tcPr>
            <w:tcW w:w="2640" w:type="dxa"/>
            <w:hideMark/>
          </w:tcPr>
          <w:p w14:paraId="46AFA92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管理会计</w:t>
            </w:r>
          </w:p>
        </w:tc>
        <w:tc>
          <w:tcPr>
            <w:tcW w:w="600" w:type="dxa"/>
            <w:hideMark/>
          </w:tcPr>
          <w:p w14:paraId="5BF8075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553D8E5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358A3FE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13C23F6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07655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CC80F1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1F8376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71636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AFF0DC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5BF8CD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089F06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6D7E43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435B4B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07AC3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09E069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96F8AA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119D394" w14:textId="77777777" w:rsidTr="001804C7">
        <w:trPr>
          <w:trHeight w:val="330"/>
        </w:trPr>
        <w:tc>
          <w:tcPr>
            <w:tcW w:w="560" w:type="dxa"/>
            <w:vMerge/>
            <w:hideMark/>
          </w:tcPr>
          <w:p w14:paraId="288D8C7A"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952F5C4"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5EAB4B0D"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C6B0C4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2640" w:type="dxa"/>
            <w:hideMark/>
          </w:tcPr>
          <w:p w14:paraId="61C423B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会计综合实务</w:t>
            </w:r>
          </w:p>
        </w:tc>
        <w:tc>
          <w:tcPr>
            <w:tcW w:w="600" w:type="dxa"/>
            <w:hideMark/>
          </w:tcPr>
          <w:p w14:paraId="3C9A13D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700" w:type="dxa"/>
            <w:hideMark/>
          </w:tcPr>
          <w:p w14:paraId="7DF817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60" w:type="dxa"/>
            <w:hideMark/>
          </w:tcPr>
          <w:p w14:paraId="31A818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54</w:t>
            </w:r>
          </w:p>
        </w:tc>
        <w:tc>
          <w:tcPr>
            <w:tcW w:w="700" w:type="dxa"/>
            <w:hideMark/>
          </w:tcPr>
          <w:p w14:paraId="18D2067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C4E8AB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C2CBB5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1BD4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5A74E4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E72359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E7F704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A02F5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97322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30</w:t>
            </w:r>
          </w:p>
        </w:tc>
        <w:tc>
          <w:tcPr>
            <w:tcW w:w="680" w:type="dxa"/>
            <w:hideMark/>
          </w:tcPr>
          <w:p w14:paraId="796AFEB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24</w:t>
            </w:r>
          </w:p>
        </w:tc>
        <w:tc>
          <w:tcPr>
            <w:tcW w:w="680" w:type="dxa"/>
            <w:hideMark/>
          </w:tcPr>
          <w:p w14:paraId="18BBA84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2344D6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B89D0B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6E4A400" w14:textId="77777777" w:rsidTr="001804C7">
        <w:trPr>
          <w:trHeight w:val="330"/>
        </w:trPr>
        <w:tc>
          <w:tcPr>
            <w:tcW w:w="560" w:type="dxa"/>
            <w:vMerge/>
            <w:hideMark/>
          </w:tcPr>
          <w:p w14:paraId="66D6A456"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36B73B2"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5C42688D"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AB1D0D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w:t>
            </w:r>
          </w:p>
        </w:tc>
        <w:tc>
          <w:tcPr>
            <w:tcW w:w="2640" w:type="dxa"/>
            <w:hideMark/>
          </w:tcPr>
          <w:p w14:paraId="12A5F6B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企业财务分析</w:t>
            </w:r>
          </w:p>
        </w:tc>
        <w:tc>
          <w:tcPr>
            <w:tcW w:w="600" w:type="dxa"/>
            <w:hideMark/>
          </w:tcPr>
          <w:p w14:paraId="03F5A07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0119EFF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5B179E6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3426020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127EB6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37FB99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FFE5D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2253D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F6F89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DAB3C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439C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E355A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6D59BC7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6A0D2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2BABF5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14B756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50848D20" w14:textId="77777777" w:rsidTr="001804C7">
        <w:trPr>
          <w:trHeight w:val="300"/>
        </w:trPr>
        <w:tc>
          <w:tcPr>
            <w:tcW w:w="560" w:type="dxa"/>
            <w:vMerge/>
            <w:hideMark/>
          </w:tcPr>
          <w:p w14:paraId="1C7476D5"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3AFF9342"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79C1288F"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023DF12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小计（占总课时17.9 %）</w:t>
            </w:r>
          </w:p>
        </w:tc>
        <w:tc>
          <w:tcPr>
            <w:tcW w:w="600" w:type="dxa"/>
            <w:hideMark/>
          </w:tcPr>
          <w:p w14:paraId="1D58708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w:t>
            </w:r>
          </w:p>
        </w:tc>
        <w:tc>
          <w:tcPr>
            <w:tcW w:w="700" w:type="dxa"/>
            <w:hideMark/>
          </w:tcPr>
          <w:p w14:paraId="64E0E5D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450</w:t>
            </w:r>
          </w:p>
        </w:tc>
        <w:tc>
          <w:tcPr>
            <w:tcW w:w="760" w:type="dxa"/>
            <w:hideMark/>
          </w:tcPr>
          <w:p w14:paraId="22DD9BC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252</w:t>
            </w:r>
          </w:p>
        </w:tc>
        <w:tc>
          <w:tcPr>
            <w:tcW w:w="700" w:type="dxa"/>
            <w:hideMark/>
          </w:tcPr>
          <w:p w14:paraId="2AAE101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2ACF4C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038A5F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48436C1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54</w:t>
            </w:r>
          </w:p>
        </w:tc>
        <w:tc>
          <w:tcPr>
            <w:tcW w:w="680" w:type="dxa"/>
            <w:hideMark/>
          </w:tcPr>
          <w:p w14:paraId="5D9772B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42</w:t>
            </w:r>
          </w:p>
        </w:tc>
        <w:tc>
          <w:tcPr>
            <w:tcW w:w="680" w:type="dxa"/>
            <w:hideMark/>
          </w:tcPr>
          <w:p w14:paraId="1618E30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48</w:t>
            </w:r>
          </w:p>
        </w:tc>
        <w:tc>
          <w:tcPr>
            <w:tcW w:w="680" w:type="dxa"/>
            <w:hideMark/>
          </w:tcPr>
          <w:p w14:paraId="53CB13E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66</w:t>
            </w:r>
          </w:p>
        </w:tc>
        <w:tc>
          <w:tcPr>
            <w:tcW w:w="680" w:type="dxa"/>
            <w:hideMark/>
          </w:tcPr>
          <w:p w14:paraId="30C78F3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78</w:t>
            </w:r>
          </w:p>
        </w:tc>
        <w:tc>
          <w:tcPr>
            <w:tcW w:w="680" w:type="dxa"/>
            <w:hideMark/>
          </w:tcPr>
          <w:p w14:paraId="72CED67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66</w:t>
            </w:r>
          </w:p>
        </w:tc>
        <w:tc>
          <w:tcPr>
            <w:tcW w:w="680" w:type="dxa"/>
            <w:hideMark/>
          </w:tcPr>
          <w:p w14:paraId="0406CC7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60</w:t>
            </w:r>
          </w:p>
        </w:tc>
        <w:tc>
          <w:tcPr>
            <w:tcW w:w="680" w:type="dxa"/>
            <w:hideMark/>
          </w:tcPr>
          <w:p w14:paraId="13DE589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3F908D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13D43F1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27F33C04" w14:textId="77777777" w:rsidTr="001804C7">
        <w:trPr>
          <w:trHeight w:val="300"/>
        </w:trPr>
        <w:tc>
          <w:tcPr>
            <w:tcW w:w="560" w:type="dxa"/>
            <w:vMerge/>
            <w:hideMark/>
          </w:tcPr>
          <w:p w14:paraId="0826DA92"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559BD3A0" w14:textId="77777777" w:rsidR="001804C7" w:rsidRPr="001804C7" w:rsidRDefault="001804C7" w:rsidP="001804C7">
            <w:pPr>
              <w:widowControl/>
              <w:rPr>
                <w:rFonts w:ascii="等线" w:eastAsia="等线" w:hAnsi="等线" w:cs="宋体"/>
                <w:color w:val="000000"/>
                <w:kern w:val="0"/>
                <w:sz w:val="24"/>
              </w:rPr>
            </w:pPr>
          </w:p>
        </w:tc>
        <w:tc>
          <w:tcPr>
            <w:tcW w:w="600" w:type="dxa"/>
            <w:vMerge w:val="restart"/>
            <w:hideMark/>
          </w:tcPr>
          <w:p w14:paraId="561290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实践性教学环</w:t>
            </w:r>
            <w:r w:rsidRPr="001804C7">
              <w:rPr>
                <w:rFonts w:ascii="等线" w:eastAsia="等线" w:hAnsi="等线" w:cs="宋体" w:hint="eastAsia"/>
                <w:color w:val="000000"/>
                <w:kern w:val="0"/>
                <w:sz w:val="24"/>
              </w:rPr>
              <w:lastRenderedPageBreak/>
              <w:t>节</w:t>
            </w:r>
          </w:p>
        </w:tc>
        <w:tc>
          <w:tcPr>
            <w:tcW w:w="500" w:type="dxa"/>
            <w:hideMark/>
          </w:tcPr>
          <w:p w14:paraId="2151416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1</w:t>
            </w:r>
          </w:p>
        </w:tc>
        <w:tc>
          <w:tcPr>
            <w:tcW w:w="2640" w:type="dxa"/>
            <w:hideMark/>
          </w:tcPr>
          <w:p w14:paraId="45460F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毕业设计</w:t>
            </w:r>
          </w:p>
        </w:tc>
        <w:tc>
          <w:tcPr>
            <w:tcW w:w="600" w:type="dxa"/>
            <w:hideMark/>
          </w:tcPr>
          <w:p w14:paraId="2BD3B60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700" w:type="dxa"/>
            <w:hideMark/>
          </w:tcPr>
          <w:p w14:paraId="73FB69D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208</w:t>
            </w:r>
          </w:p>
        </w:tc>
        <w:tc>
          <w:tcPr>
            <w:tcW w:w="760" w:type="dxa"/>
            <w:hideMark/>
          </w:tcPr>
          <w:p w14:paraId="0F1806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208</w:t>
            </w:r>
          </w:p>
        </w:tc>
        <w:tc>
          <w:tcPr>
            <w:tcW w:w="700" w:type="dxa"/>
            <w:hideMark/>
          </w:tcPr>
          <w:p w14:paraId="27B167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E7140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AF96A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D70DB0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9066F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7CA61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04A05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E87243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185DF5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D6331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F7310C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104</w:t>
            </w:r>
          </w:p>
        </w:tc>
        <w:tc>
          <w:tcPr>
            <w:tcW w:w="680" w:type="dxa"/>
            <w:hideMark/>
          </w:tcPr>
          <w:p w14:paraId="2C57CC9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104</w:t>
            </w:r>
          </w:p>
        </w:tc>
        <w:tc>
          <w:tcPr>
            <w:tcW w:w="700" w:type="dxa"/>
            <w:hideMark/>
          </w:tcPr>
          <w:p w14:paraId="3F512B3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4294672D" w14:textId="77777777" w:rsidTr="001804C7">
        <w:trPr>
          <w:trHeight w:val="300"/>
        </w:trPr>
        <w:tc>
          <w:tcPr>
            <w:tcW w:w="560" w:type="dxa"/>
            <w:vMerge/>
            <w:hideMark/>
          </w:tcPr>
          <w:p w14:paraId="39521BED"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1E062EF6"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E44615D"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058305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624411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顶岗实习</w:t>
            </w:r>
          </w:p>
        </w:tc>
        <w:tc>
          <w:tcPr>
            <w:tcW w:w="600" w:type="dxa"/>
            <w:hideMark/>
          </w:tcPr>
          <w:p w14:paraId="686A45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35</w:t>
            </w:r>
          </w:p>
        </w:tc>
        <w:tc>
          <w:tcPr>
            <w:tcW w:w="700" w:type="dxa"/>
            <w:hideMark/>
          </w:tcPr>
          <w:p w14:paraId="4FFCDDA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624</w:t>
            </w:r>
          </w:p>
        </w:tc>
        <w:tc>
          <w:tcPr>
            <w:tcW w:w="760" w:type="dxa"/>
            <w:hideMark/>
          </w:tcPr>
          <w:p w14:paraId="32D0AFD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624</w:t>
            </w:r>
          </w:p>
        </w:tc>
        <w:tc>
          <w:tcPr>
            <w:tcW w:w="700" w:type="dxa"/>
            <w:hideMark/>
          </w:tcPr>
          <w:p w14:paraId="0AF72A0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713C3E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C4F56B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ABDEC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24759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8C08AE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9CD63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4D20A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F3C9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B83850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94733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0</w:t>
            </w:r>
          </w:p>
        </w:tc>
        <w:tc>
          <w:tcPr>
            <w:tcW w:w="680" w:type="dxa"/>
            <w:hideMark/>
          </w:tcPr>
          <w:p w14:paraId="5D147B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624</w:t>
            </w:r>
          </w:p>
        </w:tc>
        <w:tc>
          <w:tcPr>
            <w:tcW w:w="700" w:type="dxa"/>
            <w:hideMark/>
          </w:tcPr>
          <w:p w14:paraId="75C5DBF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7393E233" w14:textId="77777777" w:rsidTr="001804C7">
        <w:trPr>
          <w:trHeight w:val="525"/>
        </w:trPr>
        <w:tc>
          <w:tcPr>
            <w:tcW w:w="560" w:type="dxa"/>
            <w:vMerge/>
            <w:hideMark/>
          </w:tcPr>
          <w:p w14:paraId="5246F819" w14:textId="77777777" w:rsidR="001804C7" w:rsidRPr="001804C7" w:rsidRDefault="001804C7" w:rsidP="001804C7">
            <w:pPr>
              <w:widowControl/>
              <w:rPr>
                <w:rFonts w:ascii="等线" w:eastAsia="等线" w:hAnsi="等线" w:cs="宋体"/>
                <w:color w:val="000000"/>
                <w:kern w:val="0"/>
                <w:sz w:val="24"/>
              </w:rPr>
            </w:pPr>
          </w:p>
        </w:tc>
        <w:tc>
          <w:tcPr>
            <w:tcW w:w="640" w:type="dxa"/>
            <w:vMerge/>
            <w:hideMark/>
          </w:tcPr>
          <w:p w14:paraId="07A8AD41" w14:textId="77777777" w:rsidR="001804C7" w:rsidRPr="001804C7" w:rsidRDefault="001804C7" w:rsidP="001804C7">
            <w:pPr>
              <w:widowControl/>
              <w:rPr>
                <w:rFonts w:ascii="等线" w:eastAsia="等线" w:hAnsi="等线" w:cs="宋体"/>
                <w:color w:val="000000"/>
                <w:kern w:val="0"/>
                <w:sz w:val="24"/>
              </w:rPr>
            </w:pPr>
          </w:p>
        </w:tc>
        <w:tc>
          <w:tcPr>
            <w:tcW w:w="600" w:type="dxa"/>
            <w:vMerge/>
            <w:hideMark/>
          </w:tcPr>
          <w:p w14:paraId="6D0B45BE"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647F6D8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小计（占总课时33.2%）</w:t>
            </w:r>
          </w:p>
        </w:tc>
        <w:tc>
          <w:tcPr>
            <w:tcW w:w="600" w:type="dxa"/>
            <w:hideMark/>
          </w:tcPr>
          <w:p w14:paraId="0799B64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43</w:t>
            </w:r>
          </w:p>
        </w:tc>
        <w:tc>
          <w:tcPr>
            <w:tcW w:w="700" w:type="dxa"/>
            <w:hideMark/>
          </w:tcPr>
          <w:p w14:paraId="2EF27A4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832</w:t>
            </w:r>
          </w:p>
        </w:tc>
        <w:tc>
          <w:tcPr>
            <w:tcW w:w="760" w:type="dxa"/>
            <w:hideMark/>
          </w:tcPr>
          <w:p w14:paraId="274A411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832</w:t>
            </w:r>
          </w:p>
        </w:tc>
        <w:tc>
          <w:tcPr>
            <w:tcW w:w="700" w:type="dxa"/>
            <w:hideMark/>
          </w:tcPr>
          <w:p w14:paraId="66AF47B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6D5F6B8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0AD2CC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E9AB4C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6015961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72B383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017BDD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9DBB01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C00006E"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71D694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E5CC99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104</w:t>
            </w:r>
          </w:p>
        </w:tc>
        <w:tc>
          <w:tcPr>
            <w:tcW w:w="680" w:type="dxa"/>
            <w:hideMark/>
          </w:tcPr>
          <w:p w14:paraId="38AEAF4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728</w:t>
            </w:r>
          </w:p>
        </w:tc>
        <w:tc>
          <w:tcPr>
            <w:tcW w:w="700" w:type="dxa"/>
            <w:hideMark/>
          </w:tcPr>
          <w:p w14:paraId="2086EF3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67D6D361" w14:textId="77777777" w:rsidTr="001804C7">
        <w:trPr>
          <w:trHeight w:val="285"/>
        </w:trPr>
        <w:tc>
          <w:tcPr>
            <w:tcW w:w="560" w:type="dxa"/>
            <w:vMerge w:val="restart"/>
            <w:hideMark/>
          </w:tcPr>
          <w:p w14:paraId="0B59BAD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lastRenderedPageBreak/>
              <w:t>选修课</w:t>
            </w:r>
          </w:p>
        </w:tc>
        <w:tc>
          <w:tcPr>
            <w:tcW w:w="1240" w:type="dxa"/>
            <w:gridSpan w:val="2"/>
            <w:vMerge w:val="restart"/>
            <w:hideMark/>
          </w:tcPr>
          <w:p w14:paraId="0C61646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公共选修课</w:t>
            </w:r>
          </w:p>
        </w:tc>
        <w:tc>
          <w:tcPr>
            <w:tcW w:w="13380" w:type="dxa"/>
            <w:gridSpan w:val="17"/>
            <w:hideMark/>
          </w:tcPr>
          <w:p w14:paraId="0F55BA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全院公选课由教务部门统一安排，学生任选四门</w:t>
            </w:r>
          </w:p>
        </w:tc>
        <w:tc>
          <w:tcPr>
            <w:tcW w:w="700" w:type="dxa"/>
            <w:hideMark/>
          </w:tcPr>
          <w:p w14:paraId="66D72C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1970D9D6" w14:textId="77777777" w:rsidTr="001804C7">
        <w:trPr>
          <w:trHeight w:val="300"/>
        </w:trPr>
        <w:tc>
          <w:tcPr>
            <w:tcW w:w="560" w:type="dxa"/>
            <w:vMerge/>
            <w:hideMark/>
          </w:tcPr>
          <w:p w14:paraId="37781C5C"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15E4D363"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068E27E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小计（占总课时5.9 %）</w:t>
            </w:r>
          </w:p>
        </w:tc>
        <w:tc>
          <w:tcPr>
            <w:tcW w:w="600" w:type="dxa"/>
            <w:hideMark/>
          </w:tcPr>
          <w:p w14:paraId="169D7F7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8</w:t>
            </w:r>
          </w:p>
        </w:tc>
        <w:tc>
          <w:tcPr>
            <w:tcW w:w="700" w:type="dxa"/>
            <w:hideMark/>
          </w:tcPr>
          <w:p w14:paraId="332FDB1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144</w:t>
            </w:r>
          </w:p>
        </w:tc>
        <w:tc>
          <w:tcPr>
            <w:tcW w:w="760" w:type="dxa"/>
            <w:hideMark/>
          </w:tcPr>
          <w:p w14:paraId="4DF3BEB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1AE769E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AD5FE4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3E8901A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912047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33413E8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690905A7"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1A2AC97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76807083"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386942F5"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393A841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4EA9DC8"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7B3CE5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17FE7F9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6F7F6734" w14:textId="77777777" w:rsidTr="001804C7">
        <w:trPr>
          <w:trHeight w:val="330"/>
        </w:trPr>
        <w:tc>
          <w:tcPr>
            <w:tcW w:w="560" w:type="dxa"/>
            <w:vMerge/>
            <w:hideMark/>
          </w:tcPr>
          <w:p w14:paraId="19619965"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val="restart"/>
            <w:hideMark/>
          </w:tcPr>
          <w:p w14:paraId="5046897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专业选修课（任选3门）</w:t>
            </w:r>
          </w:p>
        </w:tc>
        <w:tc>
          <w:tcPr>
            <w:tcW w:w="500" w:type="dxa"/>
            <w:hideMark/>
          </w:tcPr>
          <w:p w14:paraId="3D136E0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w:t>
            </w:r>
          </w:p>
        </w:tc>
        <w:tc>
          <w:tcPr>
            <w:tcW w:w="2640" w:type="dxa"/>
            <w:hideMark/>
          </w:tcPr>
          <w:p w14:paraId="2D718C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保险理论与实务</w:t>
            </w:r>
          </w:p>
        </w:tc>
        <w:tc>
          <w:tcPr>
            <w:tcW w:w="600" w:type="dxa"/>
            <w:hideMark/>
          </w:tcPr>
          <w:p w14:paraId="78267D5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77A3FA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68DC561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67DF8DC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64F6BA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FE0D2E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07084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BD6A13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3F428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8CE2E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08DC5DD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0907F4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12ED5E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CD11FA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B7A1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58C743C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6468F1D" w14:textId="77777777" w:rsidTr="001804C7">
        <w:trPr>
          <w:trHeight w:val="330"/>
        </w:trPr>
        <w:tc>
          <w:tcPr>
            <w:tcW w:w="560" w:type="dxa"/>
            <w:vMerge/>
            <w:hideMark/>
          </w:tcPr>
          <w:p w14:paraId="05A72E28"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79A2562C"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3D0C52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2640" w:type="dxa"/>
            <w:hideMark/>
          </w:tcPr>
          <w:p w14:paraId="5B293E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财经应用文写作</w:t>
            </w:r>
          </w:p>
        </w:tc>
        <w:tc>
          <w:tcPr>
            <w:tcW w:w="600" w:type="dxa"/>
            <w:hideMark/>
          </w:tcPr>
          <w:p w14:paraId="584E436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4D7BCC8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2161832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34F02B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CC88FD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4439C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56A349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66FFA1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0D9320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760CD7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77B764C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1A1637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771587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25AD83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224B44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1524F7E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6186F50F" w14:textId="77777777" w:rsidTr="001804C7">
        <w:trPr>
          <w:trHeight w:val="330"/>
        </w:trPr>
        <w:tc>
          <w:tcPr>
            <w:tcW w:w="560" w:type="dxa"/>
            <w:vMerge/>
            <w:hideMark/>
          </w:tcPr>
          <w:p w14:paraId="1BED2899"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743B3FFC"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20128E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w:t>
            </w:r>
          </w:p>
        </w:tc>
        <w:tc>
          <w:tcPr>
            <w:tcW w:w="2640" w:type="dxa"/>
            <w:hideMark/>
          </w:tcPr>
          <w:p w14:paraId="02F36F3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管理学基础</w:t>
            </w:r>
          </w:p>
        </w:tc>
        <w:tc>
          <w:tcPr>
            <w:tcW w:w="600" w:type="dxa"/>
            <w:hideMark/>
          </w:tcPr>
          <w:p w14:paraId="4FFD9EF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4FC74BD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2BB60C4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0201624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A23DB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CAA1B3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4E40FC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C3D1B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F539D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5C134B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700F3B5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136599E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BCD3C0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B83E87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7967C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3290367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6CDCC046" w14:textId="77777777" w:rsidTr="001804C7">
        <w:trPr>
          <w:trHeight w:val="330"/>
        </w:trPr>
        <w:tc>
          <w:tcPr>
            <w:tcW w:w="560" w:type="dxa"/>
            <w:vMerge/>
            <w:hideMark/>
          </w:tcPr>
          <w:p w14:paraId="11741B44"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2E46B8E0"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A2F33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4</w:t>
            </w:r>
          </w:p>
        </w:tc>
        <w:tc>
          <w:tcPr>
            <w:tcW w:w="2640" w:type="dxa"/>
            <w:hideMark/>
          </w:tcPr>
          <w:p w14:paraId="2FD9A1A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财经法规与职业道德</w:t>
            </w:r>
          </w:p>
        </w:tc>
        <w:tc>
          <w:tcPr>
            <w:tcW w:w="600" w:type="dxa"/>
            <w:hideMark/>
          </w:tcPr>
          <w:p w14:paraId="4B1C7AE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EA409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16057B7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6B5EF37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4AF685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8427CF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9C1D64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C45DF2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F8F671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B738B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ACE5BA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399DE67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9A0095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B928CA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2B5BF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6A7385B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1F4B226" w14:textId="77777777" w:rsidTr="001804C7">
        <w:trPr>
          <w:trHeight w:val="330"/>
        </w:trPr>
        <w:tc>
          <w:tcPr>
            <w:tcW w:w="560" w:type="dxa"/>
            <w:vMerge/>
            <w:hideMark/>
          </w:tcPr>
          <w:p w14:paraId="6BC929A0"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1F4EC40E"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2BC41A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5</w:t>
            </w:r>
          </w:p>
        </w:tc>
        <w:tc>
          <w:tcPr>
            <w:tcW w:w="2640" w:type="dxa"/>
            <w:hideMark/>
          </w:tcPr>
          <w:p w14:paraId="1D33398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商务谈判与推销技巧</w:t>
            </w:r>
          </w:p>
        </w:tc>
        <w:tc>
          <w:tcPr>
            <w:tcW w:w="600" w:type="dxa"/>
            <w:hideMark/>
          </w:tcPr>
          <w:p w14:paraId="513198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76AD842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79B41B3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0D84223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1212B6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08A508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540238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8A0061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E16EA4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026E0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1E7A34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13F5DF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7059F6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DC1333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7D6CE6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6B8FDF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25E816C8" w14:textId="77777777" w:rsidTr="001804C7">
        <w:trPr>
          <w:trHeight w:val="330"/>
        </w:trPr>
        <w:tc>
          <w:tcPr>
            <w:tcW w:w="560" w:type="dxa"/>
            <w:vMerge/>
            <w:hideMark/>
          </w:tcPr>
          <w:p w14:paraId="23630A1D"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2987B7C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56A140F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6</w:t>
            </w:r>
          </w:p>
        </w:tc>
        <w:tc>
          <w:tcPr>
            <w:tcW w:w="2640" w:type="dxa"/>
            <w:hideMark/>
          </w:tcPr>
          <w:p w14:paraId="0345A25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EXCEL在财务中的应用</w:t>
            </w:r>
          </w:p>
        </w:tc>
        <w:tc>
          <w:tcPr>
            <w:tcW w:w="600" w:type="dxa"/>
            <w:hideMark/>
          </w:tcPr>
          <w:p w14:paraId="2170B0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7B2E20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339C98E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19A2BF5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3935C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746CF7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29164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ECBD6D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CFD802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429F27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847B61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220872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04EE19B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3D5C876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1C4183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7AE1077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1AA719F3" w14:textId="77777777" w:rsidTr="001804C7">
        <w:trPr>
          <w:trHeight w:val="330"/>
        </w:trPr>
        <w:tc>
          <w:tcPr>
            <w:tcW w:w="560" w:type="dxa"/>
            <w:vMerge/>
            <w:hideMark/>
          </w:tcPr>
          <w:p w14:paraId="53BEB31F"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55EA9C81"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2482DE7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7</w:t>
            </w:r>
          </w:p>
        </w:tc>
        <w:tc>
          <w:tcPr>
            <w:tcW w:w="2640" w:type="dxa"/>
            <w:hideMark/>
          </w:tcPr>
          <w:p w14:paraId="4B9CB69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证券投资实务</w:t>
            </w:r>
          </w:p>
        </w:tc>
        <w:tc>
          <w:tcPr>
            <w:tcW w:w="600" w:type="dxa"/>
            <w:hideMark/>
          </w:tcPr>
          <w:p w14:paraId="5615D6B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EDBCB4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7111581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416DAEF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7DE2B8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139705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397118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587EE5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ACF3CF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B62ED3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D33C2E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5C9FDC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11982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5AB22B1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02C29B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394802F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E0BB7E6" w14:textId="77777777" w:rsidTr="001804C7">
        <w:trPr>
          <w:trHeight w:val="330"/>
        </w:trPr>
        <w:tc>
          <w:tcPr>
            <w:tcW w:w="560" w:type="dxa"/>
            <w:vMerge/>
            <w:hideMark/>
          </w:tcPr>
          <w:p w14:paraId="179B3B13"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3935F96E"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66AECD4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8</w:t>
            </w:r>
          </w:p>
        </w:tc>
        <w:tc>
          <w:tcPr>
            <w:tcW w:w="2640" w:type="dxa"/>
            <w:hideMark/>
          </w:tcPr>
          <w:p w14:paraId="5B05C7E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税务筹划</w:t>
            </w:r>
          </w:p>
        </w:tc>
        <w:tc>
          <w:tcPr>
            <w:tcW w:w="600" w:type="dxa"/>
            <w:hideMark/>
          </w:tcPr>
          <w:p w14:paraId="07D1C73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15D4B04C"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1B7C1E3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03A0E0B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4DD92B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1F615DB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553E6A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EC56E7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72B8932"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C3B2553"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41392A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DEEF987"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23E75B2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7D9FC57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75678D8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20ADFE91"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4BF0D005" w14:textId="77777777" w:rsidTr="001804C7">
        <w:trPr>
          <w:trHeight w:val="330"/>
        </w:trPr>
        <w:tc>
          <w:tcPr>
            <w:tcW w:w="560" w:type="dxa"/>
            <w:vMerge/>
            <w:hideMark/>
          </w:tcPr>
          <w:p w14:paraId="329AC760"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76DF7906" w14:textId="77777777" w:rsidR="001804C7" w:rsidRPr="001804C7" w:rsidRDefault="001804C7" w:rsidP="001804C7">
            <w:pPr>
              <w:widowControl/>
              <w:rPr>
                <w:rFonts w:ascii="等线" w:eastAsia="等线" w:hAnsi="等线" w:cs="宋体"/>
                <w:color w:val="000000"/>
                <w:kern w:val="0"/>
                <w:sz w:val="24"/>
              </w:rPr>
            </w:pPr>
          </w:p>
        </w:tc>
        <w:tc>
          <w:tcPr>
            <w:tcW w:w="500" w:type="dxa"/>
            <w:hideMark/>
          </w:tcPr>
          <w:p w14:paraId="7632E27F"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9</w:t>
            </w:r>
          </w:p>
        </w:tc>
        <w:tc>
          <w:tcPr>
            <w:tcW w:w="2640" w:type="dxa"/>
            <w:hideMark/>
          </w:tcPr>
          <w:p w14:paraId="19282424"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网络营销</w:t>
            </w:r>
          </w:p>
        </w:tc>
        <w:tc>
          <w:tcPr>
            <w:tcW w:w="600" w:type="dxa"/>
            <w:hideMark/>
          </w:tcPr>
          <w:p w14:paraId="33FF3240"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2</w:t>
            </w:r>
          </w:p>
        </w:tc>
        <w:tc>
          <w:tcPr>
            <w:tcW w:w="700" w:type="dxa"/>
            <w:hideMark/>
          </w:tcPr>
          <w:p w14:paraId="60378B6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36</w:t>
            </w:r>
          </w:p>
        </w:tc>
        <w:tc>
          <w:tcPr>
            <w:tcW w:w="760" w:type="dxa"/>
            <w:hideMark/>
          </w:tcPr>
          <w:p w14:paraId="4DECCE0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700" w:type="dxa"/>
            <w:hideMark/>
          </w:tcPr>
          <w:p w14:paraId="10A9D9C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F14C0A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3A30595B"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6BE0CDD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A45FD36"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5A0FD25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C061A25"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0125C78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16511FD"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3D6FDF5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18</w:t>
            </w:r>
          </w:p>
        </w:tc>
        <w:tc>
          <w:tcPr>
            <w:tcW w:w="680" w:type="dxa"/>
            <w:hideMark/>
          </w:tcPr>
          <w:p w14:paraId="07D8F0EE"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680" w:type="dxa"/>
            <w:hideMark/>
          </w:tcPr>
          <w:p w14:paraId="289F991A"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c>
          <w:tcPr>
            <w:tcW w:w="700" w:type="dxa"/>
            <w:hideMark/>
          </w:tcPr>
          <w:p w14:paraId="0DC14E98"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w:t>
            </w:r>
          </w:p>
        </w:tc>
      </w:tr>
      <w:tr w:rsidR="001804C7" w:rsidRPr="001804C7" w14:paraId="0E18BAE1" w14:textId="77777777" w:rsidTr="001804C7">
        <w:trPr>
          <w:trHeight w:val="300"/>
        </w:trPr>
        <w:tc>
          <w:tcPr>
            <w:tcW w:w="560" w:type="dxa"/>
            <w:vMerge/>
            <w:hideMark/>
          </w:tcPr>
          <w:p w14:paraId="70692F7F" w14:textId="77777777" w:rsidR="001804C7" w:rsidRPr="001804C7" w:rsidRDefault="001804C7" w:rsidP="001804C7">
            <w:pPr>
              <w:widowControl/>
              <w:rPr>
                <w:rFonts w:ascii="等线" w:eastAsia="等线" w:hAnsi="等线" w:cs="宋体"/>
                <w:color w:val="000000"/>
                <w:kern w:val="0"/>
                <w:sz w:val="24"/>
              </w:rPr>
            </w:pPr>
          </w:p>
        </w:tc>
        <w:tc>
          <w:tcPr>
            <w:tcW w:w="1240" w:type="dxa"/>
            <w:gridSpan w:val="2"/>
            <w:vMerge/>
            <w:hideMark/>
          </w:tcPr>
          <w:p w14:paraId="0E50199E" w14:textId="77777777" w:rsidR="001804C7" w:rsidRPr="001804C7" w:rsidRDefault="001804C7" w:rsidP="001804C7">
            <w:pPr>
              <w:widowControl/>
              <w:rPr>
                <w:rFonts w:ascii="等线" w:eastAsia="等线" w:hAnsi="等线" w:cs="宋体"/>
                <w:color w:val="000000"/>
                <w:kern w:val="0"/>
                <w:sz w:val="24"/>
              </w:rPr>
            </w:pPr>
          </w:p>
        </w:tc>
        <w:tc>
          <w:tcPr>
            <w:tcW w:w="3140" w:type="dxa"/>
            <w:gridSpan w:val="2"/>
            <w:hideMark/>
          </w:tcPr>
          <w:p w14:paraId="31F38D4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小计（占总课时4.3%）</w:t>
            </w:r>
          </w:p>
        </w:tc>
        <w:tc>
          <w:tcPr>
            <w:tcW w:w="600" w:type="dxa"/>
            <w:hideMark/>
          </w:tcPr>
          <w:p w14:paraId="677EBBB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6</w:t>
            </w:r>
          </w:p>
        </w:tc>
        <w:tc>
          <w:tcPr>
            <w:tcW w:w="700" w:type="dxa"/>
            <w:hideMark/>
          </w:tcPr>
          <w:p w14:paraId="03F387A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108</w:t>
            </w:r>
          </w:p>
        </w:tc>
        <w:tc>
          <w:tcPr>
            <w:tcW w:w="760" w:type="dxa"/>
            <w:hideMark/>
          </w:tcPr>
          <w:p w14:paraId="30A7483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54</w:t>
            </w:r>
          </w:p>
        </w:tc>
        <w:tc>
          <w:tcPr>
            <w:tcW w:w="700" w:type="dxa"/>
            <w:hideMark/>
          </w:tcPr>
          <w:p w14:paraId="1C8B25B4"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132203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1B09BB5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F63B8C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0FB4F73A"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C7D1761"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55F6BDA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75D597B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36</w:t>
            </w:r>
          </w:p>
        </w:tc>
        <w:tc>
          <w:tcPr>
            <w:tcW w:w="680" w:type="dxa"/>
            <w:hideMark/>
          </w:tcPr>
          <w:p w14:paraId="1E2A133C"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18</w:t>
            </w:r>
          </w:p>
        </w:tc>
        <w:tc>
          <w:tcPr>
            <w:tcW w:w="680" w:type="dxa"/>
            <w:hideMark/>
          </w:tcPr>
          <w:p w14:paraId="4F30B0D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18</w:t>
            </w:r>
          </w:p>
        </w:tc>
        <w:tc>
          <w:tcPr>
            <w:tcW w:w="680" w:type="dxa"/>
            <w:hideMark/>
          </w:tcPr>
          <w:p w14:paraId="19FD5CA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680" w:type="dxa"/>
            <w:hideMark/>
          </w:tcPr>
          <w:p w14:paraId="27D975F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c>
          <w:tcPr>
            <w:tcW w:w="700" w:type="dxa"/>
            <w:hideMark/>
          </w:tcPr>
          <w:p w14:paraId="5C8FA779" w14:textId="77777777" w:rsidR="001804C7" w:rsidRPr="001804C7" w:rsidRDefault="001804C7" w:rsidP="001804C7">
            <w:pPr>
              <w:widowControl/>
              <w:rPr>
                <w:rFonts w:ascii="等线" w:eastAsia="等线" w:hAnsi="等线" w:cs="宋体"/>
                <w:color w:val="000000"/>
                <w:kern w:val="0"/>
                <w:sz w:val="24"/>
              </w:rPr>
            </w:pPr>
            <w:r w:rsidRPr="001804C7">
              <w:rPr>
                <w:rFonts w:ascii="等线" w:eastAsia="等线" w:hAnsi="等线" w:cs="宋体" w:hint="eastAsia"/>
                <w:color w:val="000000"/>
                <w:kern w:val="0"/>
                <w:sz w:val="24"/>
              </w:rPr>
              <w:t xml:space="preserve">　</w:t>
            </w:r>
          </w:p>
        </w:tc>
      </w:tr>
      <w:tr w:rsidR="001804C7" w:rsidRPr="001804C7" w14:paraId="476BFDAA" w14:textId="77777777" w:rsidTr="001804C7">
        <w:trPr>
          <w:trHeight w:val="285"/>
        </w:trPr>
        <w:tc>
          <w:tcPr>
            <w:tcW w:w="4940" w:type="dxa"/>
            <w:gridSpan w:val="5"/>
            <w:hideMark/>
          </w:tcPr>
          <w:p w14:paraId="65C60F1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合  计</w:t>
            </w:r>
          </w:p>
        </w:tc>
        <w:tc>
          <w:tcPr>
            <w:tcW w:w="600" w:type="dxa"/>
            <w:hideMark/>
          </w:tcPr>
          <w:p w14:paraId="7A3EF9B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131</w:t>
            </w:r>
          </w:p>
        </w:tc>
        <w:tc>
          <w:tcPr>
            <w:tcW w:w="700" w:type="dxa"/>
            <w:hideMark/>
          </w:tcPr>
          <w:p w14:paraId="5CFFD3E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2504</w:t>
            </w:r>
          </w:p>
        </w:tc>
        <w:tc>
          <w:tcPr>
            <w:tcW w:w="760" w:type="dxa"/>
            <w:hideMark/>
          </w:tcPr>
          <w:p w14:paraId="5D720622"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1675</w:t>
            </w:r>
          </w:p>
        </w:tc>
        <w:tc>
          <w:tcPr>
            <w:tcW w:w="700" w:type="dxa"/>
            <w:hideMark/>
          </w:tcPr>
          <w:p w14:paraId="7A623AC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166</w:t>
            </w:r>
          </w:p>
        </w:tc>
        <w:tc>
          <w:tcPr>
            <w:tcW w:w="680" w:type="dxa"/>
            <w:hideMark/>
          </w:tcPr>
          <w:p w14:paraId="25763B9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339</w:t>
            </w:r>
          </w:p>
        </w:tc>
        <w:tc>
          <w:tcPr>
            <w:tcW w:w="680" w:type="dxa"/>
            <w:hideMark/>
          </w:tcPr>
          <w:p w14:paraId="43D7D79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148</w:t>
            </w:r>
          </w:p>
        </w:tc>
        <w:tc>
          <w:tcPr>
            <w:tcW w:w="680" w:type="dxa"/>
            <w:hideMark/>
          </w:tcPr>
          <w:p w14:paraId="4A773C6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211</w:t>
            </w:r>
          </w:p>
        </w:tc>
        <w:tc>
          <w:tcPr>
            <w:tcW w:w="680" w:type="dxa"/>
            <w:hideMark/>
          </w:tcPr>
          <w:p w14:paraId="5B555F96"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92</w:t>
            </w:r>
          </w:p>
        </w:tc>
        <w:tc>
          <w:tcPr>
            <w:tcW w:w="680" w:type="dxa"/>
            <w:hideMark/>
          </w:tcPr>
          <w:p w14:paraId="7540D65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163</w:t>
            </w:r>
          </w:p>
        </w:tc>
        <w:tc>
          <w:tcPr>
            <w:tcW w:w="680" w:type="dxa"/>
            <w:hideMark/>
          </w:tcPr>
          <w:p w14:paraId="536C4B3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116</w:t>
            </w:r>
          </w:p>
        </w:tc>
        <w:tc>
          <w:tcPr>
            <w:tcW w:w="680" w:type="dxa"/>
            <w:hideMark/>
          </w:tcPr>
          <w:p w14:paraId="7C8EFF1B"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211</w:t>
            </w:r>
          </w:p>
        </w:tc>
        <w:tc>
          <w:tcPr>
            <w:tcW w:w="680" w:type="dxa"/>
            <w:hideMark/>
          </w:tcPr>
          <w:p w14:paraId="14DDA57F"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92</w:t>
            </w:r>
          </w:p>
        </w:tc>
        <w:tc>
          <w:tcPr>
            <w:tcW w:w="680" w:type="dxa"/>
            <w:hideMark/>
          </w:tcPr>
          <w:p w14:paraId="1622C830"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134</w:t>
            </w:r>
          </w:p>
        </w:tc>
        <w:tc>
          <w:tcPr>
            <w:tcW w:w="680" w:type="dxa"/>
            <w:hideMark/>
          </w:tcPr>
          <w:p w14:paraId="4F66A51D"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104</w:t>
            </w:r>
          </w:p>
        </w:tc>
        <w:tc>
          <w:tcPr>
            <w:tcW w:w="680" w:type="dxa"/>
            <w:hideMark/>
          </w:tcPr>
          <w:p w14:paraId="2FD934E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728</w:t>
            </w:r>
          </w:p>
        </w:tc>
        <w:tc>
          <w:tcPr>
            <w:tcW w:w="700" w:type="dxa"/>
            <w:hideMark/>
          </w:tcPr>
          <w:p w14:paraId="3ACF8D49" w14:textId="77777777" w:rsidR="001804C7" w:rsidRPr="001804C7" w:rsidRDefault="001804C7" w:rsidP="001804C7">
            <w:pPr>
              <w:widowControl/>
              <w:rPr>
                <w:rFonts w:ascii="等线" w:eastAsia="等线" w:hAnsi="等线" w:cs="宋体"/>
                <w:b/>
                <w:bCs/>
                <w:color w:val="000000"/>
                <w:kern w:val="0"/>
                <w:sz w:val="24"/>
              </w:rPr>
            </w:pPr>
            <w:r w:rsidRPr="001804C7">
              <w:rPr>
                <w:rFonts w:ascii="等线" w:eastAsia="等线" w:hAnsi="等线" w:cs="宋体" w:hint="eastAsia"/>
                <w:b/>
                <w:bCs/>
                <w:color w:val="000000"/>
                <w:kern w:val="0"/>
                <w:sz w:val="24"/>
              </w:rPr>
              <w:t>0</w:t>
            </w:r>
          </w:p>
        </w:tc>
      </w:tr>
    </w:tbl>
    <w:p w14:paraId="2B459F22" w14:textId="77777777" w:rsidR="001804C7" w:rsidRDefault="001804C7" w:rsidP="001F2568">
      <w:pPr>
        <w:widowControl/>
        <w:rPr>
          <w:rFonts w:ascii="等线" w:eastAsia="等线" w:hAnsi="等线" w:cs="宋体"/>
          <w:color w:val="000000"/>
          <w:kern w:val="0"/>
          <w:sz w:val="24"/>
        </w:rPr>
      </w:pPr>
    </w:p>
    <w:p w14:paraId="1717A2FC" w14:textId="2759635D" w:rsidR="001F2568" w:rsidRPr="001F2568" w:rsidRDefault="001F2568" w:rsidP="001F2568">
      <w:pPr>
        <w:widowControl/>
        <w:rPr>
          <w:rFonts w:ascii="等线" w:eastAsia="等线" w:hAnsi="等线" w:cs="宋体"/>
          <w:color w:val="000000"/>
          <w:kern w:val="0"/>
          <w:sz w:val="24"/>
        </w:rPr>
      </w:pPr>
      <w:r w:rsidRPr="001F2568">
        <w:rPr>
          <w:rFonts w:ascii="等线" w:eastAsia="等线" w:hAnsi="等线" w:cs="宋体" w:hint="eastAsia"/>
          <w:color w:val="000000"/>
          <w:kern w:val="0"/>
          <w:sz w:val="24"/>
        </w:rPr>
        <w:t>●</w:t>
      </w:r>
      <w:r>
        <w:rPr>
          <w:rFonts w:ascii="等线" w:eastAsia="等线" w:hAnsi="等线" w:cs="宋体" w:hint="eastAsia"/>
          <w:color w:val="000000"/>
          <w:kern w:val="0"/>
          <w:sz w:val="24"/>
        </w:rPr>
        <w:t>为考查课，</w:t>
      </w:r>
      <w:r w:rsidRPr="001F2568">
        <w:rPr>
          <w:rFonts w:ascii="等线" w:eastAsia="等线" w:hAnsi="等线" w:cs="宋体" w:hint="eastAsia"/>
          <w:color w:val="000000"/>
          <w:kern w:val="0"/>
          <w:sz w:val="24"/>
        </w:rPr>
        <w:t>◆</w:t>
      </w:r>
      <w:r>
        <w:rPr>
          <w:rFonts w:ascii="等线" w:eastAsia="等线" w:hAnsi="等线" w:cs="宋体" w:hint="eastAsia"/>
          <w:color w:val="000000"/>
          <w:kern w:val="0"/>
          <w:sz w:val="24"/>
        </w:rPr>
        <w:t>为考试课</w:t>
      </w:r>
    </w:p>
    <w:p w14:paraId="3C961248" w14:textId="77777777" w:rsidR="001E5AEF" w:rsidRDefault="001E5AEF">
      <w:pPr>
        <w:rPr>
          <w:rFonts w:ascii="宋体" w:hAnsi="宋体" w:cs="宋体+FPEF"/>
          <w:sz w:val="28"/>
          <w:szCs w:val="28"/>
        </w:rPr>
      </w:pPr>
    </w:p>
    <w:p w14:paraId="64481D0F" w14:textId="77777777" w:rsidR="001E5AEF" w:rsidRDefault="001E5AEF">
      <w:pPr>
        <w:rPr>
          <w:rFonts w:ascii="宋体" w:hAnsi="宋体" w:cs="宋体+FPEF"/>
          <w:sz w:val="28"/>
          <w:szCs w:val="28"/>
        </w:rPr>
      </w:pPr>
    </w:p>
    <w:sectPr w:rsidR="001E5AEF">
      <w:pgSz w:w="16838" w:h="11906" w:orient="landscape"/>
      <w:pgMar w:top="1800" w:right="1440" w:bottom="1800" w:left="144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C382E" w14:textId="77777777" w:rsidR="00163FBE" w:rsidRDefault="00163FBE">
      <w:r>
        <w:separator/>
      </w:r>
    </w:p>
  </w:endnote>
  <w:endnote w:type="continuationSeparator" w:id="0">
    <w:p w14:paraId="12D96E25" w14:textId="77777777" w:rsidR="00163FBE" w:rsidRDefault="0016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文鼎小标宋简">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983180"/>
    </w:sdtPr>
    <w:sdtEndPr/>
    <w:sdtContent>
      <w:p w14:paraId="18D6AED3" w14:textId="77777777" w:rsidR="001E5AEF" w:rsidRDefault="00325E05">
        <w:pPr>
          <w:pStyle w:val="a6"/>
          <w:jc w:val="center"/>
        </w:pPr>
        <w:r>
          <w:fldChar w:fldCharType="begin"/>
        </w:r>
        <w:r>
          <w:instrText>PAGE   \* MERGEFORMAT</w:instrText>
        </w:r>
        <w:r>
          <w:fldChar w:fldCharType="separate"/>
        </w:r>
        <w:r w:rsidR="00F2608F" w:rsidRPr="00F2608F">
          <w:rPr>
            <w:noProof/>
            <w:lang w:val="zh-CN"/>
          </w:rPr>
          <w:t>1</w:t>
        </w:r>
        <w:r>
          <w:fldChar w:fldCharType="end"/>
        </w:r>
      </w:p>
    </w:sdtContent>
  </w:sdt>
  <w:p w14:paraId="7EFD81E8" w14:textId="77777777" w:rsidR="001E5AEF" w:rsidRDefault="001E5A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701AA" w14:textId="77777777" w:rsidR="00163FBE" w:rsidRDefault="00163FBE">
      <w:r>
        <w:separator/>
      </w:r>
    </w:p>
  </w:footnote>
  <w:footnote w:type="continuationSeparator" w:id="0">
    <w:p w14:paraId="7B632B84" w14:textId="77777777" w:rsidR="00163FBE" w:rsidRDefault="00163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0A52A"/>
    <w:multiLevelType w:val="singleLevel"/>
    <w:tmpl w:val="AD90A52A"/>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BD"/>
    <w:rsid w:val="0001224D"/>
    <w:rsid w:val="00077E75"/>
    <w:rsid w:val="0008218A"/>
    <w:rsid w:val="00082529"/>
    <w:rsid w:val="000F49B0"/>
    <w:rsid w:val="001018B3"/>
    <w:rsid w:val="0011668B"/>
    <w:rsid w:val="00163FBE"/>
    <w:rsid w:val="00172A27"/>
    <w:rsid w:val="001804C7"/>
    <w:rsid w:val="001E5AEF"/>
    <w:rsid w:val="001F2568"/>
    <w:rsid w:val="002059C3"/>
    <w:rsid w:val="00222B68"/>
    <w:rsid w:val="0022546A"/>
    <w:rsid w:val="0023161D"/>
    <w:rsid w:val="00285EF4"/>
    <w:rsid w:val="002924F8"/>
    <w:rsid w:val="002B573E"/>
    <w:rsid w:val="002C7439"/>
    <w:rsid w:val="002D2F0C"/>
    <w:rsid w:val="00325E05"/>
    <w:rsid w:val="00360D44"/>
    <w:rsid w:val="00364293"/>
    <w:rsid w:val="00396036"/>
    <w:rsid w:val="003A175F"/>
    <w:rsid w:val="003C1671"/>
    <w:rsid w:val="003D00A3"/>
    <w:rsid w:val="003E29F9"/>
    <w:rsid w:val="003F2097"/>
    <w:rsid w:val="003F7D4F"/>
    <w:rsid w:val="00420739"/>
    <w:rsid w:val="0043767D"/>
    <w:rsid w:val="00474F2D"/>
    <w:rsid w:val="004C44D7"/>
    <w:rsid w:val="004E0DC1"/>
    <w:rsid w:val="004F0B64"/>
    <w:rsid w:val="00527C7A"/>
    <w:rsid w:val="00540A80"/>
    <w:rsid w:val="00573E56"/>
    <w:rsid w:val="005D247C"/>
    <w:rsid w:val="00654494"/>
    <w:rsid w:val="00665CDC"/>
    <w:rsid w:val="006C6CCD"/>
    <w:rsid w:val="006E0FDC"/>
    <w:rsid w:val="006E2C3C"/>
    <w:rsid w:val="0072481D"/>
    <w:rsid w:val="00764D33"/>
    <w:rsid w:val="00773F84"/>
    <w:rsid w:val="007779DE"/>
    <w:rsid w:val="007C012F"/>
    <w:rsid w:val="00815723"/>
    <w:rsid w:val="00860D59"/>
    <w:rsid w:val="00877999"/>
    <w:rsid w:val="00880D1F"/>
    <w:rsid w:val="008911D0"/>
    <w:rsid w:val="008E32F2"/>
    <w:rsid w:val="00940209"/>
    <w:rsid w:val="00950AD3"/>
    <w:rsid w:val="00957EA2"/>
    <w:rsid w:val="009675FA"/>
    <w:rsid w:val="00990787"/>
    <w:rsid w:val="009A0787"/>
    <w:rsid w:val="009B56ED"/>
    <w:rsid w:val="009C6585"/>
    <w:rsid w:val="00A02B1B"/>
    <w:rsid w:val="00A03423"/>
    <w:rsid w:val="00A27B9C"/>
    <w:rsid w:val="00A33419"/>
    <w:rsid w:val="00A56FF8"/>
    <w:rsid w:val="00A77577"/>
    <w:rsid w:val="00A903BB"/>
    <w:rsid w:val="00B2024B"/>
    <w:rsid w:val="00B40783"/>
    <w:rsid w:val="00B41172"/>
    <w:rsid w:val="00B50093"/>
    <w:rsid w:val="00B52633"/>
    <w:rsid w:val="00B969AE"/>
    <w:rsid w:val="00BB346D"/>
    <w:rsid w:val="00BD75F4"/>
    <w:rsid w:val="00C5192F"/>
    <w:rsid w:val="00C553A5"/>
    <w:rsid w:val="00C55445"/>
    <w:rsid w:val="00CA269F"/>
    <w:rsid w:val="00CC5241"/>
    <w:rsid w:val="00CD18E9"/>
    <w:rsid w:val="00CD70E8"/>
    <w:rsid w:val="00CE5C9F"/>
    <w:rsid w:val="00D122CF"/>
    <w:rsid w:val="00D56CC9"/>
    <w:rsid w:val="00D720C6"/>
    <w:rsid w:val="00D82000"/>
    <w:rsid w:val="00D92FAF"/>
    <w:rsid w:val="00DB6D2C"/>
    <w:rsid w:val="00DC1FA3"/>
    <w:rsid w:val="00E233DF"/>
    <w:rsid w:val="00E41453"/>
    <w:rsid w:val="00E5130F"/>
    <w:rsid w:val="00E66159"/>
    <w:rsid w:val="00E66205"/>
    <w:rsid w:val="00E82F24"/>
    <w:rsid w:val="00EB32F0"/>
    <w:rsid w:val="00F063C2"/>
    <w:rsid w:val="00F2608F"/>
    <w:rsid w:val="00F7414B"/>
    <w:rsid w:val="00F958CA"/>
    <w:rsid w:val="00FA27CC"/>
    <w:rsid w:val="00FC0A3B"/>
    <w:rsid w:val="00FC28A1"/>
    <w:rsid w:val="00FC4C54"/>
    <w:rsid w:val="1F980F82"/>
    <w:rsid w:val="2A385092"/>
    <w:rsid w:val="39D7713C"/>
    <w:rsid w:val="3CE506C7"/>
    <w:rsid w:val="3F816164"/>
    <w:rsid w:val="4B66492B"/>
    <w:rsid w:val="564C1B3D"/>
    <w:rsid w:val="60430DD4"/>
    <w:rsid w:val="692D60EF"/>
    <w:rsid w:val="6E25152F"/>
    <w:rsid w:val="705B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6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semiHidden="0"/>
    <w:lsdException w:name="Balloon Text"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widowControl/>
      <w:spacing w:before="1000" w:after="400"/>
      <w:jc w:val="center"/>
      <w:outlineLvl w:val="2"/>
    </w:pPr>
    <w:rPr>
      <w:rFonts w:ascii="文鼎小标宋简" w:hAnsi="文鼎小标宋简"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630"/>
    </w:pPr>
    <w:rPr>
      <w:kern w:val="0"/>
      <w:sz w:val="32"/>
      <w:szCs w:val="32"/>
    </w:rPr>
  </w:style>
  <w:style w:type="paragraph" w:styleId="a4">
    <w:name w:val="annotation text"/>
    <w:basedOn w:val="a"/>
    <w:link w:val="Char"/>
    <w:uiPriority w:val="99"/>
    <w:unhideWhenUsed/>
    <w:pPr>
      <w:jc w:val="left"/>
    </w:pPr>
    <w:rPr>
      <w:rFonts w:ascii="Calibri" w:hAnsi="Calibri"/>
      <w:szCs w:val="22"/>
    </w:r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semiHidden/>
    <w:unhideWhenUsed/>
    <w:qFormat/>
    <w:rPr>
      <w:color w:val="0000FF"/>
      <w:u w:val="single"/>
    </w:rPr>
  </w:style>
  <w:style w:type="character" w:styleId="ad">
    <w:name w:val="annotation reference"/>
    <w:uiPriority w:val="99"/>
    <w:unhideWhenUsed/>
    <w:qFormat/>
    <w:rPr>
      <w:sz w:val="21"/>
      <w:szCs w:val="21"/>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3Char">
    <w:name w:val="标题 3 Char"/>
    <w:link w:val="3"/>
    <w:uiPriority w:val="9"/>
    <w:rPr>
      <w:rFonts w:ascii="文鼎小标宋简" w:eastAsia="宋体" w:hAnsi="文鼎小标宋简" w:cs="宋体"/>
      <w:kern w:val="0"/>
      <w:sz w:val="44"/>
      <w:szCs w:val="44"/>
    </w:rPr>
  </w:style>
  <w:style w:type="character" w:customStyle="1" w:styleId="10">
    <w:name w:val="标题 1 字符"/>
    <w:basedOn w:val="a0"/>
    <w:uiPriority w:val="9"/>
    <w:qFormat/>
    <w:rPr>
      <w:rFonts w:ascii="Times New Roman" w:eastAsia="宋体" w:hAnsi="Times New Roman" w:cs="Times New Roman"/>
      <w:b/>
      <w:bCs/>
      <w:kern w:val="44"/>
      <w:sz w:val="44"/>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uiPriority w:val="9"/>
    <w:semiHidden/>
    <w:qFormat/>
    <w:rPr>
      <w:rFonts w:ascii="Times New Roman" w:eastAsia="宋体" w:hAnsi="Times New Roman" w:cs="Times New Roman"/>
      <w:b/>
      <w:bCs/>
      <w:sz w:val="32"/>
      <w:szCs w:val="32"/>
    </w:rPr>
  </w:style>
  <w:style w:type="character" w:customStyle="1" w:styleId="Char2">
    <w:name w:val="页眉 Char"/>
    <w:link w:val="a7"/>
    <w:uiPriority w:val="99"/>
    <w:qFormat/>
    <w:rPr>
      <w:rFonts w:ascii="Times New Roman" w:eastAsia="宋体" w:hAnsi="Times New Roman" w:cs="Times New Roman"/>
      <w:sz w:val="18"/>
      <w:szCs w:val="18"/>
    </w:rPr>
  </w:style>
  <w:style w:type="character" w:customStyle="1" w:styleId="ae">
    <w:name w:val="页眉 字符"/>
    <w:basedOn w:val="a0"/>
    <w:uiPriority w:val="99"/>
    <w:semiHidden/>
    <w:qFormat/>
    <w:rPr>
      <w:rFonts w:ascii="Times New Roman" w:eastAsia="宋体" w:hAnsi="Times New Roman" w:cs="Times New Roman"/>
      <w:sz w:val="18"/>
      <w:szCs w:val="18"/>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af">
    <w:name w:val="页脚 字符"/>
    <w:basedOn w:val="a0"/>
    <w:uiPriority w:val="99"/>
    <w:qFormat/>
    <w:rPr>
      <w:rFonts w:ascii="Times New Roman" w:eastAsia="宋体" w:hAnsi="Times New Roman" w:cs="Times New Roman"/>
      <w:sz w:val="18"/>
      <w:szCs w:val="18"/>
    </w:rPr>
  </w:style>
  <w:style w:type="character" w:customStyle="1" w:styleId="Char0">
    <w:name w:val="批注框文本 Char"/>
    <w:link w:val="a5"/>
    <w:uiPriority w:val="99"/>
    <w:qFormat/>
    <w:rPr>
      <w:rFonts w:ascii="Times New Roman" w:eastAsia="宋体" w:hAnsi="Times New Roman" w:cs="Times New Roman"/>
      <w:sz w:val="18"/>
      <w:szCs w:val="18"/>
    </w:rPr>
  </w:style>
  <w:style w:type="character" w:customStyle="1" w:styleId="af0">
    <w:name w:val="批注框文本 字符"/>
    <w:basedOn w:val="a0"/>
    <w:uiPriority w:val="99"/>
    <w:semiHidden/>
    <w:qFormat/>
    <w:rPr>
      <w:rFonts w:ascii="Times New Roman" w:eastAsia="宋体" w:hAnsi="Times New Roman" w:cs="Times New Roman"/>
      <w:sz w:val="18"/>
      <w:szCs w:val="18"/>
    </w:rPr>
  </w:style>
  <w:style w:type="character" w:customStyle="1" w:styleId="Char">
    <w:name w:val="批注文字 Char"/>
    <w:link w:val="a4"/>
    <w:uiPriority w:val="99"/>
    <w:rPr>
      <w:rFonts w:ascii="Calibri" w:eastAsia="宋体" w:hAnsi="Calibri" w:cs="Times New Roman"/>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Char3">
    <w:name w:val="批注主题 Char"/>
    <w:link w:val="a8"/>
    <w:uiPriority w:val="99"/>
    <w:rPr>
      <w:rFonts w:ascii="Calibri" w:eastAsia="宋体" w:hAnsi="Calibri" w:cs="Times New Roman"/>
      <w:b/>
      <w:bCs/>
    </w:rPr>
  </w:style>
  <w:style w:type="character" w:customStyle="1" w:styleId="af2">
    <w:name w:val="批注主题 字符"/>
    <w:basedOn w:val="af1"/>
    <w:uiPriority w:val="99"/>
    <w:semiHidden/>
    <w:rPr>
      <w:rFonts w:ascii="Times New Roman" w:eastAsia="宋体" w:hAnsi="Times New Roman" w:cs="Times New Roman"/>
      <w:b/>
      <w:bCs/>
      <w:szCs w:val="24"/>
    </w:rPr>
  </w:style>
  <w:style w:type="paragraph" w:styleId="af3">
    <w:name w:val="No Spacing"/>
    <w:uiPriority w:val="1"/>
    <w:qFormat/>
    <w:pPr>
      <w:widowControl w:val="0"/>
      <w:jc w:val="both"/>
    </w:pPr>
    <w:rPr>
      <w:rFonts w:ascii="Calibri" w:hAnsi="Calibri"/>
      <w:kern w:val="2"/>
      <w:sz w:val="21"/>
      <w:szCs w:val="22"/>
    </w:rPr>
  </w:style>
  <w:style w:type="paragraph" w:customStyle="1" w:styleId="Style32">
    <w:name w:val="_Style 32"/>
    <w:basedOn w:val="a"/>
    <w:next w:val="af4"/>
    <w:uiPriority w:val="34"/>
    <w:qFormat/>
    <w:pPr>
      <w:ind w:firstLineChars="200" w:firstLine="420"/>
    </w:pPr>
    <w:rPr>
      <w:rFonts w:ascii="Calibri" w:hAnsi="Calibri"/>
      <w:szCs w:val="22"/>
    </w:rPr>
  </w:style>
  <w:style w:type="paragraph" w:styleId="af4">
    <w:name w:val="List Paragraph"/>
    <w:basedOn w:val="a"/>
    <w:uiPriority w:val="34"/>
    <w:qFormat/>
    <w:pPr>
      <w:ind w:firstLineChars="200" w:firstLine="420"/>
    </w:pPr>
  </w:style>
  <w:style w:type="paragraph" w:customStyle="1" w:styleId="af5">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6">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4">
    <w:name w:val="普通(网站) Char"/>
    <w:basedOn w:val="a"/>
    <w:qFormat/>
    <w:rPr>
      <w:rFonts w:ascii="微软雅黑" w:eastAsia="微软雅黑" w:hAnsi="微软雅黑"/>
      <w:sz w:val="18"/>
      <w:szCs w:val="18"/>
    </w:rPr>
  </w:style>
  <w:style w:type="character" w:customStyle="1" w:styleId="font21">
    <w:name w:val="font21"/>
    <w:basedOn w:val="a0"/>
    <w:rPr>
      <w:rFonts w:ascii="楷体_GB2312" w:eastAsia="楷体_GB2312" w:cs="楷体_GB2312" w:hint="default"/>
      <w:b/>
      <w:color w:val="000000"/>
      <w:sz w:val="24"/>
      <w:szCs w:val="24"/>
      <w:u w:val="none"/>
    </w:rPr>
  </w:style>
  <w:style w:type="character" w:customStyle="1" w:styleId="font11">
    <w:name w:val="font11"/>
    <w:basedOn w:val="a0"/>
    <w:rPr>
      <w:rFonts w:ascii="仿宋" w:eastAsia="仿宋" w:hAnsi="仿宋" w:cs="仿宋" w:hint="eastAsia"/>
      <w:color w:val="000000"/>
      <w:sz w:val="24"/>
      <w:szCs w:val="24"/>
      <w:u w:val="none"/>
    </w:rPr>
  </w:style>
  <w:style w:type="character" w:customStyle="1" w:styleId="font31">
    <w:name w:val="font31"/>
    <w:basedOn w:val="a0"/>
    <w:rPr>
      <w:rFonts w:ascii="宋体" w:eastAsia="宋体" w:hAnsi="宋体" w:cs="宋体" w:hint="eastAsia"/>
      <w:b/>
      <w:color w:val="000000"/>
      <w:sz w:val="22"/>
      <w:szCs w:val="22"/>
      <w:u w:val="none"/>
    </w:rPr>
  </w:style>
  <w:style w:type="character" w:customStyle="1" w:styleId="font51">
    <w:name w:val="font51"/>
    <w:basedOn w:val="a0"/>
    <w:rPr>
      <w:rFonts w:ascii="宋体" w:eastAsia="宋体" w:hAnsi="宋体" w:cs="宋体" w:hint="eastAsia"/>
      <w:b/>
      <w:color w:val="FF0000"/>
      <w:sz w:val="22"/>
      <w:szCs w:val="22"/>
      <w:u w:val="none"/>
    </w:rPr>
  </w:style>
  <w:style w:type="paragraph" w:customStyle="1" w:styleId="xl65">
    <w:name w:val="xl65"/>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9">
    <w:name w:val="xl79"/>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3">
    <w:name w:val="xl83"/>
    <w:basedOn w:val="a"/>
    <w:rsid w:val="001804C7"/>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4">
    <w:name w:val="xl84"/>
    <w:basedOn w:val="a"/>
    <w:rsid w:val="001804C7"/>
    <w:pPr>
      <w:widowControl/>
      <w:pBdr>
        <w:top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
    <w:rsid w:val="001804C7"/>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1804C7"/>
    <w:pPr>
      <w:widowControl/>
      <w:pBdr>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1804C7"/>
    <w:pPr>
      <w:widowControl/>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1804C7"/>
    <w:pPr>
      <w:widowControl/>
      <w:pBdr>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
    <w:rsid w:val="001804C7"/>
    <w:pPr>
      <w:widowControl/>
      <w:pBdr>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1">
    <w:name w:val="xl91"/>
    <w:basedOn w:val="a"/>
    <w:rsid w:val="001804C7"/>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2">
    <w:name w:val="xl92"/>
    <w:basedOn w:val="a"/>
    <w:rsid w:val="001804C7"/>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xl93">
    <w:name w:val="xl93"/>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4">
    <w:name w:val="xl94"/>
    <w:basedOn w:val="a"/>
    <w:rsid w:val="001804C7"/>
    <w:pPr>
      <w:widowControl/>
      <w:pBdr>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5">
    <w:name w:val="xl95"/>
    <w:basedOn w:val="a"/>
    <w:rsid w:val="001804C7"/>
    <w:pPr>
      <w:widowControl/>
      <w:pBdr>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6">
    <w:name w:val="xl96"/>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7">
    <w:name w:val="xl97"/>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8">
    <w:name w:val="xl98"/>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9">
    <w:name w:val="xl99"/>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0">
    <w:name w:val="xl100"/>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1804C7"/>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rsid w:val="001804C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3">
    <w:name w:val="xl103"/>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4">
    <w:name w:val="xl104"/>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5">
    <w:name w:val="xl105"/>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6">
    <w:name w:val="xl106"/>
    <w:basedOn w:val="a"/>
    <w:rsid w:val="001804C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7">
    <w:name w:val="xl107"/>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8">
    <w:name w:val="xl108"/>
    <w:basedOn w:val="a"/>
    <w:rsid w:val="001804C7"/>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9">
    <w:name w:val="xl109"/>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0">
    <w:name w:val="xl110"/>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1">
    <w:name w:val="xl111"/>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2">
    <w:name w:val="xl112"/>
    <w:basedOn w:val="a"/>
    <w:rsid w:val="001804C7"/>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3">
    <w:name w:val="xl113"/>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4">
    <w:name w:val="xl114"/>
    <w:basedOn w:val="a"/>
    <w:rsid w:val="001804C7"/>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5">
    <w:name w:val="xl115"/>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6">
    <w:name w:val="xl116"/>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lsdException w:name="header" w:semiHidden="0" w:unhideWhenUsed="0" w:qFormat="1"/>
    <w:lsdException w:name="footer" w:semiHidden="0" w:unhideWhenUsed="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annotation subject" w:semiHidden="0"/>
    <w:lsdException w:name="Balloon Text"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pPr>
      <w:keepNext/>
      <w:widowControl/>
      <w:spacing w:before="1000" w:after="400"/>
      <w:jc w:val="center"/>
      <w:outlineLvl w:val="2"/>
    </w:pPr>
    <w:rPr>
      <w:rFonts w:ascii="文鼎小标宋简" w:hAnsi="文鼎小标宋简" w:cs="宋体"/>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630"/>
    </w:pPr>
    <w:rPr>
      <w:kern w:val="0"/>
      <w:sz w:val="32"/>
      <w:szCs w:val="32"/>
    </w:rPr>
  </w:style>
  <w:style w:type="paragraph" w:styleId="a4">
    <w:name w:val="annotation text"/>
    <w:basedOn w:val="a"/>
    <w:link w:val="Char"/>
    <w:uiPriority w:val="99"/>
    <w:unhideWhenUsed/>
    <w:pPr>
      <w:jc w:val="left"/>
    </w:pPr>
    <w:rPr>
      <w:rFonts w:ascii="Calibri" w:hAnsi="Calibri"/>
      <w:szCs w:val="22"/>
    </w:rPr>
  </w:style>
  <w:style w:type="paragraph" w:styleId="a5">
    <w:name w:val="Balloon Text"/>
    <w:basedOn w:val="a"/>
    <w:link w:val="Char0"/>
    <w:uiPriority w:val="99"/>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uiPriority w:val="99"/>
    <w:unhideWhenUsed/>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Pr>
      <w:b/>
      <w:bCs/>
    </w:r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semiHidden/>
    <w:unhideWhenUsed/>
    <w:qFormat/>
    <w:rPr>
      <w:color w:val="0000FF"/>
      <w:u w:val="single"/>
    </w:rPr>
  </w:style>
  <w:style w:type="character" w:styleId="ad">
    <w:name w:val="annotation reference"/>
    <w:uiPriority w:val="99"/>
    <w:unhideWhenUsed/>
    <w:qFormat/>
    <w:rPr>
      <w:sz w:val="21"/>
      <w:szCs w:val="21"/>
    </w:rPr>
  </w:style>
  <w:style w:type="character" w:customStyle="1" w:styleId="1Char">
    <w:name w:val="标题 1 Char"/>
    <w:link w:val="1"/>
    <w:uiPriority w:val="9"/>
    <w:qFormat/>
    <w:rPr>
      <w:rFonts w:ascii="Times New Roman" w:eastAsia="宋体" w:hAnsi="Times New Roman" w:cs="Times New Roman"/>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3Char">
    <w:name w:val="标题 3 Char"/>
    <w:link w:val="3"/>
    <w:uiPriority w:val="9"/>
    <w:rPr>
      <w:rFonts w:ascii="文鼎小标宋简" w:eastAsia="宋体" w:hAnsi="文鼎小标宋简" w:cs="宋体"/>
      <w:kern w:val="0"/>
      <w:sz w:val="44"/>
      <w:szCs w:val="44"/>
    </w:rPr>
  </w:style>
  <w:style w:type="character" w:customStyle="1" w:styleId="10">
    <w:name w:val="标题 1 字符"/>
    <w:basedOn w:val="a0"/>
    <w:uiPriority w:val="9"/>
    <w:qFormat/>
    <w:rPr>
      <w:rFonts w:ascii="Times New Roman" w:eastAsia="宋体" w:hAnsi="Times New Roman" w:cs="Times New Roman"/>
      <w:b/>
      <w:bCs/>
      <w:kern w:val="44"/>
      <w:sz w:val="44"/>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30">
    <w:name w:val="标题 3 字符"/>
    <w:basedOn w:val="a0"/>
    <w:uiPriority w:val="9"/>
    <w:semiHidden/>
    <w:qFormat/>
    <w:rPr>
      <w:rFonts w:ascii="Times New Roman" w:eastAsia="宋体" w:hAnsi="Times New Roman" w:cs="Times New Roman"/>
      <w:b/>
      <w:bCs/>
      <w:sz w:val="32"/>
      <w:szCs w:val="32"/>
    </w:rPr>
  </w:style>
  <w:style w:type="character" w:customStyle="1" w:styleId="Char2">
    <w:name w:val="页眉 Char"/>
    <w:link w:val="a7"/>
    <w:uiPriority w:val="99"/>
    <w:qFormat/>
    <w:rPr>
      <w:rFonts w:ascii="Times New Roman" w:eastAsia="宋体" w:hAnsi="Times New Roman" w:cs="Times New Roman"/>
      <w:sz w:val="18"/>
      <w:szCs w:val="18"/>
    </w:rPr>
  </w:style>
  <w:style w:type="character" w:customStyle="1" w:styleId="ae">
    <w:name w:val="页眉 字符"/>
    <w:basedOn w:val="a0"/>
    <w:uiPriority w:val="99"/>
    <w:semiHidden/>
    <w:qFormat/>
    <w:rPr>
      <w:rFonts w:ascii="Times New Roman" w:eastAsia="宋体" w:hAnsi="Times New Roman" w:cs="Times New Roman"/>
      <w:sz w:val="18"/>
      <w:szCs w:val="18"/>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af">
    <w:name w:val="页脚 字符"/>
    <w:basedOn w:val="a0"/>
    <w:uiPriority w:val="99"/>
    <w:qFormat/>
    <w:rPr>
      <w:rFonts w:ascii="Times New Roman" w:eastAsia="宋体" w:hAnsi="Times New Roman" w:cs="Times New Roman"/>
      <w:sz w:val="18"/>
      <w:szCs w:val="18"/>
    </w:rPr>
  </w:style>
  <w:style w:type="character" w:customStyle="1" w:styleId="Char0">
    <w:name w:val="批注框文本 Char"/>
    <w:link w:val="a5"/>
    <w:uiPriority w:val="99"/>
    <w:qFormat/>
    <w:rPr>
      <w:rFonts w:ascii="Times New Roman" w:eastAsia="宋体" w:hAnsi="Times New Roman" w:cs="Times New Roman"/>
      <w:sz w:val="18"/>
      <w:szCs w:val="18"/>
    </w:rPr>
  </w:style>
  <w:style w:type="character" w:customStyle="1" w:styleId="af0">
    <w:name w:val="批注框文本 字符"/>
    <w:basedOn w:val="a0"/>
    <w:uiPriority w:val="99"/>
    <w:semiHidden/>
    <w:qFormat/>
    <w:rPr>
      <w:rFonts w:ascii="Times New Roman" w:eastAsia="宋体" w:hAnsi="Times New Roman" w:cs="Times New Roman"/>
      <w:sz w:val="18"/>
      <w:szCs w:val="18"/>
    </w:rPr>
  </w:style>
  <w:style w:type="character" w:customStyle="1" w:styleId="Char">
    <w:name w:val="批注文字 Char"/>
    <w:link w:val="a4"/>
    <w:uiPriority w:val="99"/>
    <w:rPr>
      <w:rFonts w:ascii="Calibri" w:eastAsia="宋体" w:hAnsi="Calibri" w:cs="Times New Roman"/>
    </w:rPr>
  </w:style>
  <w:style w:type="character" w:customStyle="1" w:styleId="af1">
    <w:name w:val="批注文字 字符"/>
    <w:basedOn w:val="a0"/>
    <w:uiPriority w:val="99"/>
    <w:semiHidden/>
    <w:qFormat/>
    <w:rPr>
      <w:rFonts w:ascii="Times New Roman" w:eastAsia="宋体" w:hAnsi="Times New Roman" w:cs="Times New Roman"/>
      <w:szCs w:val="24"/>
    </w:rPr>
  </w:style>
  <w:style w:type="character" w:customStyle="1" w:styleId="Char3">
    <w:name w:val="批注主题 Char"/>
    <w:link w:val="a8"/>
    <w:uiPriority w:val="99"/>
    <w:rPr>
      <w:rFonts w:ascii="Calibri" w:eastAsia="宋体" w:hAnsi="Calibri" w:cs="Times New Roman"/>
      <w:b/>
      <w:bCs/>
    </w:rPr>
  </w:style>
  <w:style w:type="character" w:customStyle="1" w:styleId="af2">
    <w:name w:val="批注主题 字符"/>
    <w:basedOn w:val="af1"/>
    <w:uiPriority w:val="99"/>
    <w:semiHidden/>
    <w:rPr>
      <w:rFonts w:ascii="Times New Roman" w:eastAsia="宋体" w:hAnsi="Times New Roman" w:cs="Times New Roman"/>
      <w:b/>
      <w:bCs/>
      <w:szCs w:val="24"/>
    </w:rPr>
  </w:style>
  <w:style w:type="paragraph" w:styleId="af3">
    <w:name w:val="No Spacing"/>
    <w:uiPriority w:val="1"/>
    <w:qFormat/>
    <w:pPr>
      <w:widowControl w:val="0"/>
      <w:jc w:val="both"/>
    </w:pPr>
    <w:rPr>
      <w:rFonts w:ascii="Calibri" w:hAnsi="Calibri"/>
      <w:kern w:val="2"/>
      <w:sz w:val="21"/>
      <w:szCs w:val="22"/>
    </w:rPr>
  </w:style>
  <w:style w:type="paragraph" w:customStyle="1" w:styleId="Style32">
    <w:name w:val="_Style 32"/>
    <w:basedOn w:val="a"/>
    <w:next w:val="af4"/>
    <w:uiPriority w:val="34"/>
    <w:qFormat/>
    <w:pPr>
      <w:ind w:firstLineChars="200" w:firstLine="420"/>
    </w:pPr>
    <w:rPr>
      <w:rFonts w:ascii="Calibri" w:hAnsi="Calibri"/>
      <w:szCs w:val="22"/>
    </w:rPr>
  </w:style>
  <w:style w:type="paragraph" w:styleId="af4">
    <w:name w:val="List Paragraph"/>
    <w:basedOn w:val="a"/>
    <w:uiPriority w:val="34"/>
    <w:qFormat/>
    <w:pPr>
      <w:ind w:firstLineChars="200" w:firstLine="420"/>
    </w:pPr>
  </w:style>
  <w:style w:type="paragraph" w:customStyle="1" w:styleId="af5">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6">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4">
    <w:name w:val="普通(网站) Char"/>
    <w:basedOn w:val="a"/>
    <w:qFormat/>
    <w:rPr>
      <w:rFonts w:ascii="微软雅黑" w:eastAsia="微软雅黑" w:hAnsi="微软雅黑"/>
      <w:sz w:val="18"/>
      <w:szCs w:val="18"/>
    </w:rPr>
  </w:style>
  <w:style w:type="character" w:customStyle="1" w:styleId="font21">
    <w:name w:val="font21"/>
    <w:basedOn w:val="a0"/>
    <w:rPr>
      <w:rFonts w:ascii="楷体_GB2312" w:eastAsia="楷体_GB2312" w:cs="楷体_GB2312" w:hint="default"/>
      <w:b/>
      <w:color w:val="000000"/>
      <w:sz w:val="24"/>
      <w:szCs w:val="24"/>
      <w:u w:val="none"/>
    </w:rPr>
  </w:style>
  <w:style w:type="character" w:customStyle="1" w:styleId="font11">
    <w:name w:val="font11"/>
    <w:basedOn w:val="a0"/>
    <w:rPr>
      <w:rFonts w:ascii="仿宋" w:eastAsia="仿宋" w:hAnsi="仿宋" w:cs="仿宋" w:hint="eastAsia"/>
      <w:color w:val="000000"/>
      <w:sz w:val="24"/>
      <w:szCs w:val="24"/>
      <w:u w:val="none"/>
    </w:rPr>
  </w:style>
  <w:style w:type="character" w:customStyle="1" w:styleId="font31">
    <w:name w:val="font31"/>
    <w:basedOn w:val="a0"/>
    <w:rPr>
      <w:rFonts w:ascii="宋体" w:eastAsia="宋体" w:hAnsi="宋体" w:cs="宋体" w:hint="eastAsia"/>
      <w:b/>
      <w:color w:val="000000"/>
      <w:sz w:val="22"/>
      <w:szCs w:val="22"/>
      <w:u w:val="none"/>
    </w:rPr>
  </w:style>
  <w:style w:type="character" w:customStyle="1" w:styleId="font51">
    <w:name w:val="font51"/>
    <w:basedOn w:val="a0"/>
    <w:rPr>
      <w:rFonts w:ascii="宋体" w:eastAsia="宋体" w:hAnsi="宋体" w:cs="宋体" w:hint="eastAsia"/>
      <w:b/>
      <w:color w:val="FF0000"/>
      <w:sz w:val="22"/>
      <w:szCs w:val="22"/>
      <w:u w:val="none"/>
    </w:rPr>
  </w:style>
  <w:style w:type="paragraph" w:customStyle="1" w:styleId="xl65">
    <w:name w:val="xl65"/>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79">
    <w:name w:val="xl79"/>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kern w:val="0"/>
      <w:sz w:val="24"/>
    </w:rPr>
  </w:style>
  <w:style w:type="paragraph" w:customStyle="1" w:styleId="xl80">
    <w:name w:val="xl80"/>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2">
    <w:name w:val="xl82"/>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3">
    <w:name w:val="xl83"/>
    <w:basedOn w:val="a"/>
    <w:rsid w:val="001804C7"/>
    <w:pPr>
      <w:widowControl/>
      <w:pBdr>
        <w:top w:val="single" w:sz="8" w:space="0" w:color="auto"/>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4">
    <w:name w:val="xl84"/>
    <w:basedOn w:val="a"/>
    <w:rsid w:val="001804C7"/>
    <w:pPr>
      <w:widowControl/>
      <w:pBdr>
        <w:top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
    <w:rsid w:val="001804C7"/>
    <w:pPr>
      <w:widowControl/>
      <w:pBdr>
        <w:top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
    <w:rsid w:val="001804C7"/>
    <w:pPr>
      <w:widowControl/>
      <w:pBdr>
        <w:lef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rsid w:val="001804C7"/>
    <w:pPr>
      <w:widowControl/>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rsid w:val="001804C7"/>
    <w:pPr>
      <w:widowControl/>
      <w:pBdr>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0">
    <w:name w:val="xl90"/>
    <w:basedOn w:val="a"/>
    <w:rsid w:val="001804C7"/>
    <w:pPr>
      <w:widowControl/>
      <w:pBdr>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1">
    <w:name w:val="xl91"/>
    <w:basedOn w:val="a"/>
    <w:rsid w:val="001804C7"/>
    <w:pPr>
      <w:widowControl/>
      <w:pBdr>
        <w:lef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2">
    <w:name w:val="xl92"/>
    <w:basedOn w:val="a"/>
    <w:rsid w:val="001804C7"/>
    <w:pPr>
      <w:widowControl/>
      <w:spacing w:before="100" w:beforeAutospacing="1" w:after="100" w:afterAutospacing="1"/>
      <w:jc w:val="center"/>
      <w:textAlignment w:val="center"/>
    </w:pPr>
    <w:rPr>
      <w:rFonts w:ascii="宋体" w:hAnsi="宋体" w:cs="宋体"/>
      <w:color w:val="000000"/>
      <w:kern w:val="0"/>
      <w:sz w:val="24"/>
    </w:rPr>
  </w:style>
  <w:style w:type="paragraph" w:customStyle="1" w:styleId="xl93">
    <w:name w:val="xl93"/>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4">
    <w:name w:val="xl94"/>
    <w:basedOn w:val="a"/>
    <w:rsid w:val="001804C7"/>
    <w:pPr>
      <w:widowControl/>
      <w:pBdr>
        <w:bottom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5">
    <w:name w:val="xl95"/>
    <w:basedOn w:val="a"/>
    <w:rsid w:val="001804C7"/>
    <w:pPr>
      <w:widowControl/>
      <w:pBdr>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6">
    <w:name w:val="xl96"/>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97">
    <w:name w:val="xl97"/>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8">
    <w:name w:val="xl98"/>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99">
    <w:name w:val="xl99"/>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0">
    <w:name w:val="xl100"/>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
    <w:rsid w:val="001804C7"/>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
    <w:rsid w:val="001804C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 w:type="paragraph" w:customStyle="1" w:styleId="xl103">
    <w:name w:val="xl103"/>
    <w:basedOn w:val="a"/>
    <w:rsid w:val="001804C7"/>
    <w:pPr>
      <w:widowControl/>
      <w:pBdr>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4">
    <w:name w:val="xl104"/>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5">
    <w:name w:val="xl105"/>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6">
    <w:name w:val="xl106"/>
    <w:basedOn w:val="a"/>
    <w:rsid w:val="001804C7"/>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7">
    <w:name w:val="xl107"/>
    <w:basedOn w:val="a"/>
    <w:rsid w:val="001804C7"/>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8">
    <w:name w:val="xl108"/>
    <w:basedOn w:val="a"/>
    <w:rsid w:val="001804C7"/>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9">
    <w:name w:val="xl109"/>
    <w:basedOn w:val="a"/>
    <w:rsid w:val="001804C7"/>
    <w:pPr>
      <w:widowControl/>
      <w:pBdr>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0">
    <w:name w:val="xl110"/>
    <w:basedOn w:val="a"/>
    <w:rsid w:val="001804C7"/>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1">
    <w:name w:val="xl111"/>
    <w:basedOn w:val="a"/>
    <w:rsid w:val="001804C7"/>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112">
    <w:name w:val="xl112"/>
    <w:basedOn w:val="a"/>
    <w:rsid w:val="001804C7"/>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3">
    <w:name w:val="xl113"/>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4">
    <w:name w:val="xl114"/>
    <w:basedOn w:val="a"/>
    <w:rsid w:val="001804C7"/>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5">
    <w:name w:val="xl115"/>
    <w:basedOn w:val="a"/>
    <w:rsid w:val="001804C7"/>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宋体" w:hAnsi="宋体" w:cs="宋体"/>
      <w:b/>
      <w:bCs/>
      <w:kern w:val="0"/>
      <w:sz w:val="24"/>
    </w:rPr>
  </w:style>
  <w:style w:type="paragraph" w:customStyle="1" w:styleId="xl116">
    <w:name w:val="xl116"/>
    <w:basedOn w:val="a"/>
    <w:rsid w:val="001804C7"/>
    <w:pPr>
      <w:widowControl/>
      <w:pBdr>
        <w:bottom w:val="single" w:sz="8" w:space="0" w:color="auto"/>
        <w:right w:val="single" w:sz="8" w:space="0" w:color="auto"/>
      </w:pBdr>
      <w:spacing w:before="100" w:beforeAutospacing="1" w:after="100" w:afterAutospacing="1"/>
      <w:jc w:val="center"/>
      <w:textAlignment w:val="center"/>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8626">
      <w:bodyDiv w:val="1"/>
      <w:marLeft w:val="0"/>
      <w:marRight w:val="0"/>
      <w:marTop w:val="0"/>
      <w:marBottom w:val="0"/>
      <w:divBdr>
        <w:top w:val="none" w:sz="0" w:space="0" w:color="auto"/>
        <w:left w:val="none" w:sz="0" w:space="0" w:color="auto"/>
        <w:bottom w:val="none" w:sz="0" w:space="0" w:color="auto"/>
        <w:right w:val="none" w:sz="0" w:space="0" w:color="auto"/>
      </w:divBdr>
    </w:div>
    <w:div w:id="120734103">
      <w:bodyDiv w:val="1"/>
      <w:marLeft w:val="0"/>
      <w:marRight w:val="0"/>
      <w:marTop w:val="0"/>
      <w:marBottom w:val="0"/>
      <w:divBdr>
        <w:top w:val="none" w:sz="0" w:space="0" w:color="auto"/>
        <w:left w:val="none" w:sz="0" w:space="0" w:color="auto"/>
        <w:bottom w:val="none" w:sz="0" w:space="0" w:color="auto"/>
        <w:right w:val="none" w:sz="0" w:space="0" w:color="auto"/>
      </w:divBdr>
    </w:div>
    <w:div w:id="1785344501">
      <w:bodyDiv w:val="1"/>
      <w:marLeft w:val="0"/>
      <w:marRight w:val="0"/>
      <w:marTop w:val="0"/>
      <w:marBottom w:val="0"/>
      <w:divBdr>
        <w:top w:val="none" w:sz="0" w:space="0" w:color="auto"/>
        <w:left w:val="none" w:sz="0" w:space="0" w:color="auto"/>
        <w:bottom w:val="none" w:sz="0" w:space="0" w:color="auto"/>
        <w:right w:val="none" w:sz="0" w:space="0" w:color="auto"/>
      </w:divBdr>
    </w:div>
    <w:div w:id="2051411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DC79FC-578F-4347-8A67-F5BE1105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2331</Words>
  <Characters>13287</Characters>
  <Application>Microsoft Office Word</Application>
  <DocSecurity>0</DocSecurity>
  <Lines>110</Lines>
  <Paragraphs>31</Paragraphs>
  <ScaleCrop>false</ScaleCrop>
  <Company/>
  <LinksUpToDate>false</LinksUpToDate>
  <CharactersWithSpaces>15587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洋</dc:creator>
  <cp:lastModifiedBy>China</cp:lastModifiedBy>
  <cp:revision>47</cp:revision>
  <dcterms:created xsi:type="dcterms:W3CDTF">2019-10-09T01:47:00Z</dcterms:created>
  <dcterms:modified xsi:type="dcterms:W3CDTF">2021-11-15T09:31:00Z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