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4B" w:rsidRDefault="00F37A4B">
      <w:pPr>
        <w:widowControl/>
        <w:jc w:val="left"/>
        <w:rPr>
          <w:rFonts w:ascii="宋体"/>
          <w:b/>
          <w:sz w:val="44"/>
          <w:szCs w:val="44"/>
        </w:rPr>
      </w:pPr>
    </w:p>
    <w:p w:rsidR="00F37A4B" w:rsidRDefault="006001E4">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惠州工程职业学院、惠州工程职业学院（中职部）贯通培养三二分段大数据与财务管理专业人才培养方案</w:t>
      </w:r>
    </w:p>
    <w:p w:rsidR="00F37A4B" w:rsidRDefault="00F37A4B">
      <w:pPr>
        <w:jc w:val="center"/>
        <w:rPr>
          <w:rFonts w:asciiTheme="majorEastAsia" w:eastAsiaTheme="majorEastAsia" w:hAnsiTheme="majorEastAsia"/>
          <w:b/>
          <w:sz w:val="44"/>
          <w:szCs w:val="44"/>
        </w:rPr>
      </w:pPr>
    </w:p>
    <w:tbl>
      <w:tblPr>
        <w:tblW w:w="5353" w:type="dxa"/>
        <w:jc w:val="center"/>
        <w:tblLayout w:type="fixed"/>
        <w:tblLook w:val="04A0" w:firstRow="1" w:lastRow="0" w:firstColumn="1" w:lastColumn="0" w:noHBand="0" w:noVBand="1"/>
      </w:tblPr>
      <w:tblGrid>
        <w:gridCol w:w="2065"/>
        <w:gridCol w:w="3288"/>
      </w:tblGrid>
      <w:tr w:rsidR="00F37A4B">
        <w:trPr>
          <w:trHeight w:val="850"/>
          <w:jc w:val="center"/>
        </w:trPr>
        <w:tc>
          <w:tcPr>
            <w:tcW w:w="2065" w:type="dxa"/>
            <w:vAlign w:val="center"/>
          </w:tcPr>
          <w:p w:rsidR="00F37A4B" w:rsidRDefault="006001E4">
            <w:pPr>
              <w:rPr>
                <w:rFonts w:ascii="仿宋_GB2312" w:eastAsia="仿宋_GB2312"/>
                <w:sz w:val="28"/>
                <w:szCs w:val="28"/>
              </w:rPr>
            </w:pPr>
            <w:r>
              <w:rPr>
                <w:rFonts w:ascii="仿宋_GB2312" w:eastAsia="仿宋_GB2312" w:hint="eastAsia"/>
                <w:sz w:val="28"/>
                <w:szCs w:val="28"/>
              </w:rPr>
              <w:t>适</w:t>
            </w:r>
            <w:r>
              <w:rPr>
                <w:rFonts w:ascii="仿宋_GB2312" w:eastAsia="仿宋_GB2312"/>
                <w:sz w:val="28"/>
                <w:szCs w:val="28"/>
              </w:rPr>
              <w:t xml:space="preserve"> </w:t>
            </w:r>
            <w:r>
              <w:rPr>
                <w:rFonts w:ascii="仿宋_GB2312" w:eastAsia="仿宋_GB2312" w:hint="eastAsia"/>
                <w:sz w:val="28"/>
                <w:szCs w:val="28"/>
              </w:rPr>
              <w:t>用</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级：</w:t>
            </w:r>
            <w:r>
              <w:rPr>
                <w:rFonts w:ascii="仿宋_GB2312" w:eastAsia="仿宋_GB2312"/>
                <w:sz w:val="28"/>
                <w:szCs w:val="28"/>
              </w:rPr>
              <w:t xml:space="preserve"> </w:t>
            </w:r>
          </w:p>
        </w:tc>
        <w:tc>
          <w:tcPr>
            <w:tcW w:w="3288" w:type="dxa"/>
            <w:vAlign w:val="center"/>
          </w:tcPr>
          <w:p w:rsidR="00F37A4B" w:rsidRDefault="006001E4">
            <w:pPr>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级</w:t>
            </w:r>
          </w:p>
        </w:tc>
      </w:tr>
      <w:tr w:rsidR="00F37A4B">
        <w:trPr>
          <w:trHeight w:val="850"/>
          <w:jc w:val="center"/>
        </w:trPr>
        <w:tc>
          <w:tcPr>
            <w:tcW w:w="2065" w:type="dxa"/>
            <w:vAlign w:val="center"/>
          </w:tcPr>
          <w:p w:rsidR="00F37A4B" w:rsidRDefault="006001E4">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F37A4B" w:rsidRDefault="006001E4">
            <w:pPr>
              <w:rPr>
                <w:rFonts w:ascii="仿宋_GB2312" w:eastAsia="仿宋_GB2312"/>
                <w:sz w:val="28"/>
                <w:szCs w:val="28"/>
              </w:rPr>
            </w:pPr>
            <w:proofErr w:type="gramStart"/>
            <w:r>
              <w:rPr>
                <w:rFonts w:ascii="仿宋_GB2312" w:eastAsia="仿宋_GB2312" w:hint="eastAsia"/>
                <w:sz w:val="28"/>
                <w:szCs w:val="28"/>
              </w:rPr>
              <w:t>李利勤</w:t>
            </w:r>
            <w:proofErr w:type="gramEnd"/>
          </w:p>
        </w:tc>
      </w:tr>
      <w:tr w:rsidR="00F37A4B">
        <w:trPr>
          <w:trHeight w:val="850"/>
          <w:jc w:val="center"/>
        </w:trPr>
        <w:tc>
          <w:tcPr>
            <w:tcW w:w="2065" w:type="dxa"/>
            <w:vAlign w:val="center"/>
          </w:tcPr>
          <w:p w:rsidR="00F37A4B" w:rsidRDefault="006001E4">
            <w:pPr>
              <w:rPr>
                <w:rFonts w:ascii="仿宋_GB2312" w:eastAsia="仿宋_GB2312"/>
                <w:sz w:val="28"/>
                <w:szCs w:val="28"/>
              </w:rPr>
            </w:pPr>
            <w:r>
              <w:rPr>
                <w:rFonts w:ascii="仿宋_GB2312" w:eastAsia="仿宋_GB2312" w:hint="eastAsia"/>
                <w:sz w:val="28"/>
                <w:szCs w:val="28"/>
              </w:rPr>
              <w:t>制</w:t>
            </w:r>
            <w:r>
              <w:rPr>
                <w:rFonts w:ascii="仿宋_GB2312" w:eastAsia="仿宋_GB2312"/>
                <w:sz w:val="28"/>
                <w:szCs w:val="28"/>
              </w:rPr>
              <w:t xml:space="preserve"> </w:t>
            </w:r>
            <w:r>
              <w:rPr>
                <w:rFonts w:ascii="仿宋_GB2312" w:eastAsia="仿宋_GB2312" w:hint="eastAsia"/>
                <w:sz w:val="28"/>
                <w:szCs w:val="28"/>
              </w:rPr>
              <w:t>订</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r>
              <w:rPr>
                <w:rFonts w:ascii="仿宋_GB2312" w:eastAsia="仿宋_GB2312"/>
                <w:sz w:val="28"/>
                <w:szCs w:val="28"/>
              </w:rPr>
              <w:t xml:space="preserve"> </w:t>
            </w:r>
          </w:p>
        </w:tc>
        <w:tc>
          <w:tcPr>
            <w:tcW w:w="3288" w:type="dxa"/>
            <w:vAlign w:val="center"/>
          </w:tcPr>
          <w:p w:rsidR="00F37A4B" w:rsidRDefault="006001E4">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hint="eastAsia"/>
                <w:sz w:val="28"/>
                <w:szCs w:val="28"/>
              </w:rPr>
              <w:t>日</w:t>
            </w:r>
          </w:p>
        </w:tc>
      </w:tr>
      <w:tr w:rsidR="00F37A4B">
        <w:trPr>
          <w:trHeight w:val="850"/>
          <w:jc w:val="center"/>
        </w:trPr>
        <w:tc>
          <w:tcPr>
            <w:tcW w:w="2065" w:type="dxa"/>
            <w:vAlign w:val="center"/>
          </w:tcPr>
          <w:p w:rsidR="00F37A4B" w:rsidRDefault="006001E4">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人：</w:t>
            </w:r>
          </w:p>
        </w:tc>
        <w:tc>
          <w:tcPr>
            <w:tcW w:w="3288" w:type="dxa"/>
            <w:vAlign w:val="center"/>
          </w:tcPr>
          <w:p w:rsidR="00F37A4B" w:rsidRDefault="006001E4">
            <w:pPr>
              <w:rPr>
                <w:rFonts w:ascii="仿宋_GB2312" w:eastAsia="仿宋_GB2312"/>
                <w:sz w:val="28"/>
                <w:szCs w:val="28"/>
              </w:rPr>
            </w:pPr>
            <w:proofErr w:type="gramStart"/>
            <w:r>
              <w:rPr>
                <w:rFonts w:ascii="仿宋_GB2312" w:eastAsia="仿宋_GB2312" w:hint="eastAsia"/>
                <w:sz w:val="28"/>
                <w:szCs w:val="28"/>
              </w:rPr>
              <w:t>孙杏桃</w:t>
            </w:r>
            <w:proofErr w:type="gramEnd"/>
          </w:p>
        </w:tc>
      </w:tr>
      <w:tr w:rsidR="00F37A4B">
        <w:trPr>
          <w:trHeight w:val="850"/>
          <w:jc w:val="center"/>
        </w:trPr>
        <w:tc>
          <w:tcPr>
            <w:tcW w:w="2065" w:type="dxa"/>
            <w:vAlign w:val="center"/>
          </w:tcPr>
          <w:p w:rsidR="00F37A4B" w:rsidRDefault="006001E4">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时间：</w:t>
            </w:r>
          </w:p>
        </w:tc>
        <w:tc>
          <w:tcPr>
            <w:tcW w:w="3288" w:type="dxa"/>
            <w:vAlign w:val="center"/>
          </w:tcPr>
          <w:p w:rsidR="00F37A4B" w:rsidRDefault="006001E4">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sz w:val="28"/>
                <w:szCs w:val="28"/>
              </w:rPr>
              <w:t xml:space="preserve"> </w:t>
            </w:r>
            <w:r>
              <w:rPr>
                <w:rFonts w:ascii="仿宋_GB2312" w:eastAsia="仿宋_GB2312" w:hint="eastAsia"/>
                <w:sz w:val="28"/>
                <w:szCs w:val="28"/>
              </w:rPr>
              <w:t>日</w:t>
            </w:r>
          </w:p>
        </w:tc>
      </w:tr>
      <w:tr w:rsidR="00F37A4B">
        <w:trPr>
          <w:trHeight w:val="850"/>
          <w:jc w:val="center"/>
        </w:trPr>
        <w:tc>
          <w:tcPr>
            <w:tcW w:w="5353" w:type="dxa"/>
            <w:gridSpan w:val="2"/>
            <w:vAlign w:val="center"/>
          </w:tcPr>
          <w:p w:rsidR="00F37A4B" w:rsidRDefault="006001E4">
            <w:pPr>
              <w:rPr>
                <w:rFonts w:ascii="仿宋_GB2312" w:eastAsia="仿宋_GB2312"/>
                <w:sz w:val="28"/>
                <w:szCs w:val="28"/>
              </w:rPr>
            </w:pPr>
            <w:r>
              <w:rPr>
                <w:rFonts w:ascii="仿宋_GB2312" w:eastAsia="仿宋_GB2312" w:hint="eastAsia"/>
                <w:sz w:val="28"/>
                <w:szCs w:val="28"/>
              </w:rPr>
              <w:t>专业建设委员会主任：</w:t>
            </w:r>
            <w:proofErr w:type="gramStart"/>
            <w:r>
              <w:rPr>
                <w:rFonts w:ascii="仿宋_GB2312" w:eastAsia="仿宋_GB2312" w:hint="eastAsia"/>
                <w:sz w:val="28"/>
                <w:szCs w:val="28"/>
              </w:rPr>
              <w:t>孙杏桃</w:t>
            </w:r>
            <w:proofErr w:type="gramEnd"/>
          </w:p>
        </w:tc>
      </w:tr>
      <w:tr w:rsidR="00F37A4B">
        <w:trPr>
          <w:trHeight w:val="850"/>
          <w:jc w:val="center"/>
        </w:trPr>
        <w:tc>
          <w:tcPr>
            <w:tcW w:w="2065" w:type="dxa"/>
            <w:vAlign w:val="center"/>
          </w:tcPr>
          <w:p w:rsidR="00F37A4B" w:rsidRDefault="006001E4">
            <w:pPr>
              <w:rPr>
                <w:rFonts w:ascii="仿宋_GB2312" w:eastAsia="仿宋_GB2312"/>
                <w:sz w:val="28"/>
                <w:szCs w:val="28"/>
              </w:rPr>
            </w:pPr>
            <w:r>
              <w:rPr>
                <w:rFonts w:ascii="仿宋_GB2312" w:eastAsia="仿宋_GB2312" w:hint="eastAsia"/>
                <w:sz w:val="28"/>
                <w:szCs w:val="28"/>
              </w:rPr>
              <w:t>学校审核人：</w:t>
            </w:r>
          </w:p>
        </w:tc>
        <w:tc>
          <w:tcPr>
            <w:tcW w:w="3288" w:type="dxa"/>
            <w:vAlign w:val="center"/>
          </w:tcPr>
          <w:p w:rsidR="00F37A4B" w:rsidRDefault="006001E4">
            <w:pPr>
              <w:rPr>
                <w:rFonts w:ascii="仿宋_GB2312" w:eastAsia="仿宋_GB2312"/>
                <w:sz w:val="28"/>
                <w:szCs w:val="28"/>
              </w:rPr>
            </w:pPr>
            <w:r>
              <w:rPr>
                <w:rFonts w:ascii="仿宋_GB2312" w:eastAsia="仿宋_GB2312" w:hint="eastAsia"/>
                <w:sz w:val="28"/>
                <w:szCs w:val="28"/>
              </w:rPr>
              <w:t>杨洋</w:t>
            </w:r>
          </w:p>
        </w:tc>
      </w:tr>
      <w:tr w:rsidR="00F37A4B">
        <w:trPr>
          <w:trHeight w:val="850"/>
          <w:jc w:val="center"/>
        </w:trPr>
        <w:tc>
          <w:tcPr>
            <w:tcW w:w="2065" w:type="dxa"/>
            <w:vAlign w:val="center"/>
          </w:tcPr>
          <w:p w:rsidR="00F37A4B" w:rsidRDefault="006001E4">
            <w:pPr>
              <w:rPr>
                <w:rFonts w:ascii="仿宋_GB2312" w:eastAsia="仿宋_GB2312"/>
                <w:sz w:val="28"/>
                <w:szCs w:val="28"/>
              </w:rPr>
            </w:pPr>
            <w:r>
              <w:rPr>
                <w:rFonts w:ascii="仿宋_GB2312" w:eastAsia="仿宋_GB2312" w:hint="eastAsia"/>
                <w:sz w:val="28"/>
                <w:szCs w:val="28"/>
              </w:rPr>
              <w:t>学校审核时间：</w:t>
            </w:r>
            <w:r>
              <w:rPr>
                <w:rFonts w:ascii="仿宋_GB2312" w:eastAsia="仿宋_GB2312"/>
                <w:sz w:val="28"/>
                <w:szCs w:val="28"/>
              </w:rPr>
              <w:t xml:space="preserve"> </w:t>
            </w:r>
          </w:p>
        </w:tc>
        <w:tc>
          <w:tcPr>
            <w:tcW w:w="3288" w:type="dxa"/>
            <w:vAlign w:val="center"/>
          </w:tcPr>
          <w:p w:rsidR="00F37A4B" w:rsidRDefault="006001E4">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2</w:t>
            </w:r>
            <w:r>
              <w:rPr>
                <w:rFonts w:ascii="仿宋_GB2312" w:eastAsia="仿宋_GB2312" w:hint="eastAsia"/>
                <w:sz w:val="28"/>
                <w:szCs w:val="28"/>
              </w:rPr>
              <w:t>6</w:t>
            </w:r>
            <w:r>
              <w:rPr>
                <w:rFonts w:ascii="仿宋_GB2312" w:eastAsia="仿宋_GB2312"/>
                <w:sz w:val="28"/>
                <w:szCs w:val="28"/>
              </w:rPr>
              <w:t xml:space="preserve"> </w:t>
            </w:r>
            <w:r>
              <w:rPr>
                <w:rFonts w:ascii="仿宋_GB2312" w:eastAsia="仿宋_GB2312" w:hint="eastAsia"/>
                <w:sz w:val="28"/>
                <w:szCs w:val="28"/>
              </w:rPr>
              <w:t>日</w:t>
            </w:r>
          </w:p>
        </w:tc>
      </w:tr>
    </w:tbl>
    <w:p w:rsidR="00F37A4B" w:rsidRDefault="00F37A4B">
      <w:pPr>
        <w:jc w:val="center"/>
        <w:rPr>
          <w:rFonts w:ascii="黑体" w:eastAsia="黑体" w:hAnsi="宋体"/>
          <w:sz w:val="52"/>
          <w:szCs w:val="52"/>
        </w:rPr>
      </w:pPr>
    </w:p>
    <w:p w:rsidR="00F37A4B" w:rsidRDefault="00F37A4B">
      <w:pPr>
        <w:widowControl/>
        <w:jc w:val="left"/>
        <w:rPr>
          <w:rFonts w:ascii="宋体"/>
          <w:b/>
          <w:sz w:val="44"/>
          <w:szCs w:val="44"/>
        </w:rPr>
      </w:pPr>
    </w:p>
    <w:p w:rsidR="00F37A4B" w:rsidRDefault="006001E4">
      <w:pPr>
        <w:widowControl/>
        <w:jc w:val="left"/>
        <w:rPr>
          <w:rFonts w:ascii="宋体"/>
          <w:b/>
          <w:sz w:val="44"/>
          <w:szCs w:val="44"/>
        </w:rPr>
      </w:pPr>
      <w:r>
        <w:rPr>
          <w:rFonts w:ascii="宋体"/>
          <w:b/>
          <w:sz w:val="44"/>
          <w:szCs w:val="44"/>
        </w:rPr>
        <w:br w:type="page"/>
      </w:r>
    </w:p>
    <w:p w:rsidR="00F37A4B" w:rsidRDefault="006001E4">
      <w:pPr>
        <w:jc w:val="center"/>
        <w:rPr>
          <w:rFonts w:ascii="宋体"/>
          <w:b/>
          <w:sz w:val="44"/>
          <w:szCs w:val="44"/>
        </w:rPr>
      </w:pPr>
      <w:r>
        <w:rPr>
          <w:rFonts w:ascii="宋体" w:hint="eastAsia"/>
          <w:b/>
          <w:sz w:val="44"/>
          <w:szCs w:val="44"/>
        </w:rPr>
        <w:lastRenderedPageBreak/>
        <w:t>惠州工程职业学院、惠州工程职业学院（中职部）贯通培养三二分段大数据与财务管理专业人才培养方案</w:t>
      </w:r>
    </w:p>
    <w:p w:rsidR="00F37A4B" w:rsidRDefault="00F37A4B">
      <w:pPr>
        <w:jc w:val="center"/>
        <w:rPr>
          <w:rFonts w:ascii="宋体"/>
          <w:b/>
          <w:sz w:val="44"/>
          <w:szCs w:val="44"/>
        </w:rPr>
      </w:pPr>
    </w:p>
    <w:p w:rsidR="00F37A4B" w:rsidRDefault="006001E4">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rsidR="00F37A4B" w:rsidRDefault="006001E4">
      <w:pPr>
        <w:pStyle w:val="2"/>
        <w:spacing w:before="0" w:after="0" w:line="415" w:lineRule="auto"/>
        <w:ind w:firstLineChars="200" w:firstLine="562"/>
        <w:rPr>
          <w:rFonts w:ascii="宋体"/>
          <w:sz w:val="28"/>
          <w:szCs w:val="28"/>
        </w:rPr>
      </w:pPr>
      <w:r>
        <w:rPr>
          <w:rFonts w:ascii="宋体" w:hAnsi="宋体" w:hint="eastAsia"/>
          <w:sz w:val="28"/>
          <w:szCs w:val="28"/>
        </w:rPr>
        <w:t>（一）</w:t>
      </w:r>
      <w:r>
        <w:rPr>
          <w:rFonts w:ascii="宋体"/>
          <w:sz w:val="28"/>
          <w:szCs w:val="28"/>
        </w:rPr>
        <w:t>中</w:t>
      </w:r>
      <w:proofErr w:type="gramStart"/>
      <w:r>
        <w:rPr>
          <w:rFonts w:ascii="宋体"/>
          <w:sz w:val="28"/>
          <w:szCs w:val="28"/>
        </w:rPr>
        <w:t>职</w:t>
      </w:r>
      <w:r>
        <w:rPr>
          <w:rFonts w:ascii="宋体" w:hAnsi="宋体" w:hint="eastAsia"/>
          <w:sz w:val="28"/>
          <w:szCs w:val="28"/>
        </w:rPr>
        <w:t>专业</w:t>
      </w:r>
      <w:proofErr w:type="gramEnd"/>
      <w:r>
        <w:rPr>
          <w:rFonts w:ascii="宋体" w:hAnsi="宋体" w:hint="eastAsia"/>
          <w:sz w:val="28"/>
          <w:szCs w:val="28"/>
        </w:rPr>
        <w:t>名称及代码</w:t>
      </w:r>
    </w:p>
    <w:p w:rsidR="00F37A4B" w:rsidRDefault="006001E4">
      <w:pPr>
        <w:ind w:firstLineChars="200" w:firstLine="560"/>
        <w:rPr>
          <w:rFonts w:ascii="宋体"/>
          <w:sz w:val="28"/>
          <w:szCs w:val="28"/>
        </w:rPr>
      </w:pPr>
      <w:r>
        <w:rPr>
          <w:rFonts w:ascii="宋体" w:hAnsi="宋体" w:hint="eastAsia"/>
          <w:sz w:val="28"/>
          <w:szCs w:val="28"/>
        </w:rPr>
        <w:t>会计事务（</w:t>
      </w:r>
      <w:r>
        <w:rPr>
          <w:rFonts w:ascii="宋体" w:hAnsi="宋体" w:hint="eastAsia"/>
          <w:sz w:val="28"/>
          <w:szCs w:val="28"/>
        </w:rPr>
        <w:t>730301</w:t>
      </w:r>
      <w:r>
        <w:rPr>
          <w:rFonts w:ascii="宋体" w:hAnsi="宋体" w:hint="eastAsia"/>
          <w:sz w:val="28"/>
          <w:szCs w:val="28"/>
        </w:rPr>
        <w:t>）</w:t>
      </w:r>
    </w:p>
    <w:p w:rsidR="00F37A4B" w:rsidRDefault="006001E4">
      <w:pPr>
        <w:pStyle w:val="2"/>
        <w:spacing w:before="0" w:after="0" w:line="415" w:lineRule="auto"/>
        <w:ind w:firstLineChars="200" w:firstLine="562"/>
        <w:rPr>
          <w:rFonts w:ascii="宋体" w:hAnsi="宋体"/>
          <w:sz w:val="28"/>
          <w:szCs w:val="28"/>
        </w:rPr>
      </w:pPr>
      <w:r>
        <w:rPr>
          <w:rFonts w:ascii="宋体" w:hAnsi="宋体" w:hint="eastAsia"/>
          <w:sz w:val="28"/>
          <w:szCs w:val="28"/>
        </w:rPr>
        <w:t>（二）</w:t>
      </w:r>
      <w:r>
        <w:rPr>
          <w:rFonts w:ascii="宋体"/>
          <w:sz w:val="28"/>
          <w:szCs w:val="28"/>
        </w:rPr>
        <w:t>高职</w:t>
      </w:r>
      <w:r>
        <w:rPr>
          <w:rFonts w:ascii="宋体" w:hAnsi="宋体" w:hint="eastAsia"/>
          <w:sz w:val="28"/>
          <w:szCs w:val="28"/>
        </w:rPr>
        <w:t>专业名称及代码</w:t>
      </w:r>
    </w:p>
    <w:p w:rsidR="00F37A4B" w:rsidRDefault="006001E4">
      <w:pPr>
        <w:ind w:firstLineChars="200" w:firstLine="560"/>
      </w:pPr>
      <w:r>
        <w:rPr>
          <w:rFonts w:ascii="宋体" w:hAnsi="宋体" w:hint="eastAsia"/>
          <w:sz w:val="28"/>
          <w:szCs w:val="28"/>
        </w:rPr>
        <w:t>大数据与财务管理（</w:t>
      </w:r>
      <w:r>
        <w:rPr>
          <w:rFonts w:ascii="宋体" w:hAnsi="宋体" w:hint="eastAsia"/>
          <w:sz w:val="28"/>
          <w:szCs w:val="28"/>
        </w:rPr>
        <w:t>530301</w:t>
      </w:r>
      <w:r>
        <w:rPr>
          <w:rFonts w:ascii="宋体" w:hAnsi="宋体" w:hint="eastAsia"/>
          <w:sz w:val="28"/>
          <w:szCs w:val="28"/>
        </w:rPr>
        <w:t>）</w:t>
      </w:r>
    </w:p>
    <w:p w:rsidR="00F37A4B" w:rsidRDefault="006001E4">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rsidR="00F37A4B" w:rsidRDefault="006001E4">
      <w:pPr>
        <w:ind w:firstLineChars="200" w:firstLine="560"/>
        <w:rPr>
          <w:rFonts w:ascii="宋体" w:hAns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：初中毕业生及同等学力者。</w:t>
      </w:r>
    </w:p>
    <w:p w:rsidR="00F37A4B" w:rsidRDefault="006001E4">
      <w:pPr>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高职学段：</w:t>
      </w:r>
      <w:r>
        <w:rPr>
          <w:rFonts w:ascii="宋体" w:hAnsi="宋体"/>
          <w:color w:val="000000"/>
          <w:sz w:val="28"/>
          <w:szCs w:val="28"/>
        </w:rPr>
        <w:t>前三年在</w:t>
      </w:r>
      <w:r>
        <w:rPr>
          <w:rFonts w:ascii="宋体" w:hAnsi="宋体" w:hint="eastAsia"/>
          <w:color w:val="000000"/>
          <w:sz w:val="28"/>
          <w:szCs w:val="28"/>
        </w:rPr>
        <w:t>惠州工程职业学院（中职部）</w:t>
      </w:r>
      <w:r>
        <w:rPr>
          <w:rFonts w:ascii="宋体" w:hAnsi="宋体"/>
          <w:color w:val="000000"/>
          <w:sz w:val="28"/>
          <w:szCs w:val="28"/>
        </w:rPr>
        <w:t>接受中等职业教育，完成规定学业，颁发中等职业教育学历证书。</w:t>
      </w:r>
      <w:proofErr w:type="gramStart"/>
      <w:r>
        <w:rPr>
          <w:rFonts w:ascii="宋体" w:hAnsi="宋体"/>
          <w:color w:val="000000"/>
          <w:sz w:val="28"/>
          <w:szCs w:val="28"/>
        </w:rPr>
        <w:t>转段考核</w:t>
      </w:r>
      <w:proofErr w:type="gramEnd"/>
      <w:r>
        <w:rPr>
          <w:rFonts w:ascii="宋体" w:hAnsi="宋体"/>
          <w:color w:val="000000"/>
          <w:sz w:val="28"/>
          <w:szCs w:val="28"/>
        </w:rPr>
        <w:t>后，经省招生委员会录取备案，升入惠州工程职业学院</w:t>
      </w:r>
      <w:r>
        <w:rPr>
          <w:rFonts w:ascii="宋体" w:hAnsi="宋体" w:hint="eastAsia"/>
          <w:color w:val="000000"/>
          <w:sz w:val="28"/>
          <w:szCs w:val="28"/>
        </w:rPr>
        <w:t>。</w:t>
      </w:r>
    </w:p>
    <w:p w:rsidR="00F37A4B" w:rsidRDefault="006001E4">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rsidR="00F37A4B" w:rsidRDefault="006001E4">
      <w:pPr>
        <w:spacing w:line="360" w:lineRule="auto"/>
        <w:ind w:firstLineChars="200" w:firstLine="560"/>
        <w:rPr>
          <w:rFonts w:ascii="宋体"/>
          <w:color w:val="000000"/>
          <w:sz w:val="28"/>
          <w:szCs w:val="28"/>
        </w:rPr>
      </w:pPr>
      <w:r>
        <w:rPr>
          <w:rFonts w:ascii="宋体" w:hAnsi="宋体" w:hint="eastAsia"/>
          <w:color w:val="000000"/>
          <w:sz w:val="28"/>
          <w:szCs w:val="28"/>
        </w:rPr>
        <w:t>1.</w:t>
      </w:r>
      <w:proofErr w:type="gramStart"/>
      <w:r>
        <w:rPr>
          <w:rFonts w:ascii="宋体" w:hAnsi="宋体" w:hint="eastAsia"/>
          <w:color w:val="000000"/>
          <w:sz w:val="28"/>
          <w:szCs w:val="28"/>
        </w:rPr>
        <w:t>中职学段</w:t>
      </w:r>
      <w:proofErr w:type="gramEnd"/>
      <w:r>
        <w:rPr>
          <w:rFonts w:ascii="宋体" w:hAnsi="宋体" w:hint="eastAsia"/>
          <w:color w:val="000000"/>
          <w:sz w:val="28"/>
          <w:szCs w:val="28"/>
        </w:rPr>
        <w:t>：三年制。惠州工程职业学院（中职部）采用</w:t>
      </w:r>
      <w:r>
        <w:rPr>
          <w:rFonts w:ascii="宋体" w:hAnsi="宋体" w:hint="eastAsia"/>
          <w:color w:val="000000"/>
          <w:sz w:val="28"/>
          <w:szCs w:val="28"/>
        </w:rPr>
        <w:t>2</w:t>
      </w:r>
      <w:r>
        <w:rPr>
          <w:rFonts w:ascii="宋体" w:hAnsi="宋体"/>
          <w:color w:val="000000"/>
          <w:sz w:val="28"/>
          <w:szCs w:val="28"/>
        </w:rPr>
        <w:t>+0.5+0.5</w:t>
      </w:r>
      <w:r>
        <w:rPr>
          <w:rFonts w:ascii="宋体" w:hAnsi="宋体" w:hint="eastAsia"/>
          <w:color w:val="000000"/>
          <w:sz w:val="28"/>
          <w:szCs w:val="28"/>
        </w:rPr>
        <w:t>培养模式，第五个学期采用双元模式进行岗位实践课程，第六个学期岗位实习。</w:t>
      </w:r>
    </w:p>
    <w:p w:rsidR="00F37A4B" w:rsidRDefault="006001E4">
      <w:pPr>
        <w:spacing w:line="360" w:lineRule="auto"/>
        <w:ind w:firstLineChars="200" w:firstLine="560"/>
        <w:rPr>
          <w:rFonts w:ascii="宋体"/>
          <w:color w:val="000000"/>
          <w:sz w:val="28"/>
          <w:szCs w:val="28"/>
        </w:rPr>
      </w:pPr>
      <w:r>
        <w:rPr>
          <w:rFonts w:ascii="宋体" w:hAnsi="宋体" w:hint="eastAsia"/>
          <w:color w:val="000000"/>
          <w:sz w:val="28"/>
          <w:szCs w:val="28"/>
        </w:rPr>
        <w:t>2.</w:t>
      </w:r>
      <w:r>
        <w:rPr>
          <w:rFonts w:ascii="宋体" w:hAnsi="宋体" w:hint="eastAsia"/>
          <w:color w:val="000000"/>
          <w:sz w:val="28"/>
          <w:szCs w:val="28"/>
        </w:rPr>
        <w:t>高职学段：两年制，采用</w:t>
      </w:r>
      <w:r>
        <w:rPr>
          <w:rFonts w:ascii="宋体" w:hAnsi="宋体" w:hint="eastAsia"/>
          <w:color w:val="000000"/>
          <w:sz w:val="28"/>
          <w:szCs w:val="28"/>
        </w:rPr>
        <w:t>1</w:t>
      </w:r>
      <w:r>
        <w:rPr>
          <w:rFonts w:ascii="宋体" w:hAnsi="宋体"/>
          <w:color w:val="000000"/>
          <w:sz w:val="28"/>
          <w:szCs w:val="28"/>
        </w:rPr>
        <w:t>+0.5+0.5</w:t>
      </w:r>
      <w:r>
        <w:rPr>
          <w:rFonts w:ascii="宋体" w:hAnsi="宋体"/>
          <w:color w:val="000000"/>
          <w:sz w:val="28"/>
          <w:szCs w:val="28"/>
        </w:rPr>
        <w:t>培养</w:t>
      </w:r>
      <w:r>
        <w:rPr>
          <w:rFonts w:ascii="宋体" w:hAnsi="宋体" w:hint="eastAsia"/>
          <w:color w:val="000000"/>
          <w:sz w:val="28"/>
          <w:szCs w:val="28"/>
        </w:rPr>
        <w:t>模式，第三个学期采用双元模式进行技能学习，第四个学期岗位实习。</w:t>
      </w:r>
    </w:p>
    <w:p w:rsidR="00F37A4B" w:rsidRDefault="00F37A4B">
      <w:pPr>
        <w:spacing w:line="360" w:lineRule="auto"/>
        <w:ind w:firstLineChars="200" w:firstLine="560"/>
        <w:rPr>
          <w:rFonts w:ascii="宋体" w:hAnsi="宋体"/>
          <w:color w:val="000000"/>
          <w:sz w:val="28"/>
          <w:szCs w:val="28"/>
        </w:rPr>
      </w:pPr>
    </w:p>
    <w:p w:rsidR="00F37A4B" w:rsidRDefault="006001E4">
      <w:pPr>
        <w:pStyle w:val="1"/>
        <w:spacing w:before="0" w:after="0"/>
        <w:rPr>
          <w:rFonts w:ascii="黑体" w:eastAsia="黑体" w:hAnsi="黑体"/>
          <w:b w:val="0"/>
          <w:bCs w:val="0"/>
          <w:sz w:val="32"/>
          <w:szCs w:val="32"/>
        </w:rPr>
      </w:pPr>
      <w:r>
        <w:rPr>
          <w:rFonts w:ascii="黑体" w:eastAsia="黑体" w:hAnsi="黑体" w:hint="eastAsia"/>
          <w:b w:val="0"/>
          <w:bCs w:val="0"/>
          <w:sz w:val="32"/>
          <w:szCs w:val="32"/>
        </w:rPr>
        <w:lastRenderedPageBreak/>
        <w:t>四、职业面向</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中</w:t>
      </w:r>
      <w:proofErr w:type="gramStart"/>
      <w:r>
        <w:rPr>
          <w:rFonts w:ascii="宋体" w:hAnsi="宋体" w:hint="eastAsia"/>
          <w:color w:val="000000"/>
          <w:sz w:val="28"/>
          <w:szCs w:val="28"/>
        </w:rPr>
        <w:t>职学段职业</w:t>
      </w:r>
      <w:proofErr w:type="gramEnd"/>
      <w:r>
        <w:rPr>
          <w:rFonts w:ascii="宋体" w:hAnsi="宋体" w:hint="eastAsia"/>
          <w:color w:val="000000"/>
          <w:sz w:val="28"/>
          <w:szCs w:val="28"/>
        </w:rPr>
        <w:t>面向：</w:t>
      </w:r>
    </w:p>
    <w:tbl>
      <w:tblPr>
        <w:tblpPr w:leftFromText="180" w:rightFromText="180" w:vertAnchor="text" w:horzAnchor="margin" w:tblpXSpec="center" w:tblpY="67"/>
        <w:tblW w:w="8424"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7"/>
        <w:gridCol w:w="2805"/>
        <w:gridCol w:w="1950"/>
        <w:gridCol w:w="1902"/>
      </w:tblGrid>
      <w:tr w:rsidR="00F37A4B">
        <w:trPr>
          <w:trHeight w:hRule="exact" w:val="1085"/>
        </w:trPr>
        <w:tc>
          <w:tcPr>
            <w:tcW w:w="1767" w:type="dxa"/>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对应行业</w:t>
            </w:r>
          </w:p>
          <w:p w:rsidR="00F37A4B" w:rsidRDefault="00F37A4B">
            <w:pPr>
              <w:spacing w:line="400" w:lineRule="exact"/>
              <w:jc w:val="center"/>
              <w:rPr>
                <w:rFonts w:eastAsia="方正仿宋简体" w:cs="Tahoma"/>
                <w:bCs/>
                <w:color w:val="000000"/>
                <w:kern w:val="0"/>
                <w:szCs w:val="21"/>
              </w:rPr>
            </w:pPr>
          </w:p>
        </w:tc>
        <w:tc>
          <w:tcPr>
            <w:tcW w:w="2805" w:type="dxa"/>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主要职业类别</w:t>
            </w:r>
          </w:p>
          <w:p w:rsidR="00F37A4B" w:rsidRDefault="00F37A4B">
            <w:pPr>
              <w:spacing w:line="400" w:lineRule="exact"/>
              <w:jc w:val="center"/>
              <w:rPr>
                <w:rFonts w:eastAsia="方正仿宋简体" w:cs="Tahoma"/>
                <w:bCs/>
                <w:color w:val="000000"/>
                <w:kern w:val="0"/>
                <w:szCs w:val="21"/>
              </w:rPr>
            </w:pPr>
          </w:p>
        </w:tc>
        <w:tc>
          <w:tcPr>
            <w:tcW w:w="1950" w:type="dxa"/>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主要岗位类别（或技术领域）</w:t>
            </w:r>
          </w:p>
        </w:tc>
        <w:tc>
          <w:tcPr>
            <w:tcW w:w="1902" w:type="dxa"/>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职业资格证书或技能等级证书举例</w:t>
            </w:r>
          </w:p>
        </w:tc>
      </w:tr>
      <w:tr w:rsidR="00F37A4B">
        <w:trPr>
          <w:trHeight w:hRule="exact" w:val="1880"/>
        </w:trPr>
        <w:tc>
          <w:tcPr>
            <w:tcW w:w="1767" w:type="dxa"/>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工厂、企事业单位、银行、会计师事务所</w:t>
            </w:r>
          </w:p>
        </w:tc>
        <w:tc>
          <w:tcPr>
            <w:tcW w:w="2805" w:type="dxa"/>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审计人员、统计人员、会计人员、仓储人员、其他商业服务业人员</w:t>
            </w:r>
          </w:p>
        </w:tc>
        <w:tc>
          <w:tcPr>
            <w:tcW w:w="1950" w:type="dxa"/>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财务会计岗位、资金管理岗位、财务分析岗位、投资管理岗位、财务经理岗位工作</w:t>
            </w:r>
          </w:p>
        </w:tc>
        <w:tc>
          <w:tcPr>
            <w:tcW w:w="1902" w:type="dxa"/>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连锁特许经营管理证书（初级）、财务共享服务职业技能（初级）</w:t>
            </w:r>
          </w:p>
        </w:tc>
      </w:tr>
    </w:tbl>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高职学</w:t>
      </w:r>
      <w:proofErr w:type="gramStart"/>
      <w:r>
        <w:rPr>
          <w:rFonts w:ascii="宋体" w:hAnsi="宋体" w:hint="eastAsia"/>
          <w:color w:val="000000"/>
          <w:sz w:val="28"/>
          <w:szCs w:val="28"/>
        </w:rPr>
        <w:t>段职业</w:t>
      </w:r>
      <w:proofErr w:type="gramEnd"/>
      <w:r>
        <w:rPr>
          <w:rFonts w:ascii="宋体" w:hAnsi="宋体" w:hint="eastAsia"/>
          <w:color w:val="000000"/>
          <w:sz w:val="28"/>
          <w:szCs w:val="28"/>
        </w:rPr>
        <w:t>面向：</w:t>
      </w:r>
    </w:p>
    <w:tbl>
      <w:tblPr>
        <w:tblW w:w="8925"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2"/>
        <w:gridCol w:w="1559"/>
        <w:gridCol w:w="992"/>
        <w:gridCol w:w="953"/>
        <w:gridCol w:w="1592"/>
        <w:gridCol w:w="2417"/>
      </w:tblGrid>
      <w:tr w:rsidR="00F37A4B">
        <w:trPr>
          <w:trHeight w:val="20"/>
          <w:jc w:val="center"/>
        </w:trPr>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所属专业大类（专业类）</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所属专业大类（专业类）代码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对应行业</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主要职业类别</w:t>
            </w:r>
          </w:p>
        </w:tc>
        <w:tc>
          <w:tcPr>
            <w:tcW w:w="1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主要岗位类别（或技术领域）</w:t>
            </w: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spacing w:line="400" w:lineRule="exact"/>
              <w:jc w:val="center"/>
              <w:rPr>
                <w:rFonts w:eastAsia="方正仿宋简体" w:cs="Tahoma"/>
                <w:bCs/>
                <w:color w:val="000000"/>
                <w:kern w:val="0"/>
                <w:szCs w:val="21"/>
              </w:rPr>
            </w:pPr>
            <w:r>
              <w:rPr>
                <w:rFonts w:eastAsia="方正仿宋简体" w:cs="Tahoma" w:hint="eastAsia"/>
                <w:bCs/>
                <w:color w:val="000000"/>
                <w:kern w:val="0"/>
                <w:szCs w:val="21"/>
              </w:rPr>
              <w:t>职业技能等级证书、社会认可度高的行业企业（人才）标准或证书举例</w:t>
            </w:r>
          </w:p>
        </w:tc>
      </w:tr>
      <w:tr w:rsidR="00F37A4B">
        <w:trPr>
          <w:trHeight w:val="20"/>
          <w:jc w:val="center"/>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财经商贸大类（财务会计类）</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53</w:t>
            </w:r>
            <w:r>
              <w:rPr>
                <w:rFonts w:ascii="Times New Roman" w:eastAsia="宋体" w:hAnsi="Times New Roman" w:hint="eastAsia"/>
                <w:color w:val="000000"/>
                <w:sz w:val="21"/>
                <w:szCs w:val="21"/>
              </w:rPr>
              <w:t>（</w:t>
            </w:r>
            <w:r>
              <w:rPr>
                <w:rFonts w:ascii="Times New Roman" w:eastAsia="宋体" w:hAnsi="Times New Roman" w:hint="eastAsia"/>
                <w:color w:val="000000"/>
                <w:sz w:val="21"/>
                <w:szCs w:val="21"/>
              </w:rPr>
              <w:t>5303</w:t>
            </w:r>
            <w:r>
              <w:rPr>
                <w:rFonts w:ascii="Times New Roman" w:eastAsia="宋体" w:hAnsi="Times New Roman" w:hint="eastAsia"/>
                <w:color w:val="000000"/>
                <w:sz w:val="21"/>
                <w:szCs w:val="21"/>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会计、审计及税务服务</w:t>
            </w:r>
          </w:p>
        </w:tc>
        <w:tc>
          <w:tcPr>
            <w:tcW w:w="95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会计专业人员</w:t>
            </w:r>
          </w:p>
        </w:tc>
        <w:tc>
          <w:tcPr>
            <w:tcW w:w="15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资金出纳、总账会计、成本会计、税务会计、往来会计、财务共享会计</w:t>
            </w:r>
          </w:p>
        </w:tc>
        <w:tc>
          <w:tcPr>
            <w:tcW w:w="2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助理会计师</w:t>
            </w:r>
          </w:p>
          <w:p w:rsidR="00F37A4B" w:rsidRDefault="006001E4">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财务共享服务</w:t>
            </w:r>
          </w:p>
          <w:p w:rsidR="00F37A4B" w:rsidRDefault="006001E4">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金税财务应用</w:t>
            </w:r>
          </w:p>
          <w:p w:rsidR="00F37A4B" w:rsidRDefault="006001E4">
            <w:pPr>
              <w:pStyle w:val="Char4"/>
              <w:spacing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财务数字化应用</w:t>
            </w:r>
          </w:p>
          <w:p w:rsidR="00F37A4B" w:rsidRDefault="006001E4">
            <w:pPr>
              <w:pStyle w:val="Char4"/>
              <w:spacing w:after="120" w:line="400" w:lineRule="atLeast"/>
              <w:jc w:val="center"/>
              <w:rPr>
                <w:rFonts w:ascii="Times New Roman" w:eastAsia="宋体" w:hAnsi="Times New Roman"/>
                <w:color w:val="000000"/>
                <w:sz w:val="21"/>
                <w:szCs w:val="21"/>
              </w:rPr>
            </w:pPr>
            <w:r>
              <w:rPr>
                <w:rFonts w:ascii="Times New Roman" w:eastAsia="宋体" w:hAnsi="Times New Roman" w:hint="eastAsia"/>
                <w:color w:val="000000"/>
                <w:sz w:val="21"/>
                <w:szCs w:val="21"/>
              </w:rPr>
              <w:t>智能财税</w:t>
            </w:r>
          </w:p>
        </w:tc>
      </w:tr>
    </w:tbl>
    <w:p w:rsidR="00F37A4B" w:rsidRDefault="00F37A4B">
      <w:pPr>
        <w:spacing w:line="360" w:lineRule="auto"/>
        <w:ind w:firstLineChars="200" w:firstLine="560"/>
        <w:rPr>
          <w:rFonts w:ascii="宋体" w:hAnsi="宋体"/>
          <w:color w:val="000000"/>
          <w:sz w:val="28"/>
          <w:szCs w:val="28"/>
        </w:rPr>
      </w:pPr>
    </w:p>
    <w:p w:rsidR="00F37A4B" w:rsidRDefault="00F37A4B">
      <w:pPr>
        <w:spacing w:line="360" w:lineRule="auto"/>
        <w:ind w:firstLineChars="200" w:firstLine="560"/>
        <w:rPr>
          <w:rFonts w:ascii="宋体" w:hAnsi="宋体"/>
          <w:color w:val="000000"/>
          <w:sz w:val="28"/>
          <w:szCs w:val="28"/>
        </w:rPr>
      </w:pPr>
    </w:p>
    <w:p w:rsidR="00F37A4B" w:rsidRDefault="006001E4">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五、培养目标与培养规格</w:t>
      </w:r>
    </w:p>
    <w:p w:rsidR="00F37A4B" w:rsidRDefault="006001E4">
      <w:pPr>
        <w:rPr>
          <w:rFonts w:ascii="黑体" w:eastAsia="黑体" w:hAnsi="黑体"/>
          <w:sz w:val="30"/>
          <w:szCs w:val="30"/>
        </w:rPr>
      </w:pPr>
      <w:r>
        <w:rPr>
          <w:rFonts w:ascii="黑体" w:eastAsia="黑体" w:hAnsi="黑体" w:hint="eastAsia"/>
          <w:sz w:val="30"/>
          <w:szCs w:val="30"/>
        </w:rPr>
        <w:t>（一）</w:t>
      </w:r>
      <w:proofErr w:type="gramStart"/>
      <w:r>
        <w:rPr>
          <w:rFonts w:ascii="黑体" w:eastAsia="黑体" w:hAnsi="黑体" w:hint="eastAsia"/>
          <w:sz w:val="30"/>
          <w:szCs w:val="30"/>
        </w:rPr>
        <w:t>中职学段</w:t>
      </w:r>
      <w:proofErr w:type="gramEnd"/>
    </w:p>
    <w:p w:rsidR="00F37A4B" w:rsidRDefault="006001E4">
      <w:pPr>
        <w:rPr>
          <w:rFonts w:ascii="黑体" w:eastAsia="黑体" w:hAnsi="黑体"/>
          <w:sz w:val="30"/>
          <w:szCs w:val="30"/>
        </w:rPr>
      </w:pPr>
      <w:r>
        <w:rPr>
          <w:rFonts w:ascii="黑体" w:eastAsia="黑体" w:hAnsi="黑体" w:hint="eastAsia"/>
          <w:sz w:val="30"/>
          <w:szCs w:val="30"/>
        </w:rPr>
        <w:t>1.</w:t>
      </w:r>
      <w:r>
        <w:rPr>
          <w:rFonts w:ascii="黑体" w:eastAsia="黑体" w:hAnsi="黑体" w:hint="eastAsia"/>
          <w:sz w:val="30"/>
          <w:szCs w:val="30"/>
        </w:rPr>
        <w:t>培养目标</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本专业培养与我国社会主义现代化建设要求相适应，德、智、体、美全面发展，具有综合职业能力，在生产、服务一线工作的高素质劳动者和技术技能人才。本专业面向企事业单位和经济组织；培养具有</w:t>
      </w:r>
      <w:r>
        <w:rPr>
          <w:rFonts w:ascii="宋体" w:hAnsi="宋体" w:hint="eastAsia"/>
          <w:color w:val="000000"/>
          <w:sz w:val="28"/>
          <w:szCs w:val="28"/>
        </w:rPr>
        <w:lastRenderedPageBreak/>
        <w:t>基本的科学文化素养，良好的职业道德，较强的就业能力和一定创业能力，从亊基层会计核算、会计分析、会计事务管理等工作的人才。</w:t>
      </w:r>
    </w:p>
    <w:p w:rsidR="00F37A4B" w:rsidRDefault="006001E4">
      <w:pPr>
        <w:numPr>
          <w:ilvl w:val="0"/>
          <w:numId w:val="1"/>
        </w:numPr>
        <w:rPr>
          <w:rFonts w:ascii="黑体" w:eastAsia="黑体" w:hAnsi="黑体"/>
          <w:sz w:val="30"/>
          <w:szCs w:val="30"/>
        </w:rPr>
      </w:pPr>
      <w:r>
        <w:rPr>
          <w:rFonts w:ascii="黑体" w:eastAsia="黑体" w:hAnsi="黑体" w:hint="eastAsia"/>
          <w:sz w:val="30"/>
          <w:szCs w:val="30"/>
        </w:rPr>
        <w:t>培养规格</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1</w:t>
      </w:r>
      <w:r>
        <w:rPr>
          <w:rFonts w:ascii="宋体" w:hAnsi="宋体" w:hint="eastAsia"/>
          <w:color w:val="000000"/>
          <w:sz w:val="28"/>
          <w:szCs w:val="28"/>
        </w:rPr>
        <w:t>）基本素质：具有正确的世界观、人生观、价值观。坚决拥护中国共产党领导，树立中国特色社会主义共同理想，</w:t>
      </w:r>
      <w:proofErr w:type="gramStart"/>
      <w:r>
        <w:rPr>
          <w:rFonts w:ascii="宋体" w:hAnsi="宋体" w:hint="eastAsia"/>
          <w:color w:val="000000"/>
          <w:sz w:val="28"/>
          <w:szCs w:val="28"/>
        </w:rPr>
        <w:t>践行</w:t>
      </w:r>
      <w:proofErr w:type="gramEnd"/>
      <w:r>
        <w:rPr>
          <w:rFonts w:ascii="宋体" w:hAnsi="宋体" w:hint="eastAsia"/>
          <w:color w:val="000000"/>
          <w:sz w:val="28"/>
          <w:szCs w:val="28"/>
        </w:rPr>
        <w:t>社会主义核心价值观，具有深厚的爱国情感、国家认同感、中华民族自豪感；崇尚宪法、遵守法律、遵规守纪；具有社会责任感和参与意识。</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w:t>
      </w:r>
      <w:r>
        <w:rPr>
          <w:rFonts w:ascii="宋体" w:hAnsi="宋体" w:hint="eastAsia"/>
          <w:color w:val="000000"/>
          <w:sz w:val="28"/>
          <w:szCs w:val="28"/>
        </w:rPr>
        <w:t>涯规划意识。</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2</w:t>
      </w:r>
      <w:r>
        <w:rPr>
          <w:rFonts w:ascii="宋体" w:hAnsi="宋体" w:hint="eastAsia"/>
          <w:color w:val="000000"/>
          <w:sz w:val="28"/>
          <w:szCs w:val="28"/>
        </w:rPr>
        <w:t>）外语能力：具有英语应用能力，能处理本专业的英文技术文件。</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3</w:t>
      </w:r>
      <w:r>
        <w:rPr>
          <w:rFonts w:ascii="宋体" w:hAnsi="宋体" w:hint="eastAsia"/>
          <w:color w:val="000000"/>
          <w:sz w:val="28"/>
          <w:szCs w:val="28"/>
        </w:rPr>
        <w:t>）计算机应用能力：具备较强的计算机文字处理能力和计算机数据处理能力，熟练账务</w:t>
      </w:r>
      <w:r>
        <w:rPr>
          <w:rFonts w:ascii="宋体" w:hAnsi="宋体" w:hint="eastAsia"/>
          <w:color w:val="000000"/>
          <w:sz w:val="28"/>
          <w:szCs w:val="28"/>
        </w:rPr>
        <w:t>Excel</w:t>
      </w:r>
      <w:r>
        <w:rPr>
          <w:rFonts w:ascii="宋体" w:hAnsi="宋体" w:hint="eastAsia"/>
          <w:color w:val="000000"/>
          <w:sz w:val="28"/>
          <w:szCs w:val="28"/>
        </w:rPr>
        <w:t>电子表格在财务中的应用，熟练掌握办公应用软件，能熟练地运用计算机进行账务处理。</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w:t>
      </w:r>
      <w:r>
        <w:rPr>
          <w:rFonts w:ascii="宋体" w:hAnsi="宋体" w:hint="eastAsia"/>
          <w:color w:val="000000"/>
          <w:sz w:val="28"/>
          <w:szCs w:val="28"/>
        </w:rPr>
        <w:t>4</w:t>
      </w:r>
      <w:r>
        <w:rPr>
          <w:rFonts w:ascii="宋体" w:hAnsi="宋体" w:hint="eastAsia"/>
          <w:color w:val="000000"/>
          <w:sz w:val="28"/>
          <w:szCs w:val="28"/>
        </w:rPr>
        <w:t>）基本知识和基本技能要求：①掌握企业管理的基本原理和经济学的基本理论以及经济法规的基础知识；②掌握财务、金融管理的定性、定量分析方法；③具有较强的语言与文字表述、人际沟通、信息获取能力以及分析和解决企业管理工作实际问题的基本能力；④熟悉我国财务、金融管理的相关方针、政策和法规以及国际惯例；⑤了解本学科的理论前沿和发展动态。</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5</w:t>
      </w:r>
      <w:r>
        <w:rPr>
          <w:rFonts w:ascii="宋体" w:hAnsi="宋体" w:hint="eastAsia"/>
          <w:color w:val="000000"/>
          <w:sz w:val="28"/>
          <w:szCs w:val="28"/>
        </w:rPr>
        <w:t>）核心能力：具备管理、经济、法律、理财和金融等方面知识和技能，能在工商、金融及其他企、事业单位从事财务筹划、筹资管理、营运资金管理、投资管理、金融管理以及风险控制等方面工作。</w:t>
      </w:r>
    </w:p>
    <w:p w:rsidR="00F37A4B" w:rsidRDefault="006001E4">
      <w:pPr>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6</w:t>
      </w:r>
      <w:r>
        <w:rPr>
          <w:rFonts w:ascii="宋体" w:hAnsi="宋体" w:hint="eastAsia"/>
          <w:color w:val="000000"/>
          <w:sz w:val="28"/>
          <w:szCs w:val="28"/>
        </w:rPr>
        <w:t>）创新与创业精神：具有自主学习新知识能力，在开发、设计和实现中进行独立思考能力，具有创业意识，勇于尝试。</w:t>
      </w:r>
    </w:p>
    <w:p w:rsidR="00F37A4B" w:rsidRDefault="006001E4">
      <w:pPr>
        <w:rPr>
          <w:rFonts w:ascii="黑体" w:eastAsia="黑体" w:hAnsi="黑体"/>
          <w:sz w:val="30"/>
          <w:szCs w:val="30"/>
        </w:rPr>
      </w:pPr>
      <w:r>
        <w:rPr>
          <w:rFonts w:ascii="黑体" w:eastAsia="黑体" w:hAnsi="黑体" w:hint="eastAsia"/>
          <w:sz w:val="30"/>
          <w:szCs w:val="30"/>
        </w:rPr>
        <w:t>（二）高职学段</w:t>
      </w:r>
    </w:p>
    <w:p w:rsidR="00F37A4B" w:rsidRDefault="006001E4">
      <w:pPr>
        <w:rPr>
          <w:color w:val="000000"/>
          <w:sz w:val="28"/>
          <w:szCs w:val="28"/>
        </w:rPr>
      </w:pPr>
      <w:r>
        <w:rPr>
          <w:rFonts w:ascii="黑体" w:eastAsia="黑体" w:hAnsi="黑体" w:hint="eastAsia"/>
          <w:sz w:val="30"/>
          <w:szCs w:val="30"/>
        </w:rPr>
        <w:t>1.</w:t>
      </w:r>
      <w:r>
        <w:rPr>
          <w:rFonts w:ascii="黑体" w:eastAsia="黑体" w:hAnsi="黑体" w:hint="eastAsia"/>
          <w:sz w:val="30"/>
          <w:szCs w:val="30"/>
        </w:rPr>
        <w:t>培养目标</w:t>
      </w:r>
    </w:p>
    <w:p w:rsidR="00F37A4B" w:rsidRDefault="006001E4">
      <w:pPr>
        <w:ind w:firstLineChars="200" w:firstLine="560"/>
        <w:rPr>
          <w:color w:val="000000"/>
          <w:sz w:val="28"/>
          <w:szCs w:val="28"/>
        </w:rPr>
      </w:pPr>
      <w:r>
        <w:rPr>
          <w:rFonts w:ascii="宋体" w:hAnsi="宋体" w:cs="宋体" w:hint="eastAsia"/>
          <w:color w:val="000000"/>
          <w:kern w:val="0"/>
          <w:sz w:val="28"/>
          <w:szCs w:val="28"/>
        </w:rPr>
        <w:t>本专业以习近平新时代中国特色社会主义思想为指导，落实立德树人根本任务，培养拥护党的基本路线，德、智、体、美、</w:t>
      </w:r>
      <w:proofErr w:type="gramStart"/>
      <w:r>
        <w:rPr>
          <w:rFonts w:ascii="宋体" w:hAnsi="宋体" w:cs="宋体" w:hint="eastAsia"/>
          <w:color w:val="000000"/>
          <w:kern w:val="0"/>
          <w:sz w:val="28"/>
          <w:szCs w:val="28"/>
        </w:rPr>
        <w:t>劳</w:t>
      </w:r>
      <w:proofErr w:type="gramEnd"/>
      <w:r>
        <w:rPr>
          <w:rFonts w:ascii="宋体" w:hAnsi="宋体" w:cs="宋体" w:hint="eastAsia"/>
          <w:color w:val="000000"/>
          <w:kern w:val="0"/>
          <w:sz w:val="28"/>
          <w:szCs w:val="28"/>
        </w:rPr>
        <w:t>全面发展，掌握扎实的管理、经济、法律、理财和金融、</w:t>
      </w:r>
      <w:r>
        <w:rPr>
          <w:rFonts w:hint="eastAsia"/>
          <w:color w:val="000000"/>
          <w:sz w:val="28"/>
          <w:szCs w:val="28"/>
        </w:rPr>
        <w:t>电子商务模式</w:t>
      </w:r>
      <w:r>
        <w:rPr>
          <w:rFonts w:ascii="宋体" w:hAnsi="宋体" w:cs="宋体" w:hint="eastAsia"/>
          <w:color w:val="000000"/>
          <w:kern w:val="0"/>
          <w:sz w:val="28"/>
          <w:szCs w:val="28"/>
        </w:rPr>
        <w:t>等专业必备知识，具备会计核算、成本核算、资金管理、财务分析等专业能力，具有较强的学习能力、沟通能力和协作能力，</w:t>
      </w:r>
      <w:r>
        <w:rPr>
          <w:rFonts w:hint="eastAsia"/>
          <w:color w:val="000000"/>
          <w:sz w:val="28"/>
          <w:szCs w:val="28"/>
        </w:rPr>
        <w:t>立足惠州，服务粤港澳大湾区，面向华南地区旅游商贸产业、农村商贸产业的具备“厚德、博学、立业</w:t>
      </w:r>
      <w:r>
        <w:rPr>
          <w:rFonts w:hint="eastAsia"/>
          <w:color w:val="000000"/>
          <w:sz w:val="28"/>
          <w:szCs w:val="28"/>
        </w:rPr>
        <w:t>、报国”的复合型技术技能人才。</w:t>
      </w:r>
    </w:p>
    <w:p w:rsidR="00F37A4B" w:rsidRDefault="006001E4">
      <w:pPr>
        <w:rPr>
          <w:rFonts w:ascii="黑体" w:eastAsia="黑体" w:hAnsi="黑体"/>
          <w:sz w:val="30"/>
          <w:szCs w:val="30"/>
        </w:rPr>
      </w:pPr>
      <w:r>
        <w:rPr>
          <w:rFonts w:ascii="黑体" w:eastAsia="黑体" w:hAnsi="黑体" w:hint="eastAsia"/>
          <w:sz w:val="30"/>
          <w:szCs w:val="30"/>
        </w:rPr>
        <w:t>2.</w:t>
      </w:r>
      <w:r>
        <w:rPr>
          <w:rFonts w:ascii="黑体" w:eastAsia="黑体" w:hAnsi="黑体" w:hint="eastAsia"/>
          <w:sz w:val="30"/>
          <w:szCs w:val="30"/>
        </w:rPr>
        <w:t>培养规格</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本专业培养的人才应热爱祖国，热爱人民，拥护党的方针政策，</w:t>
      </w:r>
      <w:r>
        <w:rPr>
          <w:rFonts w:ascii="宋体" w:hAnsi="宋体" w:hint="eastAsia"/>
          <w:sz w:val="28"/>
          <w:szCs w:val="28"/>
        </w:rPr>
        <w:lastRenderedPageBreak/>
        <w:t>遵守国家法律法规，具有高等职业学校学生基本的文化知识，并具有以下职业素养、专业知识和技能。</w:t>
      </w:r>
    </w:p>
    <w:p w:rsidR="00F37A4B" w:rsidRDefault="006001E4">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素养</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）思想政治素质</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宋体" w:hAnsi="宋体" w:hint="eastAsia"/>
          <w:sz w:val="28"/>
          <w:szCs w:val="28"/>
        </w:rPr>
        <w:t>践行</w:t>
      </w:r>
      <w:proofErr w:type="gramEnd"/>
      <w:r>
        <w:rPr>
          <w:rFonts w:ascii="宋体" w:hAnsi="宋体" w:hint="eastAsia"/>
          <w:sz w:val="28"/>
          <w:szCs w:val="28"/>
        </w:rPr>
        <w:t>社会主义核心价值观。</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）职业素质</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宋体" w:hAnsi="宋体" w:hint="eastAsia"/>
          <w:sz w:val="28"/>
          <w:szCs w:val="28"/>
        </w:rPr>
        <w:t> </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）人文素养与科学素质</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）身心素质</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具有一定的体育运动和生理卫生知识，养成良好的锻炼身体</w:t>
      </w:r>
      <w:r>
        <w:rPr>
          <w:rFonts w:ascii="宋体" w:hAnsi="宋体" w:hint="eastAsia"/>
          <w:sz w:val="28"/>
          <w:szCs w:val="28"/>
        </w:rPr>
        <w:t>、讲究卫生的习惯，掌握一定的运动技能，达到国家规定的体育健康标准；具有</w:t>
      </w:r>
      <w:proofErr w:type="gramStart"/>
      <w:r>
        <w:rPr>
          <w:rFonts w:ascii="宋体" w:hAnsi="宋体" w:hint="eastAsia"/>
          <w:sz w:val="28"/>
          <w:szCs w:val="28"/>
        </w:rPr>
        <w:t>坚韧不拔</w:t>
      </w:r>
      <w:proofErr w:type="gramEnd"/>
      <w:r>
        <w:rPr>
          <w:rFonts w:ascii="宋体" w:hAnsi="宋体" w:hint="eastAsia"/>
          <w:sz w:val="28"/>
          <w:szCs w:val="28"/>
        </w:rPr>
        <w:t>的毅力、积极乐观的态度、良好的人际关系、健全的人</w:t>
      </w:r>
      <w:r>
        <w:rPr>
          <w:rFonts w:ascii="宋体" w:hAnsi="宋体" w:hint="eastAsia"/>
          <w:sz w:val="28"/>
          <w:szCs w:val="28"/>
        </w:rPr>
        <w:lastRenderedPageBreak/>
        <w:t>格品质。</w:t>
      </w:r>
    </w:p>
    <w:p w:rsidR="00F37A4B" w:rsidRDefault="006001E4">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）创新创业素质</w:t>
      </w:r>
    </w:p>
    <w:p w:rsidR="00F37A4B" w:rsidRDefault="006001E4">
      <w:pPr>
        <w:spacing w:line="360" w:lineRule="auto"/>
        <w:ind w:firstLineChars="200" w:firstLine="560"/>
        <w:jc w:val="left"/>
        <w:rPr>
          <w:rFonts w:ascii="宋体" w:hAnsi="宋体"/>
          <w:bCs/>
          <w:color w:val="000000"/>
          <w:kern w:val="0"/>
          <w:sz w:val="28"/>
          <w:szCs w:val="28"/>
        </w:rPr>
      </w:pPr>
      <w:r>
        <w:rPr>
          <w:rFonts w:ascii="宋体" w:hAnsi="宋体" w:hint="eastAsia"/>
          <w:bCs/>
          <w:color w:val="000000"/>
          <w:kern w:val="0"/>
          <w:sz w:val="28"/>
          <w:szCs w:val="28"/>
        </w:rPr>
        <w:t>具有自主学习新知识能力，在开发、设计和实现中进行独立思考能力，具有创业意识，勇于尝试。</w:t>
      </w:r>
    </w:p>
    <w:p w:rsidR="00F37A4B" w:rsidRDefault="006001E4">
      <w:pPr>
        <w:tabs>
          <w:tab w:val="left" w:pos="312"/>
        </w:tabs>
        <w:spacing w:line="360" w:lineRule="auto"/>
        <w:ind w:left="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专业知识和技能</w:t>
      </w:r>
    </w:p>
    <w:p w:rsidR="00F37A4B" w:rsidRDefault="006001E4">
      <w:pPr>
        <w:widowControl/>
        <w:snapToGrid w:val="0"/>
        <w:spacing w:line="560" w:lineRule="exact"/>
        <w:ind w:firstLineChars="200" w:firstLine="560"/>
        <w:rPr>
          <w:rFonts w:ascii="宋体" w:hAnsi="宋体"/>
          <w:bCs/>
          <w:color w:val="000000"/>
          <w:kern w:val="0"/>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hint="eastAsia"/>
          <w:bCs/>
          <w:color w:val="000000"/>
          <w:kern w:val="0"/>
          <w:sz w:val="28"/>
          <w:szCs w:val="28"/>
        </w:rPr>
        <w:t>具有英语应用能力，能处理本专业的英文技术文件。</w:t>
      </w:r>
    </w:p>
    <w:p w:rsidR="00F37A4B" w:rsidRDefault="006001E4">
      <w:pPr>
        <w:widowControl/>
        <w:snapToGrid w:val="0"/>
        <w:spacing w:line="560" w:lineRule="exact"/>
        <w:ind w:firstLineChars="200" w:firstLine="560"/>
        <w:rPr>
          <w:rFonts w:ascii="宋体" w:hAnsi="宋体"/>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）具备较强的计算机文字处理能力和计算机数据处理能力，熟练账务</w:t>
      </w:r>
      <w:r>
        <w:rPr>
          <w:rFonts w:ascii="宋体" w:hAnsi="宋体" w:hint="eastAsia"/>
          <w:bCs/>
          <w:color w:val="000000"/>
          <w:kern w:val="0"/>
          <w:sz w:val="28"/>
          <w:szCs w:val="28"/>
        </w:rPr>
        <w:t>Excel</w:t>
      </w:r>
      <w:r>
        <w:rPr>
          <w:rFonts w:ascii="宋体" w:hAnsi="宋体" w:hint="eastAsia"/>
          <w:bCs/>
          <w:color w:val="000000"/>
          <w:kern w:val="0"/>
          <w:sz w:val="28"/>
          <w:szCs w:val="28"/>
        </w:rPr>
        <w:t>电子表格在财务中的应用，熟练掌握办公应用软件，能熟练地运用计算机进行账务处理。</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）掌握企业管理的基本原理和经济学的基本理论以及经济法规的基础知识；</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4</w:t>
      </w:r>
      <w:r>
        <w:rPr>
          <w:rFonts w:ascii="宋体" w:hAnsi="宋体" w:hint="eastAsia"/>
          <w:bCs/>
          <w:color w:val="000000"/>
          <w:kern w:val="0"/>
          <w:sz w:val="28"/>
          <w:szCs w:val="28"/>
        </w:rPr>
        <w:t>）掌握财务、金融管理的定性、定量分析方法；</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5</w:t>
      </w:r>
      <w:r>
        <w:rPr>
          <w:rFonts w:ascii="宋体" w:hAnsi="宋体" w:hint="eastAsia"/>
          <w:bCs/>
          <w:color w:val="000000"/>
          <w:kern w:val="0"/>
          <w:sz w:val="28"/>
          <w:szCs w:val="28"/>
        </w:rPr>
        <w:t>）具有较强的语言与文字表述、人际沟通、信息获取能力以及分析和解决企业管理工作实际问题的基本能力；</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6</w:t>
      </w:r>
      <w:r>
        <w:rPr>
          <w:rFonts w:ascii="宋体" w:hAnsi="宋体" w:hint="eastAsia"/>
          <w:bCs/>
          <w:color w:val="000000"/>
          <w:kern w:val="0"/>
          <w:sz w:val="28"/>
          <w:szCs w:val="28"/>
        </w:rPr>
        <w:t>）熟悉我国财务、金融管理的相关方针、政策和法规以及国际惯例；</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7</w:t>
      </w:r>
      <w:r>
        <w:rPr>
          <w:rFonts w:ascii="宋体" w:hAnsi="宋体" w:hint="eastAsia"/>
          <w:bCs/>
          <w:color w:val="000000"/>
          <w:kern w:val="0"/>
          <w:sz w:val="28"/>
          <w:szCs w:val="28"/>
        </w:rPr>
        <w:t>）掌握助理会计师、会计师所具备的专业知识，具有通过国家资格考试的能力；掌握会计账务处理能力，能独立完成整盘账；掌握财务管理分析能力；能够较为熟练地运用财务软件从事业务工作。</w:t>
      </w:r>
    </w:p>
    <w:p w:rsidR="00F37A4B" w:rsidRDefault="006001E4">
      <w:pPr>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8</w:t>
      </w:r>
      <w:r>
        <w:rPr>
          <w:rFonts w:ascii="宋体" w:hAnsi="宋体" w:hint="eastAsia"/>
          <w:bCs/>
          <w:color w:val="000000"/>
          <w:kern w:val="0"/>
          <w:sz w:val="28"/>
          <w:szCs w:val="28"/>
        </w:rPr>
        <w:t>）了解惠州本地文化，熟悉数字化营销、数字化</w:t>
      </w:r>
      <w:r>
        <w:rPr>
          <w:rFonts w:ascii="宋体" w:hAnsi="宋体" w:hint="eastAsia"/>
          <w:bCs/>
          <w:color w:val="000000"/>
          <w:kern w:val="0"/>
          <w:sz w:val="28"/>
          <w:szCs w:val="28"/>
        </w:rPr>
        <w:t>管理和金融科技，了解本学科的理论前沿和发展动态。</w:t>
      </w:r>
    </w:p>
    <w:p w:rsidR="00F37A4B" w:rsidRDefault="006001E4">
      <w:pPr>
        <w:rPr>
          <w:rFonts w:ascii="黑体" w:eastAsia="黑体" w:hAnsi="黑体"/>
          <w:sz w:val="32"/>
          <w:szCs w:val="32"/>
        </w:rPr>
      </w:pPr>
      <w:r>
        <w:rPr>
          <w:rFonts w:ascii="黑体" w:eastAsia="黑体" w:hAnsi="黑体" w:hint="eastAsia"/>
          <w:sz w:val="32"/>
          <w:szCs w:val="32"/>
        </w:rPr>
        <w:t>六、课程设置及要求</w:t>
      </w:r>
    </w:p>
    <w:p w:rsidR="00F37A4B" w:rsidRDefault="006001E4">
      <w:pPr>
        <w:rPr>
          <w:rFonts w:ascii="黑体" w:eastAsia="黑体" w:hAnsi="黑体"/>
          <w:sz w:val="30"/>
          <w:szCs w:val="30"/>
        </w:rPr>
      </w:pPr>
      <w:proofErr w:type="gramStart"/>
      <w:r>
        <w:rPr>
          <w:rFonts w:ascii="黑体" w:eastAsia="黑体" w:hAnsi="黑体" w:hint="eastAsia"/>
          <w:sz w:val="30"/>
          <w:szCs w:val="30"/>
        </w:rPr>
        <w:lastRenderedPageBreak/>
        <w:t>中职学段</w:t>
      </w:r>
      <w:proofErr w:type="gramEnd"/>
      <w:r>
        <w:rPr>
          <w:rFonts w:ascii="黑体" w:eastAsia="黑体" w:hAnsi="黑体" w:hint="eastAsia"/>
          <w:sz w:val="30"/>
          <w:szCs w:val="30"/>
        </w:rPr>
        <w:t>：</w:t>
      </w:r>
    </w:p>
    <w:p w:rsidR="00F37A4B" w:rsidRDefault="006001E4">
      <w:pPr>
        <w:numPr>
          <w:ilvl w:val="0"/>
          <w:numId w:val="2"/>
        </w:numPr>
        <w:rPr>
          <w:rFonts w:ascii="黑体" w:eastAsia="黑体" w:hAnsi="黑体"/>
          <w:sz w:val="30"/>
          <w:szCs w:val="30"/>
        </w:rPr>
      </w:pPr>
      <w:r>
        <w:rPr>
          <w:rFonts w:ascii="黑体" w:eastAsia="黑体" w:hAnsi="黑体" w:hint="eastAsia"/>
          <w:sz w:val="30"/>
          <w:szCs w:val="30"/>
        </w:rPr>
        <w:t>公共基础课程</w:t>
      </w:r>
    </w:p>
    <w:tbl>
      <w:tblPr>
        <w:tblStyle w:val="ab"/>
        <w:tblW w:w="9357" w:type="dxa"/>
        <w:tblInd w:w="-318" w:type="dxa"/>
        <w:tblLook w:val="04A0" w:firstRow="1" w:lastRow="0" w:firstColumn="1" w:lastColumn="0" w:noHBand="0" w:noVBand="1"/>
      </w:tblPr>
      <w:tblGrid>
        <w:gridCol w:w="710"/>
        <w:gridCol w:w="1163"/>
        <w:gridCol w:w="744"/>
        <w:gridCol w:w="708"/>
        <w:gridCol w:w="3622"/>
        <w:gridCol w:w="2410"/>
      </w:tblGrid>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序号</w:t>
            </w:r>
          </w:p>
        </w:tc>
        <w:tc>
          <w:tcPr>
            <w:tcW w:w="1163" w:type="dxa"/>
            <w:vAlign w:val="center"/>
          </w:tcPr>
          <w:p w:rsidR="00F37A4B" w:rsidRDefault="006001E4">
            <w:pPr>
              <w:jc w:val="center"/>
              <w:rPr>
                <w:rFonts w:ascii="宋体" w:hAnsi="宋体"/>
                <w:kern w:val="0"/>
                <w:szCs w:val="21"/>
              </w:rPr>
            </w:pPr>
            <w:r>
              <w:rPr>
                <w:rFonts w:ascii="宋体" w:hAnsi="宋体" w:hint="eastAsia"/>
                <w:kern w:val="0"/>
                <w:szCs w:val="21"/>
              </w:rPr>
              <w:t>课程名称</w:t>
            </w:r>
          </w:p>
        </w:tc>
        <w:tc>
          <w:tcPr>
            <w:tcW w:w="744" w:type="dxa"/>
            <w:vAlign w:val="center"/>
          </w:tcPr>
          <w:p w:rsidR="00F37A4B" w:rsidRDefault="006001E4">
            <w:pPr>
              <w:jc w:val="center"/>
              <w:rPr>
                <w:rFonts w:ascii="宋体" w:hAnsi="宋体"/>
                <w:kern w:val="0"/>
                <w:szCs w:val="21"/>
              </w:rPr>
            </w:pPr>
            <w:r>
              <w:rPr>
                <w:rFonts w:ascii="宋体" w:hAnsi="宋体" w:hint="eastAsia"/>
                <w:kern w:val="0"/>
                <w:szCs w:val="21"/>
              </w:rPr>
              <w:t>学分</w:t>
            </w:r>
          </w:p>
        </w:tc>
        <w:tc>
          <w:tcPr>
            <w:tcW w:w="708" w:type="dxa"/>
            <w:vAlign w:val="center"/>
          </w:tcPr>
          <w:p w:rsidR="00F37A4B" w:rsidRDefault="006001E4">
            <w:pPr>
              <w:jc w:val="center"/>
              <w:rPr>
                <w:rFonts w:ascii="宋体" w:hAnsi="宋体"/>
                <w:kern w:val="0"/>
                <w:szCs w:val="21"/>
              </w:rPr>
            </w:pPr>
            <w:r>
              <w:rPr>
                <w:rFonts w:ascii="宋体" w:hAnsi="宋体" w:hint="eastAsia"/>
                <w:kern w:val="0"/>
                <w:szCs w:val="21"/>
              </w:rPr>
              <w:t>学时</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课程标准</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主要内容</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1</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思想政治</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8</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144</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初步学习掌握马克思列宁主义、毛泽东思想、邓小平理论和“三个代表”重要思想的基</w:t>
            </w:r>
          </w:p>
          <w:p w:rsidR="00F37A4B" w:rsidRDefault="006001E4">
            <w:pPr>
              <w:jc w:val="center"/>
              <w:rPr>
                <w:rFonts w:ascii="宋体" w:hAnsi="宋体"/>
                <w:kern w:val="0"/>
                <w:szCs w:val="21"/>
              </w:rPr>
            </w:pPr>
            <w:r>
              <w:rPr>
                <w:rFonts w:ascii="宋体" w:hAnsi="宋体" w:hint="eastAsia"/>
                <w:kern w:val="0"/>
                <w:szCs w:val="21"/>
              </w:rPr>
              <w:t>本观点和方法，让学生树立正确的世界观、人生观和价值观，养成科学的思维方式，形成良</w:t>
            </w:r>
          </w:p>
          <w:p w:rsidR="00F37A4B" w:rsidRDefault="006001E4">
            <w:pPr>
              <w:jc w:val="center"/>
              <w:rPr>
                <w:rFonts w:ascii="宋体" w:hAnsi="宋体"/>
                <w:kern w:val="0"/>
                <w:szCs w:val="21"/>
              </w:rPr>
            </w:pPr>
            <w:r>
              <w:rPr>
                <w:rFonts w:ascii="宋体" w:hAnsi="宋体" w:hint="eastAsia"/>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依据《中等职业学校思想政治教学大纲》开设，并注重培养学生在日常生活中和本专业职业活动中相关规范和法律常识的应用能力。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2</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语文</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在初中语文的基础上，进一步加强现代文和文言文阅读训练，提高学生阅读现代文和浅</w:t>
            </w:r>
          </w:p>
          <w:p w:rsidR="00F37A4B" w:rsidRDefault="006001E4">
            <w:pPr>
              <w:jc w:val="center"/>
              <w:rPr>
                <w:rFonts w:ascii="宋体" w:hAnsi="宋体"/>
                <w:kern w:val="0"/>
                <w:szCs w:val="21"/>
              </w:rPr>
            </w:pPr>
            <w:r>
              <w:rPr>
                <w:rFonts w:ascii="宋体" w:hAnsi="宋体" w:hint="eastAsia"/>
                <w:kern w:val="0"/>
                <w:szCs w:val="21"/>
              </w:rPr>
              <w:t>易文言文的能力；加强文学作品阅读教学，培养学生欣赏文学作品的能力；加强写作和口语交际训练，提高学</w:t>
            </w:r>
            <w:r>
              <w:rPr>
                <w:rFonts w:ascii="宋体" w:hAnsi="宋体" w:hint="eastAsia"/>
                <w:kern w:val="0"/>
                <w:szCs w:val="21"/>
              </w:rPr>
              <w:t>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依据《中等职业学校语文教学大纲》开设，并注重培养学生专业文章阅读、应用文写作等在本专业中的应用能力。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3</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历史</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4</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72</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了解中国历史、世界历史，帮助学生形成正确的认识。</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4</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数学</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在初中数学的基础上，进一步学习数学的基础知识。必学与限定选学内容：集合与逻辑用语、不等式、函数、指数函数与对数函</w:t>
            </w:r>
            <w:r>
              <w:rPr>
                <w:rFonts w:ascii="宋体" w:hAnsi="宋体" w:hint="eastAsia"/>
                <w:kern w:val="0"/>
                <w:szCs w:val="21"/>
              </w:rPr>
              <w:t>数、任意角的三角函数、数列与数列极限、向量、复数、</w:t>
            </w:r>
            <w:r>
              <w:rPr>
                <w:rFonts w:ascii="宋体" w:hAnsi="宋体" w:hint="eastAsia"/>
                <w:kern w:val="0"/>
                <w:szCs w:val="21"/>
              </w:rPr>
              <w:lastRenderedPageBreak/>
              <w:t>解析几何、立体几何、排列与组合、概率与统计初步。选学内容：极限与导数、导数的应用、积分及其应用、统计。通过教学，提高学生的数学素养，培养学生的基本运算、基本计算工具使用、空间</w:t>
            </w:r>
            <w:proofErr w:type="gramStart"/>
            <w:r>
              <w:rPr>
                <w:rFonts w:ascii="宋体" w:hAnsi="宋体" w:hint="eastAsia"/>
                <w:kern w:val="0"/>
                <w:szCs w:val="21"/>
              </w:rPr>
              <w:t>想像</w:t>
            </w:r>
            <w:proofErr w:type="gramEnd"/>
            <w:r>
              <w:rPr>
                <w:rFonts w:ascii="宋体" w:hAnsi="宋体" w:hint="eastAsia"/>
                <w:kern w:val="0"/>
                <w:szCs w:val="21"/>
              </w:rPr>
              <w:t>、数形结合、逻辑思维和简单实际应用等能力，为学习专业课打下基础。</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lastRenderedPageBreak/>
              <w:t>依据《中等职业学校数学教学大纲》开设，并注重培养学生三角函数、立体几何等在本专业中的应用能力。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lastRenderedPageBreak/>
              <w:t>5</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英语</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9</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162</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在初中英语的基础上，巩固、扩展学生的基础词汇和基础语法；培养学生听、说、读、写的基本技能和运用英语</w:t>
            </w:r>
            <w:r>
              <w:rPr>
                <w:rFonts w:ascii="宋体" w:hAnsi="宋体" w:hint="eastAsia"/>
                <w:kern w:val="0"/>
                <w:szCs w:val="21"/>
              </w:rPr>
              <w:t>进行交际的能力；使学生能听懂简单对话和短文，能围绕日常话题进行初步交际，能读懂简单应用文，能模拟</w:t>
            </w:r>
            <w:proofErr w:type="gramStart"/>
            <w:r>
              <w:rPr>
                <w:rFonts w:ascii="宋体" w:hAnsi="宋体" w:hint="eastAsia"/>
                <w:kern w:val="0"/>
                <w:szCs w:val="21"/>
              </w:rPr>
              <w:t>套写语篇</w:t>
            </w:r>
            <w:proofErr w:type="gramEnd"/>
            <w:r>
              <w:rPr>
                <w:rFonts w:ascii="宋体" w:hAnsi="宋体" w:hint="eastAsia"/>
                <w:kern w:val="0"/>
                <w:szCs w:val="21"/>
              </w:rPr>
              <w:t>及简单应用文；提高学生自主学习和继续学习的能力，并为学习专门用途英语打下基础。</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依据《中等职业学校英语教学大纲》开设，并注重培养学生英语技术业务资料阅读等在本专业中的应用能力。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6</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信息技术</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4</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72</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主要掌握计算机组成、计算机工作原理、数制转换、汉字输入、网络基础知识，熟练掌握</w:t>
            </w:r>
            <w:r>
              <w:rPr>
                <w:rFonts w:ascii="宋体" w:hAnsi="宋体" w:hint="eastAsia"/>
                <w:kern w:val="0"/>
                <w:szCs w:val="21"/>
              </w:rPr>
              <w:t xml:space="preserve">WINDOWS </w:t>
            </w:r>
            <w:r>
              <w:rPr>
                <w:rFonts w:ascii="宋体" w:hAnsi="宋体" w:hint="eastAsia"/>
                <w:kern w:val="0"/>
                <w:szCs w:val="21"/>
              </w:rPr>
              <w:t>操作系统、</w:t>
            </w:r>
            <w:r>
              <w:rPr>
                <w:rFonts w:ascii="宋体" w:hAnsi="宋体" w:hint="eastAsia"/>
                <w:kern w:val="0"/>
                <w:szCs w:val="21"/>
              </w:rPr>
              <w:t xml:space="preserve">OFFICE </w:t>
            </w:r>
            <w:r>
              <w:rPr>
                <w:rFonts w:ascii="宋体" w:hAnsi="宋体" w:hint="eastAsia"/>
                <w:kern w:val="0"/>
                <w:szCs w:val="21"/>
              </w:rPr>
              <w:t>办公软件的操作。加强学生实际动力能力和考证能力，考取全国计算机等级证书。</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依据《中等职业学校计算机应用基础教学大纲》开设，并注重培养学生利用计算机解决本专业学习、工作、生活中常见问题的能力。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7</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体育与健康</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8</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144</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依据《中等职业学校体育与健康教学大纲》开设，并注重培养学生健康心理，积极主动自我调节的能力。</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8</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艺术修养</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2</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3</w:t>
            </w:r>
            <w:r>
              <w:rPr>
                <w:rFonts w:ascii="仿宋_GB2312" w:eastAsia="仿宋_GB2312" w:hint="eastAsia"/>
                <w:sz w:val="20"/>
                <w:szCs w:val="20"/>
              </w:rPr>
              <w:t>6</w:t>
            </w:r>
          </w:p>
        </w:tc>
        <w:tc>
          <w:tcPr>
            <w:tcW w:w="3622" w:type="dxa"/>
            <w:vAlign w:val="center"/>
          </w:tcPr>
          <w:p w:rsidR="00F37A4B" w:rsidRDefault="006001E4">
            <w:pPr>
              <w:jc w:val="center"/>
              <w:rPr>
                <w:rFonts w:ascii="宋体" w:hAnsi="宋体"/>
                <w:kern w:val="0"/>
                <w:szCs w:val="21"/>
              </w:rPr>
            </w:pPr>
            <w:r>
              <w:rPr>
                <w:rFonts w:ascii="宋体" w:hAnsi="宋体" w:hint="eastAsia"/>
                <w:kern w:val="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rsidR="00F37A4B" w:rsidRDefault="006001E4">
            <w:pPr>
              <w:jc w:val="center"/>
              <w:rPr>
                <w:rFonts w:ascii="宋体" w:hAnsi="宋体"/>
                <w:kern w:val="0"/>
                <w:szCs w:val="21"/>
              </w:rPr>
            </w:pPr>
            <w:r>
              <w:rPr>
                <w:rFonts w:ascii="宋体" w:hAnsi="宋体" w:hint="eastAsia"/>
                <w:kern w:val="0"/>
                <w:szCs w:val="21"/>
              </w:rPr>
              <w:t>依据《中等职业学校艺术教学大纲》开设，并注重培养学生艺术素养，提高艺术水平。</w:t>
            </w:r>
          </w:p>
        </w:tc>
      </w:tr>
      <w:tr w:rsidR="00F37A4B">
        <w:tc>
          <w:tcPr>
            <w:tcW w:w="710" w:type="dxa"/>
            <w:vAlign w:val="center"/>
          </w:tcPr>
          <w:p w:rsidR="00F37A4B" w:rsidRDefault="006001E4">
            <w:pPr>
              <w:jc w:val="center"/>
              <w:rPr>
                <w:rFonts w:ascii="宋体" w:hAnsi="宋体"/>
                <w:kern w:val="0"/>
                <w:szCs w:val="21"/>
              </w:rPr>
            </w:pPr>
            <w:r>
              <w:rPr>
                <w:rFonts w:ascii="宋体" w:hAnsi="宋体" w:hint="eastAsia"/>
                <w:kern w:val="0"/>
                <w:szCs w:val="21"/>
              </w:rPr>
              <w:t>9</w:t>
            </w:r>
          </w:p>
        </w:tc>
        <w:tc>
          <w:tcPr>
            <w:tcW w:w="1163"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劳动教育</w:t>
            </w:r>
          </w:p>
        </w:tc>
        <w:tc>
          <w:tcPr>
            <w:tcW w:w="744"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w:t>
            </w:r>
          </w:p>
        </w:tc>
        <w:tc>
          <w:tcPr>
            <w:tcW w:w="708" w:type="dxa"/>
            <w:vAlign w:val="center"/>
          </w:tcPr>
          <w:p w:rsidR="00F37A4B" w:rsidRDefault="006001E4">
            <w:pPr>
              <w:jc w:val="center"/>
              <w:rPr>
                <w:rFonts w:ascii="仿宋_GB2312" w:eastAsia="仿宋_GB2312" w:hAnsi="宋体" w:cs="宋体"/>
                <w:sz w:val="20"/>
                <w:szCs w:val="20"/>
              </w:rPr>
            </w:pPr>
            <w:r>
              <w:rPr>
                <w:rFonts w:ascii="仿宋_GB2312" w:eastAsia="仿宋_GB2312" w:hint="eastAsia"/>
                <w:sz w:val="20"/>
                <w:szCs w:val="20"/>
              </w:rPr>
              <w:t>16</w:t>
            </w:r>
          </w:p>
        </w:tc>
        <w:tc>
          <w:tcPr>
            <w:tcW w:w="3622" w:type="dxa"/>
            <w:vAlign w:val="center"/>
          </w:tcPr>
          <w:p w:rsidR="00F37A4B" w:rsidRDefault="006001E4">
            <w:pPr>
              <w:jc w:val="center"/>
              <w:rPr>
                <w:rFonts w:ascii="宋体" w:hAnsi="宋体"/>
                <w:kern w:val="0"/>
                <w:szCs w:val="21"/>
              </w:rPr>
            </w:pPr>
            <w:r>
              <w:rPr>
                <w:rFonts w:ascii="宋体" w:hAnsi="宋体"/>
                <w:kern w:val="0"/>
                <w:szCs w:val="21"/>
              </w:rPr>
              <w:t>根据</w:t>
            </w:r>
            <w:r>
              <w:rPr>
                <w:rFonts w:ascii="宋体" w:hAnsi="宋体" w:hint="eastAsia"/>
                <w:kern w:val="0"/>
                <w:szCs w:val="21"/>
              </w:rPr>
              <w:t>《</w:t>
            </w:r>
            <w:r>
              <w:rPr>
                <w:rFonts w:ascii="宋体" w:hAnsi="宋体"/>
                <w:kern w:val="0"/>
                <w:szCs w:val="21"/>
              </w:rPr>
              <w:t>惠州工程职业学院劳动教育实施方案</w:t>
            </w:r>
            <w:r>
              <w:rPr>
                <w:rFonts w:ascii="宋体" w:hAnsi="宋体" w:hint="eastAsia"/>
                <w:kern w:val="0"/>
                <w:szCs w:val="21"/>
              </w:rPr>
              <w:t>》</w:t>
            </w:r>
            <w:r>
              <w:rPr>
                <w:rFonts w:ascii="宋体" w:hAnsi="宋体"/>
                <w:kern w:val="0"/>
                <w:szCs w:val="21"/>
              </w:rPr>
              <w:t>开展劳动教育</w:t>
            </w:r>
            <w:r>
              <w:rPr>
                <w:rFonts w:ascii="宋体" w:hAnsi="宋体" w:hint="eastAsia"/>
                <w:kern w:val="0"/>
                <w:szCs w:val="21"/>
              </w:rPr>
              <w:t>。</w:t>
            </w:r>
          </w:p>
        </w:tc>
        <w:tc>
          <w:tcPr>
            <w:tcW w:w="2410" w:type="dxa"/>
            <w:vAlign w:val="center"/>
          </w:tcPr>
          <w:p w:rsidR="00F37A4B" w:rsidRDefault="006001E4">
            <w:pPr>
              <w:jc w:val="center"/>
              <w:rPr>
                <w:rFonts w:ascii="宋体" w:hAnsi="宋体"/>
                <w:kern w:val="0"/>
                <w:szCs w:val="21"/>
              </w:rPr>
            </w:pPr>
            <w:r>
              <w:rPr>
                <w:rFonts w:ascii="宋体" w:hAnsi="宋体"/>
                <w:kern w:val="0"/>
                <w:szCs w:val="21"/>
              </w:rPr>
              <w:t>依据</w:t>
            </w:r>
            <w:r>
              <w:rPr>
                <w:rFonts w:ascii="宋体" w:hAnsi="宋体" w:hint="eastAsia"/>
                <w:kern w:val="0"/>
                <w:szCs w:val="21"/>
              </w:rPr>
              <w:t>《大中小学劳动教育指导纲要（试行）》开设，并注重培养学生的劳动精神。</w:t>
            </w:r>
          </w:p>
        </w:tc>
      </w:tr>
    </w:tbl>
    <w:p w:rsidR="00F37A4B" w:rsidRDefault="00F37A4B">
      <w:pPr>
        <w:rPr>
          <w:rFonts w:ascii="黑体" w:eastAsia="黑体" w:hAnsi="黑体"/>
          <w:sz w:val="30"/>
          <w:szCs w:val="30"/>
          <w:highlight w:val="yellow"/>
        </w:rPr>
      </w:pPr>
    </w:p>
    <w:p w:rsidR="00F37A4B" w:rsidRDefault="006001E4">
      <w:pPr>
        <w:rPr>
          <w:rFonts w:ascii="黑体" w:eastAsia="黑体" w:hAnsi="黑体"/>
          <w:sz w:val="30"/>
          <w:szCs w:val="30"/>
        </w:rPr>
      </w:pPr>
      <w:r>
        <w:rPr>
          <w:rFonts w:ascii="黑体" w:eastAsia="黑体" w:hAnsi="黑体" w:hint="eastAsia"/>
          <w:sz w:val="30"/>
          <w:szCs w:val="30"/>
        </w:rPr>
        <w:lastRenderedPageBreak/>
        <w:t>（二）专业（技能）课程</w:t>
      </w:r>
    </w:p>
    <w:tbl>
      <w:tblPr>
        <w:tblStyle w:val="ab"/>
        <w:tblW w:w="8931" w:type="dxa"/>
        <w:tblInd w:w="-289" w:type="dxa"/>
        <w:tblLook w:val="04A0" w:firstRow="1" w:lastRow="0" w:firstColumn="1" w:lastColumn="0" w:noHBand="0" w:noVBand="1"/>
      </w:tblPr>
      <w:tblGrid>
        <w:gridCol w:w="710"/>
        <w:gridCol w:w="1134"/>
        <w:gridCol w:w="708"/>
        <w:gridCol w:w="709"/>
        <w:gridCol w:w="2693"/>
        <w:gridCol w:w="2977"/>
      </w:tblGrid>
      <w:tr w:rsidR="00F37A4B">
        <w:trPr>
          <w:trHeight w:val="285"/>
        </w:trPr>
        <w:tc>
          <w:tcPr>
            <w:tcW w:w="710" w:type="dxa"/>
            <w:noWrap/>
            <w:vAlign w:val="center"/>
          </w:tcPr>
          <w:p w:rsidR="00F37A4B" w:rsidRDefault="006001E4">
            <w:pPr>
              <w:jc w:val="center"/>
              <w:rPr>
                <w:rFonts w:ascii="宋体" w:hAnsi="宋体"/>
                <w:szCs w:val="21"/>
              </w:rPr>
            </w:pPr>
            <w:r>
              <w:rPr>
                <w:rFonts w:ascii="宋体" w:hAnsi="宋体" w:hint="eastAsia"/>
                <w:szCs w:val="21"/>
              </w:rPr>
              <w:t>编码</w:t>
            </w:r>
          </w:p>
        </w:tc>
        <w:tc>
          <w:tcPr>
            <w:tcW w:w="1134" w:type="dxa"/>
            <w:noWrap/>
            <w:vAlign w:val="center"/>
          </w:tcPr>
          <w:p w:rsidR="00F37A4B" w:rsidRDefault="006001E4">
            <w:pPr>
              <w:jc w:val="center"/>
              <w:rPr>
                <w:rFonts w:ascii="宋体" w:hAnsi="宋体"/>
                <w:szCs w:val="21"/>
              </w:rPr>
            </w:pPr>
            <w:r>
              <w:rPr>
                <w:rFonts w:ascii="宋体" w:hAnsi="宋体" w:hint="eastAsia"/>
                <w:szCs w:val="21"/>
              </w:rPr>
              <w:t>课程名称</w:t>
            </w:r>
          </w:p>
        </w:tc>
        <w:tc>
          <w:tcPr>
            <w:tcW w:w="708" w:type="dxa"/>
            <w:noWrap/>
            <w:vAlign w:val="center"/>
          </w:tcPr>
          <w:p w:rsidR="00F37A4B" w:rsidRDefault="006001E4">
            <w:pPr>
              <w:jc w:val="center"/>
              <w:rPr>
                <w:rFonts w:ascii="宋体" w:hAnsi="宋体"/>
                <w:szCs w:val="21"/>
              </w:rPr>
            </w:pPr>
            <w:r>
              <w:rPr>
                <w:rFonts w:ascii="宋体" w:hAnsi="宋体" w:hint="eastAsia"/>
                <w:szCs w:val="21"/>
              </w:rPr>
              <w:t>学分</w:t>
            </w:r>
          </w:p>
        </w:tc>
        <w:tc>
          <w:tcPr>
            <w:tcW w:w="709" w:type="dxa"/>
            <w:noWrap/>
            <w:vAlign w:val="center"/>
          </w:tcPr>
          <w:p w:rsidR="00F37A4B" w:rsidRDefault="006001E4">
            <w:pPr>
              <w:jc w:val="center"/>
              <w:rPr>
                <w:rFonts w:ascii="宋体" w:hAnsi="宋体"/>
                <w:szCs w:val="21"/>
              </w:rPr>
            </w:pPr>
            <w:r>
              <w:rPr>
                <w:rFonts w:ascii="宋体" w:hAnsi="宋体" w:hint="eastAsia"/>
                <w:szCs w:val="21"/>
              </w:rPr>
              <w:t>学时</w:t>
            </w:r>
          </w:p>
        </w:tc>
        <w:tc>
          <w:tcPr>
            <w:tcW w:w="2693" w:type="dxa"/>
            <w:noWrap/>
            <w:vAlign w:val="center"/>
          </w:tcPr>
          <w:p w:rsidR="00F37A4B" w:rsidRDefault="006001E4">
            <w:pPr>
              <w:jc w:val="center"/>
              <w:rPr>
                <w:rFonts w:ascii="宋体" w:hAnsi="宋体"/>
                <w:szCs w:val="21"/>
              </w:rPr>
            </w:pPr>
            <w:r>
              <w:rPr>
                <w:rFonts w:ascii="宋体" w:hAnsi="宋体" w:hint="eastAsia"/>
                <w:szCs w:val="21"/>
              </w:rPr>
              <w:t>课程目标</w:t>
            </w:r>
          </w:p>
        </w:tc>
        <w:tc>
          <w:tcPr>
            <w:tcW w:w="2977" w:type="dxa"/>
            <w:noWrap/>
            <w:vAlign w:val="center"/>
          </w:tcPr>
          <w:p w:rsidR="00F37A4B" w:rsidRDefault="006001E4">
            <w:pPr>
              <w:jc w:val="center"/>
              <w:rPr>
                <w:rFonts w:ascii="宋体" w:hAnsi="宋体"/>
                <w:szCs w:val="21"/>
              </w:rPr>
            </w:pPr>
            <w:r>
              <w:rPr>
                <w:rFonts w:ascii="宋体" w:hAnsi="宋体" w:hint="eastAsia"/>
                <w:szCs w:val="21"/>
              </w:rPr>
              <w:t>主要内容</w:t>
            </w:r>
          </w:p>
        </w:tc>
      </w:tr>
      <w:tr w:rsidR="00F37A4B">
        <w:trPr>
          <w:trHeight w:val="1500"/>
        </w:trPr>
        <w:tc>
          <w:tcPr>
            <w:tcW w:w="710" w:type="dxa"/>
            <w:vAlign w:val="center"/>
          </w:tcPr>
          <w:p w:rsidR="00F37A4B" w:rsidRDefault="006001E4">
            <w:pPr>
              <w:jc w:val="center"/>
              <w:rPr>
                <w:rFonts w:ascii="宋体" w:hAnsi="宋体"/>
                <w:szCs w:val="21"/>
              </w:rPr>
            </w:pPr>
            <w:r>
              <w:rPr>
                <w:rFonts w:ascii="宋体" w:hAnsi="宋体"/>
                <w:szCs w:val="21"/>
              </w:rPr>
              <w:t>2</w:t>
            </w:r>
          </w:p>
        </w:tc>
        <w:tc>
          <w:tcPr>
            <w:tcW w:w="1134" w:type="dxa"/>
            <w:vAlign w:val="center"/>
          </w:tcPr>
          <w:p w:rsidR="00F37A4B" w:rsidRDefault="006001E4">
            <w:pPr>
              <w:jc w:val="center"/>
              <w:rPr>
                <w:rFonts w:ascii="宋体" w:hAnsi="宋体" w:cs="宋体"/>
                <w:sz w:val="22"/>
                <w:szCs w:val="21"/>
                <w:lang w:bidi="zh-CN"/>
              </w:rPr>
            </w:pPr>
            <w:r>
              <w:rPr>
                <w:rFonts w:hint="eastAsia"/>
                <w:szCs w:val="21"/>
              </w:rPr>
              <w:t>统计基础</w:t>
            </w:r>
          </w:p>
        </w:tc>
        <w:tc>
          <w:tcPr>
            <w:tcW w:w="708" w:type="dxa"/>
            <w:vAlign w:val="center"/>
          </w:tcPr>
          <w:p w:rsidR="00F37A4B" w:rsidRDefault="006001E4">
            <w:pPr>
              <w:jc w:val="center"/>
              <w:rPr>
                <w:rFonts w:ascii="宋体" w:hAnsi="宋体" w:cs="宋体"/>
                <w:sz w:val="22"/>
                <w:szCs w:val="21"/>
                <w:lang w:bidi="zh-CN"/>
              </w:rPr>
            </w:pPr>
            <w:r>
              <w:rPr>
                <w:rFonts w:hint="eastAsia"/>
                <w:szCs w:val="21"/>
              </w:rPr>
              <w:t>4</w:t>
            </w:r>
          </w:p>
        </w:tc>
        <w:tc>
          <w:tcPr>
            <w:tcW w:w="709" w:type="dxa"/>
            <w:vAlign w:val="center"/>
          </w:tcPr>
          <w:p w:rsidR="00F37A4B" w:rsidRDefault="006001E4">
            <w:pPr>
              <w:jc w:val="center"/>
              <w:rPr>
                <w:rFonts w:ascii="宋体" w:hAnsi="宋体" w:cs="宋体"/>
                <w:sz w:val="22"/>
                <w:szCs w:val="21"/>
                <w:lang w:bidi="zh-CN"/>
              </w:rPr>
            </w:pPr>
            <w:r>
              <w:rPr>
                <w:rFonts w:hint="eastAsia"/>
                <w:szCs w:val="21"/>
              </w:rPr>
              <w:t>72</w:t>
            </w:r>
          </w:p>
        </w:tc>
        <w:tc>
          <w:tcPr>
            <w:tcW w:w="2693" w:type="dxa"/>
            <w:vAlign w:val="center"/>
          </w:tcPr>
          <w:p w:rsidR="00F37A4B" w:rsidRDefault="006001E4">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学习获得会计专业人才培养规格中所规定的会计岗位所需的专业能力、方法能力和社会能力，有利于学生专业学习、专业发展和终身发展。通过学习，学生实践、探索、发现、创新，运用科学的方法搜集数据资料。</w:t>
            </w:r>
          </w:p>
        </w:tc>
        <w:tc>
          <w:tcPr>
            <w:tcW w:w="2977" w:type="dxa"/>
            <w:vAlign w:val="center"/>
          </w:tcPr>
          <w:p w:rsidR="00F37A4B" w:rsidRDefault="006001E4">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主要包括：统计的含义特点、研究对象、统计学的基本概念统计分析等。</w:t>
            </w:r>
          </w:p>
        </w:tc>
      </w:tr>
      <w:tr w:rsidR="00F37A4B">
        <w:trPr>
          <w:trHeight w:val="930"/>
        </w:trPr>
        <w:tc>
          <w:tcPr>
            <w:tcW w:w="710" w:type="dxa"/>
            <w:vAlign w:val="center"/>
          </w:tcPr>
          <w:p w:rsidR="00F37A4B" w:rsidRDefault="006001E4">
            <w:pPr>
              <w:jc w:val="center"/>
              <w:rPr>
                <w:rFonts w:ascii="宋体" w:hAnsi="宋体"/>
                <w:szCs w:val="21"/>
              </w:rPr>
            </w:pPr>
            <w:r>
              <w:rPr>
                <w:rFonts w:ascii="宋体" w:hAnsi="宋体"/>
                <w:szCs w:val="21"/>
              </w:rPr>
              <w:t>3</w:t>
            </w:r>
          </w:p>
        </w:tc>
        <w:tc>
          <w:tcPr>
            <w:tcW w:w="1134" w:type="dxa"/>
            <w:vAlign w:val="center"/>
          </w:tcPr>
          <w:p w:rsidR="00F37A4B" w:rsidRDefault="006001E4">
            <w:pPr>
              <w:jc w:val="center"/>
              <w:rPr>
                <w:rFonts w:ascii="宋体" w:hAnsi="宋体"/>
                <w:szCs w:val="21"/>
              </w:rPr>
            </w:pPr>
            <w:r>
              <w:rPr>
                <w:rFonts w:ascii="宋体" w:hAnsi="宋体" w:hint="eastAsia"/>
                <w:szCs w:val="21"/>
              </w:rPr>
              <w:t>企业会计综合实务</w:t>
            </w:r>
          </w:p>
        </w:tc>
        <w:tc>
          <w:tcPr>
            <w:tcW w:w="708" w:type="dxa"/>
            <w:vAlign w:val="center"/>
          </w:tcPr>
          <w:p w:rsidR="00F37A4B" w:rsidRDefault="006001E4">
            <w:pPr>
              <w:jc w:val="center"/>
              <w:rPr>
                <w:rFonts w:ascii="宋体" w:hAnsi="宋体"/>
                <w:szCs w:val="21"/>
              </w:rPr>
            </w:pPr>
            <w:r>
              <w:rPr>
                <w:rFonts w:hint="eastAsia"/>
                <w:szCs w:val="21"/>
              </w:rPr>
              <w:t>4</w:t>
            </w:r>
          </w:p>
        </w:tc>
        <w:tc>
          <w:tcPr>
            <w:tcW w:w="709" w:type="dxa"/>
            <w:vAlign w:val="center"/>
          </w:tcPr>
          <w:p w:rsidR="00F37A4B" w:rsidRDefault="006001E4">
            <w:pPr>
              <w:jc w:val="center"/>
              <w:rPr>
                <w:rFonts w:ascii="宋体" w:hAnsi="宋体"/>
                <w:szCs w:val="21"/>
              </w:rPr>
            </w:pPr>
            <w:r>
              <w:rPr>
                <w:rFonts w:hint="eastAsia"/>
                <w:szCs w:val="21"/>
              </w:rPr>
              <w:t>72</w:t>
            </w:r>
          </w:p>
        </w:tc>
        <w:tc>
          <w:tcPr>
            <w:tcW w:w="2693" w:type="dxa"/>
            <w:vAlign w:val="center"/>
          </w:tcPr>
          <w:p w:rsidR="00F37A4B" w:rsidRDefault="006001E4">
            <w:pPr>
              <w:rPr>
                <w:rFonts w:ascii="宋体" w:hAnsi="宋体" w:cs="宋体"/>
                <w:color w:val="000000"/>
                <w:kern w:val="0"/>
                <w:szCs w:val="21"/>
                <w:lang w:bidi="ar"/>
              </w:rPr>
            </w:pPr>
            <w:r>
              <w:rPr>
                <w:rFonts w:ascii="宋体" w:hAnsi="宋体" w:cs="宋体" w:hint="eastAsia"/>
                <w:color w:val="000000"/>
                <w:kern w:val="0"/>
                <w:szCs w:val="21"/>
                <w:lang w:bidi="ar"/>
              </w:rPr>
              <w:t>与企业实务对接，突出操作技能训练。通过本课程的学习，了解会计法规和企业会计准则的相关规定，能初步具备核算企业主要经济业务的实操能力，达到会计从业人员的相关要求，养成具备诚实守信、严谨细致的工作态度。</w:t>
            </w:r>
          </w:p>
        </w:tc>
        <w:tc>
          <w:tcPr>
            <w:tcW w:w="2977" w:type="dxa"/>
            <w:vAlign w:val="center"/>
          </w:tcPr>
          <w:p w:rsidR="00F37A4B" w:rsidRDefault="006001E4">
            <w:pPr>
              <w:rPr>
                <w:rFonts w:ascii="宋体" w:hAnsi="宋体" w:cs="宋体"/>
                <w:color w:val="000000"/>
                <w:kern w:val="0"/>
                <w:szCs w:val="21"/>
                <w:lang w:bidi="ar"/>
              </w:rPr>
            </w:pPr>
            <w:r>
              <w:rPr>
                <w:rFonts w:ascii="宋体" w:hAnsi="宋体" w:cs="宋体" w:hint="eastAsia"/>
                <w:color w:val="000000"/>
                <w:kern w:val="0"/>
                <w:szCs w:val="21"/>
                <w:lang w:bidi="ar"/>
              </w:rPr>
              <w:t>包括总论、出纳业务处理、资金筹集业务处理、固定资产业务处理、无形资产业务处理、供应过程业务处理、生产过程业务处理、销售过程业务处理、对外投资业务处理、利润形成及分配业务处理、编制财务报表。</w:t>
            </w:r>
          </w:p>
          <w:p w:rsidR="00F37A4B" w:rsidRDefault="00F37A4B">
            <w:pPr>
              <w:rPr>
                <w:rFonts w:ascii="宋体" w:hAnsi="宋体" w:cs="宋体"/>
                <w:color w:val="000000"/>
                <w:kern w:val="0"/>
                <w:szCs w:val="21"/>
                <w:lang w:bidi="ar"/>
              </w:rPr>
            </w:pPr>
          </w:p>
        </w:tc>
      </w:tr>
      <w:tr w:rsidR="00F37A4B">
        <w:trPr>
          <w:trHeight w:val="1815"/>
        </w:trPr>
        <w:tc>
          <w:tcPr>
            <w:tcW w:w="710" w:type="dxa"/>
            <w:vAlign w:val="center"/>
          </w:tcPr>
          <w:p w:rsidR="00F37A4B" w:rsidRDefault="006001E4">
            <w:pPr>
              <w:jc w:val="center"/>
              <w:rPr>
                <w:rFonts w:ascii="宋体" w:hAnsi="宋体"/>
                <w:szCs w:val="21"/>
              </w:rPr>
            </w:pPr>
            <w:r>
              <w:rPr>
                <w:rFonts w:ascii="宋体" w:hAnsi="宋体"/>
                <w:szCs w:val="21"/>
              </w:rPr>
              <w:t>4</w:t>
            </w:r>
          </w:p>
        </w:tc>
        <w:tc>
          <w:tcPr>
            <w:tcW w:w="1134" w:type="dxa"/>
            <w:vAlign w:val="center"/>
          </w:tcPr>
          <w:p w:rsidR="00F37A4B" w:rsidRDefault="006001E4">
            <w:pPr>
              <w:jc w:val="center"/>
              <w:rPr>
                <w:rFonts w:ascii="宋体" w:hAnsi="宋体"/>
                <w:szCs w:val="21"/>
              </w:rPr>
            </w:pPr>
            <w:r>
              <w:rPr>
                <w:rFonts w:hint="eastAsia"/>
                <w:szCs w:val="21"/>
              </w:rPr>
              <w:t>财务会计</w:t>
            </w:r>
          </w:p>
        </w:tc>
        <w:tc>
          <w:tcPr>
            <w:tcW w:w="708" w:type="dxa"/>
            <w:vAlign w:val="center"/>
          </w:tcPr>
          <w:p w:rsidR="00F37A4B" w:rsidRDefault="006001E4">
            <w:pPr>
              <w:jc w:val="center"/>
              <w:rPr>
                <w:rFonts w:ascii="宋体" w:hAnsi="宋体"/>
                <w:szCs w:val="21"/>
              </w:rPr>
            </w:pPr>
            <w:r>
              <w:rPr>
                <w:rFonts w:hint="eastAsia"/>
                <w:szCs w:val="21"/>
              </w:rPr>
              <w:t>9</w:t>
            </w:r>
          </w:p>
        </w:tc>
        <w:tc>
          <w:tcPr>
            <w:tcW w:w="709" w:type="dxa"/>
            <w:vAlign w:val="center"/>
          </w:tcPr>
          <w:p w:rsidR="00F37A4B" w:rsidRDefault="006001E4">
            <w:pPr>
              <w:jc w:val="center"/>
              <w:rPr>
                <w:rFonts w:ascii="宋体" w:hAnsi="宋体"/>
                <w:szCs w:val="21"/>
              </w:rPr>
            </w:pPr>
            <w:r>
              <w:rPr>
                <w:rFonts w:hint="eastAsia"/>
                <w:szCs w:val="21"/>
              </w:rPr>
              <w:t>180</w:t>
            </w:r>
          </w:p>
        </w:tc>
        <w:tc>
          <w:tcPr>
            <w:tcW w:w="2693"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通过本课程的学习，了解会计法规和企业会计准则的相关规定，能初步具备核算企业主要经济业务的职业</w:t>
            </w:r>
            <w:r>
              <w:rPr>
                <w:rFonts w:ascii="宋体" w:hAnsi="宋体" w:cs="宋体" w:hint="eastAsia"/>
                <w:color w:val="000000"/>
                <w:kern w:val="0"/>
                <w:szCs w:val="21"/>
                <w:lang w:bidi="ar"/>
              </w:rPr>
              <w:t>能力，达到会计从业人员的相关要求，养成具备诚实守信、严谨细致的工作态度。</w:t>
            </w:r>
          </w:p>
        </w:tc>
        <w:tc>
          <w:tcPr>
            <w:tcW w:w="2977"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F37A4B">
        <w:trPr>
          <w:trHeight w:val="416"/>
        </w:trPr>
        <w:tc>
          <w:tcPr>
            <w:tcW w:w="710" w:type="dxa"/>
            <w:vAlign w:val="center"/>
          </w:tcPr>
          <w:p w:rsidR="00F37A4B" w:rsidRDefault="006001E4">
            <w:pPr>
              <w:jc w:val="center"/>
              <w:rPr>
                <w:rFonts w:ascii="宋体" w:hAnsi="宋体"/>
                <w:szCs w:val="21"/>
              </w:rPr>
            </w:pPr>
            <w:r>
              <w:rPr>
                <w:rFonts w:ascii="宋体" w:hAnsi="宋体"/>
                <w:szCs w:val="21"/>
              </w:rPr>
              <w:t>5</w:t>
            </w:r>
          </w:p>
        </w:tc>
        <w:tc>
          <w:tcPr>
            <w:tcW w:w="1134" w:type="dxa"/>
            <w:vAlign w:val="center"/>
          </w:tcPr>
          <w:p w:rsidR="00F37A4B" w:rsidRDefault="006001E4">
            <w:pPr>
              <w:jc w:val="center"/>
              <w:rPr>
                <w:rFonts w:ascii="宋体" w:hAnsi="宋体"/>
                <w:szCs w:val="21"/>
              </w:rPr>
            </w:pPr>
            <w:r>
              <w:rPr>
                <w:rFonts w:ascii="宋体" w:hAnsi="宋体" w:hint="eastAsia"/>
                <w:szCs w:val="21"/>
              </w:rPr>
              <w:t>财务软件应用</w:t>
            </w:r>
          </w:p>
        </w:tc>
        <w:tc>
          <w:tcPr>
            <w:tcW w:w="708" w:type="dxa"/>
            <w:vAlign w:val="center"/>
          </w:tcPr>
          <w:p w:rsidR="00F37A4B" w:rsidRDefault="006001E4">
            <w:pPr>
              <w:jc w:val="center"/>
              <w:rPr>
                <w:rFonts w:ascii="宋体" w:hAnsi="宋体"/>
                <w:szCs w:val="21"/>
              </w:rPr>
            </w:pPr>
            <w:r>
              <w:rPr>
                <w:rFonts w:hint="eastAsia"/>
                <w:szCs w:val="21"/>
              </w:rPr>
              <w:t>6</w:t>
            </w:r>
          </w:p>
        </w:tc>
        <w:tc>
          <w:tcPr>
            <w:tcW w:w="709" w:type="dxa"/>
            <w:vAlign w:val="center"/>
          </w:tcPr>
          <w:p w:rsidR="00F37A4B" w:rsidRDefault="006001E4">
            <w:pPr>
              <w:jc w:val="center"/>
              <w:rPr>
                <w:rFonts w:ascii="宋体" w:hAnsi="宋体"/>
                <w:szCs w:val="21"/>
              </w:rPr>
            </w:pPr>
            <w:r>
              <w:rPr>
                <w:rFonts w:hint="eastAsia"/>
                <w:szCs w:val="21"/>
              </w:rPr>
              <w:t>108</w:t>
            </w:r>
          </w:p>
        </w:tc>
        <w:tc>
          <w:tcPr>
            <w:tcW w:w="2693"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业道德观念。</w:t>
            </w:r>
          </w:p>
        </w:tc>
        <w:tc>
          <w:tcPr>
            <w:tcW w:w="2977"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w:t>
            </w:r>
            <w:proofErr w:type="gramStart"/>
            <w:r>
              <w:rPr>
                <w:rFonts w:ascii="宋体" w:hAnsi="宋体" w:cs="宋体" w:hint="eastAsia"/>
                <w:color w:val="000000"/>
                <w:kern w:val="0"/>
                <w:szCs w:val="21"/>
                <w:lang w:bidi="ar"/>
              </w:rPr>
              <w:t>账</w:t>
            </w:r>
            <w:proofErr w:type="gramEnd"/>
            <w:r>
              <w:rPr>
                <w:rFonts w:ascii="宋体" w:hAnsi="宋体" w:cs="宋体" w:hint="eastAsia"/>
                <w:color w:val="000000"/>
                <w:kern w:val="0"/>
                <w:szCs w:val="21"/>
                <w:lang w:bidi="ar"/>
              </w:rPr>
              <w:t>套管理、基础设置、日常账务处理、期末处理、报表制作、报表数据处理、工资数据处理、固定资产折旧计提、采购及应付款管理、销售及应收管理等。</w:t>
            </w:r>
          </w:p>
        </w:tc>
      </w:tr>
      <w:tr w:rsidR="00F37A4B">
        <w:trPr>
          <w:trHeight w:val="2040"/>
        </w:trPr>
        <w:tc>
          <w:tcPr>
            <w:tcW w:w="710" w:type="dxa"/>
            <w:vAlign w:val="center"/>
          </w:tcPr>
          <w:p w:rsidR="00F37A4B" w:rsidRDefault="006001E4">
            <w:pPr>
              <w:jc w:val="center"/>
              <w:rPr>
                <w:rFonts w:ascii="宋体" w:hAnsi="宋体"/>
                <w:szCs w:val="21"/>
              </w:rPr>
            </w:pPr>
            <w:r>
              <w:rPr>
                <w:rFonts w:ascii="宋体" w:hAnsi="宋体"/>
                <w:szCs w:val="21"/>
              </w:rPr>
              <w:lastRenderedPageBreak/>
              <w:t>6</w:t>
            </w:r>
          </w:p>
        </w:tc>
        <w:tc>
          <w:tcPr>
            <w:tcW w:w="1134" w:type="dxa"/>
            <w:vAlign w:val="center"/>
          </w:tcPr>
          <w:p w:rsidR="00F37A4B" w:rsidRDefault="006001E4">
            <w:pPr>
              <w:jc w:val="center"/>
              <w:rPr>
                <w:rFonts w:ascii="宋体" w:hAnsi="宋体"/>
                <w:szCs w:val="21"/>
              </w:rPr>
            </w:pPr>
            <w:r>
              <w:rPr>
                <w:rFonts w:ascii="宋体" w:hAnsi="宋体" w:hint="eastAsia"/>
                <w:szCs w:val="21"/>
              </w:rPr>
              <w:t>财经法规与职业道德</w:t>
            </w:r>
          </w:p>
        </w:tc>
        <w:tc>
          <w:tcPr>
            <w:tcW w:w="708" w:type="dxa"/>
            <w:vAlign w:val="center"/>
          </w:tcPr>
          <w:p w:rsidR="00F37A4B" w:rsidRDefault="006001E4">
            <w:pPr>
              <w:jc w:val="center"/>
              <w:rPr>
                <w:rFonts w:ascii="宋体" w:hAnsi="宋体"/>
                <w:szCs w:val="21"/>
              </w:rPr>
            </w:pPr>
            <w:r>
              <w:rPr>
                <w:rFonts w:hint="eastAsia"/>
                <w:szCs w:val="21"/>
              </w:rPr>
              <w:t>2</w:t>
            </w:r>
          </w:p>
        </w:tc>
        <w:tc>
          <w:tcPr>
            <w:tcW w:w="709" w:type="dxa"/>
            <w:vAlign w:val="center"/>
          </w:tcPr>
          <w:p w:rsidR="00F37A4B" w:rsidRDefault="006001E4">
            <w:pPr>
              <w:jc w:val="center"/>
              <w:rPr>
                <w:rFonts w:ascii="宋体" w:hAnsi="宋体"/>
                <w:szCs w:val="21"/>
              </w:rPr>
            </w:pPr>
            <w:r>
              <w:rPr>
                <w:rFonts w:hint="eastAsia"/>
                <w:szCs w:val="21"/>
              </w:rPr>
              <w:t>36</w:t>
            </w:r>
          </w:p>
        </w:tc>
        <w:tc>
          <w:tcPr>
            <w:tcW w:w="2693" w:type="dxa"/>
            <w:vAlign w:val="center"/>
          </w:tcPr>
          <w:p w:rsidR="00F37A4B" w:rsidRDefault="006001E4">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通过本课程的学习，熟悉会计核算原理，能应用借贷记账法核算企业简单经济业务，知道资产负债表和利润表的作用和结构内容，达到会计</w:t>
            </w:r>
            <w:proofErr w:type="gramStart"/>
            <w:r>
              <w:rPr>
                <w:rFonts w:ascii="宋体" w:hAnsi="宋体" w:cs="宋体" w:hint="eastAsia"/>
                <w:color w:val="000000"/>
                <w:kern w:val="0"/>
                <w:szCs w:val="21"/>
                <w:lang w:bidi="ar"/>
              </w:rPr>
              <w:t>从来业</w:t>
            </w:r>
            <w:proofErr w:type="gramEnd"/>
            <w:r>
              <w:rPr>
                <w:rFonts w:ascii="宋体" w:hAnsi="宋体" w:cs="宋体" w:hint="eastAsia"/>
                <w:color w:val="000000"/>
                <w:kern w:val="0"/>
                <w:szCs w:val="21"/>
                <w:lang w:bidi="ar"/>
              </w:rPr>
              <w:t>人员的相关要求，养成诚实守信，严谨细致，掌握会计职业道德的内涵，明辨违反税收征管的行为及责任后果。</w:t>
            </w:r>
          </w:p>
        </w:tc>
        <w:tc>
          <w:tcPr>
            <w:tcW w:w="2977" w:type="dxa"/>
            <w:vAlign w:val="center"/>
          </w:tcPr>
          <w:p w:rsidR="00F37A4B" w:rsidRDefault="006001E4">
            <w:pPr>
              <w:widowControl/>
              <w:jc w:val="center"/>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主要内容包括：会计法律制度、支付结算法律制度、税收征收管理法律制度、会计职业道德等。</w:t>
            </w:r>
          </w:p>
        </w:tc>
      </w:tr>
      <w:tr w:rsidR="00F37A4B">
        <w:trPr>
          <w:trHeight w:val="2040"/>
        </w:trPr>
        <w:tc>
          <w:tcPr>
            <w:tcW w:w="710" w:type="dxa"/>
            <w:vAlign w:val="center"/>
          </w:tcPr>
          <w:p w:rsidR="00F37A4B" w:rsidRDefault="006001E4">
            <w:pPr>
              <w:jc w:val="center"/>
              <w:rPr>
                <w:rFonts w:ascii="宋体" w:hAnsi="宋体"/>
                <w:szCs w:val="21"/>
              </w:rPr>
            </w:pPr>
            <w:r>
              <w:rPr>
                <w:rFonts w:ascii="宋体" w:hAnsi="宋体"/>
                <w:szCs w:val="21"/>
              </w:rPr>
              <w:t>7</w:t>
            </w:r>
          </w:p>
        </w:tc>
        <w:tc>
          <w:tcPr>
            <w:tcW w:w="1134" w:type="dxa"/>
            <w:vAlign w:val="center"/>
          </w:tcPr>
          <w:p w:rsidR="00F37A4B" w:rsidRDefault="006001E4">
            <w:pPr>
              <w:jc w:val="center"/>
              <w:rPr>
                <w:rFonts w:ascii="宋体" w:hAnsi="宋体"/>
                <w:szCs w:val="21"/>
              </w:rPr>
            </w:pPr>
            <w:r>
              <w:rPr>
                <w:rFonts w:ascii="宋体" w:hAnsi="宋体" w:hint="eastAsia"/>
                <w:szCs w:val="21"/>
              </w:rPr>
              <w:t>会计基础</w:t>
            </w:r>
          </w:p>
        </w:tc>
        <w:tc>
          <w:tcPr>
            <w:tcW w:w="708" w:type="dxa"/>
            <w:vAlign w:val="center"/>
          </w:tcPr>
          <w:p w:rsidR="00F37A4B" w:rsidRDefault="006001E4">
            <w:pPr>
              <w:jc w:val="center"/>
              <w:rPr>
                <w:rFonts w:ascii="宋体" w:hAnsi="宋体"/>
                <w:szCs w:val="21"/>
              </w:rPr>
            </w:pPr>
            <w:r>
              <w:rPr>
                <w:rFonts w:hint="eastAsia"/>
                <w:szCs w:val="21"/>
              </w:rPr>
              <w:t>9</w:t>
            </w:r>
          </w:p>
        </w:tc>
        <w:tc>
          <w:tcPr>
            <w:tcW w:w="709" w:type="dxa"/>
            <w:vAlign w:val="center"/>
          </w:tcPr>
          <w:p w:rsidR="00F37A4B" w:rsidRDefault="006001E4">
            <w:pPr>
              <w:jc w:val="center"/>
              <w:rPr>
                <w:rFonts w:ascii="宋体" w:hAnsi="宋体"/>
                <w:szCs w:val="21"/>
              </w:rPr>
            </w:pPr>
            <w:r>
              <w:rPr>
                <w:rFonts w:hint="eastAsia"/>
                <w:szCs w:val="21"/>
              </w:rPr>
              <w:t>180</w:t>
            </w:r>
          </w:p>
        </w:tc>
        <w:tc>
          <w:tcPr>
            <w:tcW w:w="2693" w:type="dxa"/>
            <w:vAlign w:val="center"/>
          </w:tcPr>
          <w:p w:rsidR="00F37A4B" w:rsidRDefault="006001E4">
            <w:pPr>
              <w:rPr>
                <w:rFonts w:ascii="宋体" w:hAnsi="宋体" w:cs="宋体"/>
                <w:sz w:val="22"/>
                <w:szCs w:val="21"/>
                <w:lang w:val="zh-CN" w:bidi="zh-CN"/>
              </w:rPr>
            </w:pPr>
            <w:r>
              <w:rPr>
                <w:rFonts w:ascii="宋体" w:hAnsi="宋体" w:hint="eastAsia"/>
                <w:kern w:val="0"/>
                <w:szCs w:val="21"/>
              </w:rPr>
              <w:t>以对外报告的会计信息生成为主线，通过任务引领的项目活动，培养学生掌握从事财经工作应具备的财务基础理论知识和基本操作技能。</w:t>
            </w:r>
          </w:p>
        </w:tc>
        <w:tc>
          <w:tcPr>
            <w:tcW w:w="2977" w:type="dxa"/>
            <w:vAlign w:val="center"/>
          </w:tcPr>
          <w:p w:rsidR="00F37A4B" w:rsidRDefault="006001E4">
            <w:pPr>
              <w:jc w:val="left"/>
              <w:rPr>
                <w:rFonts w:ascii="宋体" w:hAnsi="宋体" w:cs="宋体"/>
                <w:sz w:val="22"/>
                <w:szCs w:val="21"/>
                <w:lang w:val="zh-CN" w:bidi="zh-CN"/>
              </w:rPr>
            </w:pPr>
            <w:r>
              <w:rPr>
                <w:rFonts w:ascii="宋体" w:hAnsi="宋体" w:hint="eastAsia"/>
                <w:kern w:val="0"/>
                <w:szCs w:val="21"/>
              </w:rPr>
              <w:t>主要内容包括初识财务报表、财务报表数据的形成过程、核算金融资产、核算存货类资产、核算长期性资产、核算流动负债、</w:t>
            </w:r>
            <w:proofErr w:type="gramStart"/>
            <w:r>
              <w:rPr>
                <w:rFonts w:ascii="宋体" w:hAnsi="宋体" w:hint="eastAsia"/>
                <w:kern w:val="0"/>
                <w:szCs w:val="21"/>
              </w:rPr>
              <w:t>核算非</w:t>
            </w:r>
            <w:proofErr w:type="gramEnd"/>
            <w:r>
              <w:rPr>
                <w:rFonts w:ascii="宋体" w:hAnsi="宋体" w:hint="eastAsia"/>
                <w:kern w:val="0"/>
                <w:szCs w:val="21"/>
              </w:rPr>
              <w:t>流动负债、核算所有者权益、核算收入费用和利润、财务报表的形成。</w:t>
            </w:r>
          </w:p>
        </w:tc>
      </w:tr>
      <w:tr w:rsidR="00F37A4B">
        <w:trPr>
          <w:trHeight w:val="734"/>
        </w:trPr>
        <w:tc>
          <w:tcPr>
            <w:tcW w:w="710" w:type="dxa"/>
            <w:vAlign w:val="center"/>
          </w:tcPr>
          <w:p w:rsidR="00F37A4B" w:rsidRDefault="006001E4">
            <w:pPr>
              <w:rPr>
                <w:rFonts w:ascii="宋体" w:hAnsi="宋体"/>
                <w:szCs w:val="21"/>
              </w:rPr>
            </w:pPr>
            <w:r>
              <w:rPr>
                <w:rFonts w:ascii="宋体" w:hAnsi="宋体"/>
                <w:szCs w:val="21"/>
              </w:rPr>
              <w:t>8</w:t>
            </w:r>
          </w:p>
        </w:tc>
        <w:tc>
          <w:tcPr>
            <w:tcW w:w="1134" w:type="dxa"/>
            <w:vAlign w:val="center"/>
          </w:tcPr>
          <w:p w:rsidR="00F37A4B" w:rsidRDefault="006001E4">
            <w:pPr>
              <w:jc w:val="center"/>
              <w:rPr>
                <w:rFonts w:ascii="宋体" w:hAnsi="宋体"/>
                <w:szCs w:val="21"/>
              </w:rPr>
            </w:pPr>
            <w:r>
              <w:rPr>
                <w:rFonts w:ascii="宋体" w:hAnsi="宋体" w:hint="eastAsia"/>
                <w:szCs w:val="21"/>
              </w:rPr>
              <w:t>成本计算与管理</w:t>
            </w:r>
          </w:p>
        </w:tc>
        <w:tc>
          <w:tcPr>
            <w:tcW w:w="708" w:type="dxa"/>
            <w:vAlign w:val="center"/>
          </w:tcPr>
          <w:p w:rsidR="00F37A4B" w:rsidRDefault="006001E4">
            <w:pPr>
              <w:jc w:val="center"/>
              <w:rPr>
                <w:rFonts w:ascii="宋体" w:hAnsi="宋体"/>
                <w:szCs w:val="21"/>
              </w:rPr>
            </w:pPr>
            <w:r>
              <w:rPr>
                <w:rFonts w:hint="eastAsia"/>
                <w:szCs w:val="21"/>
              </w:rPr>
              <w:t>4</w:t>
            </w:r>
          </w:p>
        </w:tc>
        <w:tc>
          <w:tcPr>
            <w:tcW w:w="709" w:type="dxa"/>
            <w:vAlign w:val="center"/>
          </w:tcPr>
          <w:p w:rsidR="00F37A4B" w:rsidRDefault="006001E4">
            <w:pPr>
              <w:jc w:val="center"/>
              <w:rPr>
                <w:rFonts w:ascii="宋体" w:hAnsi="宋体"/>
                <w:szCs w:val="21"/>
              </w:rPr>
            </w:pPr>
            <w:r>
              <w:rPr>
                <w:rFonts w:hint="eastAsia"/>
                <w:szCs w:val="21"/>
              </w:rPr>
              <w:t>72</w:t>
            </w:r>
          </w:p>
        </w:tc>
        <w:tc>
          <w:tcPr>
            <w:tcW w:w="2693"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以培养学生成本核算、成本分析等职业能力为重点，基于成本会计工作过程，设计教学内容、完成职业培养目标。针对实际工作中的成本核算和管理流程开展课程的开发与设计，使真实的成本会计工作任务及其过程在整个教学内容、教学环节中得到体现。</w:t>
            </w:r>
          </w:p>
        </w:tc>
        <w:tc>
          <w:tcPr>
            <w:tcW w:w="2977"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主要内容包括：成本会计基本理论、产品成本构成要素的归集和分配、产品成本计算、成本管理等。</w:t>
            </w:r>
          </w:p>
        </w:tc>
      </w:tr>
      <w:tr w:rsidR="00F37A4B">
        <w:trPr>
          <w:trHeight w:val="1262"/>
        </w:trPr>
        <w:tc>
          <w:tcPr>
            <w:tcW w:w="710" w:type="dxa"/>
            <w:vAlign w:val="center"/>
          </w:tcPr>
          <w:p w:rsidR="00F37A4B" w:rsidRDefault="006001E4">
            <w:pPr>
              <w:rPr>
                <w:rFonts w:ascii="宋体" w:hAnsi="宋体"/>
                <w:szCs w:val="21"/>
              </w:rPr>
            </w:pPr>
            <w:r>
              <w:rPr>
                <w:rFonts w:ascii="宋体" w:hAnsi="宋体"/>
                <w:szCs w:val="21"/>
              </w:rPr>
              <w:t>9</w:t>
            </w:r>
          </w:p>
        </w:tc>
        <w:tc>
          <w:tcPr>
            <w:tcW w:w="1134" w:type="dxa"/>
            <w:vAlign w:val="center"/>
          </w:tcPr>
          <w:p w:rsidR="00F37A4B" w:rsidRDefault="006001E4">
            <w:pPr>
              <w:jc w:val="center"/>
              <w:rPr>
                <w:rFonts w:ascii="宋体" w:hAnsi="宋体"/>
                <w:szCs w:val="21"/>
              </w:rPr>
            </w:pPr>
            <w:r>
              <w:rPr>
                <w:rFonts w:ascii="宋体" w:hAnsi="宋体" w:hint="eastAsia"/>
                <w:szCs w:val="21"/>
              </w:rPr>
              <w:t>EXCEL</w:t>
            </w:r>
            <w:r>
              <w:rPr>
                <w:rFonts w:ascii="宋体" w:hAnsi="宋体" w:hint="eastAsia"/>
                <w:szCs w:val="21"/>
              </w:rPr>
              <w:t>在会计中的应用</w:t>
            </w:r>
          </w:p>
        </w:tc>
        <w:tc>
          <w:tcPr>
            <w:tcW w:w="708" w:type="dxa"/>
            <w:vAlign w:val="center"/>
          </w:tcPr>
          <w:p w:rsidR="00F37A4B" w:rsidRDefault="006001E4">
            <w:pPr>
              <w:jc w:val="center"/>
              <w:rPr>
                <w:rFonts w:ascii="宋体" w:hAnsi="宋体"/>
                <w:szCs w:val="21"/>
              </w:rPr>
            </w:pPr>
            <w:r>
              <w:rPr>
                <w:rFonts w:hint="eastAsia"/>
                <w:szCs w:val="21"/>
              </w:rPr>
              <w:t>4</w:t>
            </w:r>
          </w:p>
        </w:tc>
        <w:tc>
          <w:tcPr>
            <w:tcW w:w="709" w:type="dxa"/>
            <w:vAlign w:val="center"/>
          </w:tcPr>
          <w:p w:rsidR="00F37A4B" w:rsidRDefault="006001E4">
            <w:pPr>
              <w:jc w:val="center"/>
              <w:rPr>
                <w:rFonts w:ascii="宋体" w:hAnsi="宋体"/>
                <w:szCs w:val="21"/>
              </w:rPr>
            </w:pPr>
            <w:r>
              <w:rPr>
                <w:rFonts w:hint="eastAsia"/>
                <w:szCs w:val="21"/>
              </w:rPr>
              <w:t>72</w:t>
            </w:r>
          </w:p>
        </w:tc>
        <w:tc>
          <w:tcPr>
            <w:tcW w:w="2693" w:type="dxa"/>
            <w:vAlign w:val="center"/>
          </w:tcPr>
          <w:p w:rsidR="00F37A4B" w:rsidRDefault="006001E4">
            <w:pPr>
              <w:jc w:val="left"/>
              <w:rPr>
                <w:rFonts w:ascii="宋体" w:hAnsi="宋体" w:cs="宋体"/>
                <w:kern w:val="0"/>
                <w:sz w:val="22"/>
                <w:szCs w:val="21"/>
                <w:lang w:val="zh-CN" w:bidi="zh-CN"/>
              </w:rPr>
            </w:pPr>
            <w:r>
              <w:rPr>
                <w:rFonts w:ascii="宋体" w:hAnsi="宋体" w:hint="eastAsia"/>
                <w:kern w:val="0"/>
                <w:szCs w:val="21"/>
              </w:rPr>
              <w:t>通过本课程的学习，使学生既深刻体会到财务管理工作的严谨性、规范性，培养爱岗敬业的优秀职业素质，又能够体会到计算机技术为会计工作带来的便捷性，使学生提前进入职业角色，实现学校到工作岗位的有效对接。</w:t>
            </w:r>
          </w:p>
        </w:tc>
        <w:tc>
          <w:tcPr>
            <w:tcW w:w="2977" w:type="dxa"/>
            <w:vAlign w:val="center"/>
          </w:tcPr>
          <w:p w:rsidR="00F37A4B" w:rsidRDefault="006001E4">
            <w:pPr>
              <w:jc w:val="left"/>
              <w:rPr>
                <w:rFonts w:ascii="宋体" w:hAnsi="宋体" w:cs="宋体"/>
                <w:kern w:val="0"/>
                <w:sz w:val="22"/>
                <w:szCs w:val="21"/>
                <w:lang w:val="zh-CN" w:bidi="zh-CN"/>
              </w:rPr>
            </w:pPr>
            <w:r>
              <w:rPr>
                <w:rFonts w:ascii="宋体" w:hAnsi="宋体" w:hint="eastAsia"/>
                <w:kern w:val="0"/>
                <w:szCs w:val="21"/>
              </w:rPr>
              <w:t>课程主要内容包括：会计账页和凭证、工资表与工资条、会计账务处理、固定资产管理、应收账款账龄分析、进销存管理。</w:t>
            </w:r>
          </w:p>
        </w:tc>
      </w:tr>
      <w:tr w:rsidR="00F37A4B">
        <w:trPr>
          <w:trHeight w:val="374"/>
        </w:trPr>
        <w:tc>
          <w:tcPr>
            <w:tcW w:w="710" w:type="dxa"/>
            <w:vAlign w:val="center"/>
          </w:tcPr>
          <w:p w:rsidR="00F37A4B" w:rsidRDefault="00F37A4B">
            <w:pPr>
              <w:rPr>
                <w:rFonts w:ascii="宋体" w:hAnsi="宋体"/>
                <w:szCs w:val="21"/>
              </w:rPr>
            </w:pPr>
          </w:p>
        </w:tc>
        <w:tc>
          <w:tcPr>
            <w:tcW w:w="1134" w:type="dxa"/>
            <w:vAlign w:val="center"/>
          </w:tcPr>
          <w:p w:rsidR="00F37A4B" w:rsidRDefault="006001E4">
            <w:pPr>
              <w:jc w:val="center"/>
              <w:rPr>
                <w:rFonts w:ascii="宋体" w:hAnsi="宋体"/>
                <w:szCs w:val="21"/>
              </w:rPr>
            </w:pPr>
            <w:r>
              <w:rPr>
                <w:rFonts w:ascii="宋体" w:hAnsi="宋体" w:hint="eastAsia"/>
                <w:szCs w:val="21"/>
              </w:rPr>
              <w:t>税收及纳税实务</w:t>
            </w:r>
          </w:p>
        </w:tc>
        <w:tc>
          <w:tcPr>
            <w:tcW w:w="708" w:type="dxa"/>
            <w:vAlign w:val="center"/>
          </w:tcPr>
          <w:p w:rsidR="00F37A4B" w:rsidRDefault="006001E4">
            <w:pPr>
              <w:jc w:val="center"/>
              <w:rPr>
                <w:rFonts w:ascii="宋体" w:hAnsi="宋体"/>
                <w:szCs w:val="21"/>
              </w:rPr>
            </w:pPr>
            <w:r>
              <w:rPr>
                <w:rFonts w:hint="eastAsia"/>
                <w:szCs w:val="21"/>
              </w:rPr>
              <w:t>4</w:t>
            </w:r>
          </w:p>
        </w:tc>
        <w:tc>
          <w:tcPr>
            <w:tcW w:w="709" w:type="dxa"/>
            <w:vAlign w:val="center"/>
          </w:tcPr>
          <w:p w:rsidR="00F37A4B" w:rsidRDefault="006001E4">
            <w:pPr>
              <w:jc w:val="center"/>
              <w:rPr>
                <w:rFonts w:ascii="宋体" w:hAnsi="宋体"/>
                <w:szCs w:val="21"/>
              </w:rPr>
            </w:pPr>
            <w:r>
              <w:rPr>
                <w:rFonts w:hint="eastAsia"/>
                <w:szCs w:val="21"/>
              </w:rPr>
              <w:t>72</w:t>
            </w:r>
          </w:p>
        </w:tc>
        <w:tc>
          <w:tcPr>
            <w:tcW w:w="2693"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通过单元教学活动，使学生掌握税费计算、税务登记、纳税申报、税款缴纳等过程中的实际问题，完成本专业相关岗位的工作任务。</w:t>
            </w:r>
          </w:p>
        </w:tc>
        <w:tc>
          <w:tcPr>
            <w:tcW w:w="2977" w:type="dxa"/>
            <w:vAlign w:val="center"/>
          </w:tcPr>
          <w:p w:rsidR="00F37A4B" w:rsidRDefault="006001E4">
            <w:pPr>
              <w:widowControl/>
              <w:jc w:val="left"/>
              <w:textAlignment w:val="center"/>
              <w:rPr>
                <w:rFonts w:ascii="宋体" w:hAnsi="宋体" w:cs="宋体"/>
                <w:color w:val="000000"/>
                <w:sz w:val="22"/>
                <w:szCs w:val="21"/>
                <w:lang w:val="zh-CN" w:bidi="zh-CN"/>
              </w:rPr>
            </w:pPr>
            <w:r>
              <w:rPr>
                <w:rFonts w:ascii="宋体" w:hAnsi="宋体" w:cs="宋体" w:hint="eastAsia"/>
                <w:color w:val="000000"/>
                <w:kern w:val="0"/>
                <w:szCs w:val="21"/>
                <w:lang w:bidi="ar"/>
              </w:rPr>
              <w:t>主要内容包括：税务登记、账证管理、增值税纳税申报实务、消费税纳税申报实务、营业税纳税申报实务、企业所得税纳税申报实务、个人所得税纳税申报实务、关税纳税申报实务、其他税种纳税申报实等。</w:t>
            </w:r>
          </w:p>
        </w:tc>
      </w:tr>
    </w:tbl>
    <w:p w:rsidR="00F37A4B" w:rsidRDefault="00F37A4B">
      <w:pPr>
        <w:rPr>
          <w:rFonts w:ascii="黑体" w:eastAsia="黑体" w:hAnsi="黑体"/>
          <w:sz w:val="30"/>
          <w:szCs w:val="30"/>
        </w:rPr>
      </w:pPr>
    </w:p>
    <w:p w:rsidR="00F37A4B" w:rsidRDefault="006001E4">
      <w:pPr>
        <w:rPr>
          <w:rFonts w:ascii="黑体" w:eastAsia="黑体" w:hAnsi="黑体"/>
          <w:sz w:val="30"/>
          <w:szCs w:val="30"/>
        </w:rPr>
      </w:pPr>
      <w:r>
        <w:rPr>
          <w:rFonts w:ascii="黑体" w:eastAsia="黑体" w:hAnsi="黑体" w:hint="eastAsia"/>
          <w:sz w:val="30"/>
          <w:szCs w:val="30"/>
        </w:rPr>
        <w:t>高职学段：</w:t>
      </w:r>
    </w:p>
    <w:p w:rsidR="00F37A4B" w:rsidRDefault="006001E4">
      <w:pPr>
        <w:rPr>
          <w:rFonts w:ascii="黑体" w:eastAsia="黑体" w:hAnsi="黑体"/>
          <w:sz w:val="30"/>
          <w:szCs w:val="30"/>
        </w:rPr>
      </w:pPr>
      <w:r>
        <w:rPr>
          <w:rFonts w:ascii="黑体" w:eastAsia="黑体" w:hAnsi="黑体" w:hint="eastAsia"/>
          <w:sz w:val="30"/>
          <w:szCs w:val="30"/>
        </w:rPr>
        <w:t>（一）公共基础课程</w:t>
      </w:r>
    </w:p>
    <w:p w:rsidR="00F37A4B" w:rsidRDefault="00F37A4B">
      <w:pPr>
        <w:ind w:firstLine="480"/>
        <w:jc w:val="center"/>
        <w:rPr>
          <w:rFonts w:ascii="宋体"/>
          <w:sz w:val="28"/>
          <w:szCs w:val="28"/>
        </w:rPr>
      </w:pP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9"/>
        <w:gridCol w:w="707"/>
        <w:gridCol w:w="709"/>
        <w:gridCol w:w="2693"/>
        <w:gridCol w:w="2551"/>
      </w:tblGrid>
      <w:tr w:rsidR="00F37A4B">
        <w:trPr>
          <w:trHeight w:val="300"/>
        </w:trPr>
        <w:tc>
          <w:tcPr>
            <w:tcW w:w="710" w:type="dxa"/>
            <w:noWrap/>
            <w:vAlign w:val="center"/>
          </w:tcPr>
          <w:p w:rsidR="00F37A4B" w:rsidRDefault="006001E4">
            <w:pPr>
              <w:jc w:val="center"/>
              <w:rPr>
                <w:rFonts w:ascii="宋体"/>
                <w:kern w:val="0"/>
                <w:szCs w:val="21"/>
              </w:rPr>
            </w:pPr>
            <w:r>
              <w:rPr>
                <w:rFonts w:ascii="宋体" w:hAnsi="宋体" w:hint="eastAsia"/>
                <w:kern w:val="0"/>
                <w:szCs w:val="21"/>
              </w:rPr>
              <w:t>序号</w:t>
            </w:r>
          </w:p>
        </w:tc>
        <w:tc>
          <w:tcPr>
            <w:tcW w:w="1419" w:type="dxa"/>
            <w:noWrap/>
            <w:vAlign w:val="center"/>
          </w:tcPr>
          <w:p w:rsidR="00F37A4B" w:rsidRDefault="006001E4">
            <w:pPr>
              <w:jc w:val="center"/>
              <w:rPr>
                <w:rFonts w:ascii="宋体"/>
                <w:kern w:val="0"/>
                <w:szCs w:val="21"/>
              </w:rPr>
            </w:pPr>
            <w:r>
              <w:rPr>
                <w:rFonts w:ascii="宋体" w:hAnsi="宋体" w:hint="eastAsia"/>
                <w:kern w:val="0"/>
                <w:szCs w:val="21"/>
              </w:rPr>
              <w:t>课程名称</w:t>
            </w:r>
          </w:p>
        </w:tc>
        <w:tc>
          <w:tcPr>
            <w:tcW w:w="707" w:type="dxa"/>
            <w:noWrap/>
            <w:vAlign w:val="center"/>
          </w:tcPr>
          <w:p w:rsidR="00F37A4B" w:rsidRDefault="006001E4">
            <w:pPr>
              <w:jc w:val="center"/>
              <w:rPr>
                <w:rFonts w:ascii="宋体"/>
                <w:kern w:val="0"/>
                <w:szCs w:val="21"/>
              </w:rPr>
            </w:pPr>
            <w:r>
              <w:rPr>
                <w:rFonts w:ascii="宋体" w:hAnsi="宋体" w:hint="eastAsia"/>
                <w:kern w:val="0"/>
                <w:szCs w:val="21"/>
              </w:rPr>
              <w:t>学分</w:t>
            </w:r>
          </w:p>
        </w:tc>
        <w:tc>
          <w:tcPr>
            <w:tcW w:w="709" w:type="dxa"/>
            <w:noWrap/>
            <w:vAlign w:val="center"/>
          </w:tcPr>
          <w:p w:rsidR="00F37A4B" w:rsidRDefault="006001E4">
            <w:pPr>
              <w:jc w:val="center"/>
              <w:rPr>
                <w:rFonts w:ascii="宋体"/>
                <w:kern w:val="0"/>
                <w:szCs w:val="21"/>
              </w:rPr>
            </w:pPr>
            <w:r>
              <w:rPr>
                <w:rFonts w:ascii="宋体" w:hAnsi="宋体" w:hint="eastAsia"/>
                <w:kern w:val="0"/>
                <w:szCs w:val="21"/>
              </w:rPr>
              <w:t>学时</w:t>
            </w:r>
          </w:p>
        </w:tc>
        <w:tc>
          <w:tcPr>
            <w:tcW w:w="2693" w:type="dxa"/>
            <w:noWrap/>
            <w:vAlign w:val="center"/>
          </w:tcPr>
          <w:p w:rsidR="00F37A4B" w:rsidRDefault="006001E4">
            <w:pPr>
              <w:ind w:firstLine="480"/>
              <w:jc w:val="center"/>
              <w:rPr>
                <w:rFonts w:ascii="宋体"/>
                <w:kern w:val="0"/>
                <w:szCs w:val="21"/>
              </w:rPr>
            </w:pPr>
            <w:r>
              <w:rPr>
                <w:rFonts w:ascii="宋体" w:hAnsi="宋体" w:hint="eastAsia"/>
                <w:kern w:val="0"/>
                <w:szCs w:val="21"/>
              </w:rPr>
              <w:t>课程目标</w:t>
            </w:r>
          </w:p>
        </w:tc>
        <w:tc>
          <w:tcPr>
            <w:tcW w:w="2551" w:type="dxa"/>
            <w:noWrap/>
            <w:vAlign w:val="center"/>
          </w:tcPr>
          <w:p w:rsidR="00F37A4B" w:rsidRDefault="006001E4">
            <w:pPr>
              <w:ind w:firstLine="480"/>
              <w:jc w:val="center"/>
              <w:rPr>
                <w:rFonts w:ascii="宋体"/>
                <w:kern w:val="0"/>
                <w:szCs w:val="21"/>
              </w:rPr>
            </w:pPr>
            <w:r>
              <w:rPr>
                <w:rFonts w:ascii="宋体" w:hAnsi="宋体" w:hint="eastAsia"/>
                <w:kern w:val="0"/>
                <w:szCs w:val="21"/>
              </w:rPr>
              <w:t>主要内容</w:t>
            </w:r>
          </w:p>
        </w:tc>
      </w:tr>
      <w:tr w:rsidR="00F37A4B">
        <w:trPr>
          <w:trHeight w:val="1395"/>
        </w:trPr>
        <w:tc>
          <w:tcPr>
            <w:tcW w:w="710" w:type="dxa"/>
            <w:vAlign w:val="center"/>
          </w:tcPr>
          <w:p w:rsidR="00F37A4B" w:rsidRDefault="006001E4">
            <w:pPr>
              <w:jc w:val="center"/>
              <w:rPr>
                <w:rFonts w:ascii="宋体"/>
                <w:kern w:val="0"/>
                <w:szCs w:val="21"/>
              </w:rPr>
            </w:pPr>
            <w:r>
              <w:rPr>
                <w:rFonts w:ascii="宋体" w:hAnsi="宋体"/>
                <w:kern w:val="0"/>
                <w:szCs w:val="21"/>
              </w:rPr>
              <w:t>1</w:t>
            </w:r>
          </w:p>
        </w:tc>
        <w:tc>
          <w:tcPr>
            <w:tcW w:w="1419" w:type="dxa"/>
            <w:vAlign w:val="center"/>
          </w:tcPr>
          <w:p w:rsidR="00F37A4B" w:rsidRDefault="006001E4">
            <w:pPr>
              <w:ind w:firstLine="480"/>
              <w:jc w:val="center"/>
              <w:rPr>
                <w:rFonts w:ascii="宋体"/>
                <w:kern w:val="0"/>
                <w:szCs w:val="21"/>
              </w:rPr>
            </w:pPr>
            <w:r>
              <w:rPr>
                <w:rFonts w:ascii="宋体" w:hAnsi="宋体" w:hint="eastAsia"/>
                <w:kern w:val="0"/>
                <w:szCs w:val="21"/>
              </w:rPr>
              <w:t>思想道德与法治</w:t>
            </w:r>
          </w:p>
        </w:tc>
        <w:tc>
          <w:tcPr>
            <w:tcW w:w="707" w:type="dxa"/>
            <w:vAlign w:val="center"/>
          </w:tcPr>
          <w:p w:rsidR="00F37A4B" w:rsidRDefault="006001E4">
            <w:pPr>
              <w:jc w:val="center"/>
              <w:rPr>
                <w:rFonts w:ascii="宋体"/>
                <w:kern w:val="0"/>
                <w:szCs w:val="21"/>
              </w:rPr>
            </w:pPr>
            <w:r>
              <w:rPr>
                <w:rFonts w:ascii="宋体" w:hAnsi="宋体"/>
                <w:kern w:val="0"/>
                <w:szCs w:val="21"/>
              </w:rPr>
              <w:t>3</w:t>
            </w:r>
          </w:p>
        </w:tc>
        <w:tc>
          <w:tcPr>
            <w:tcW w:w="709" w:type="dxa"/>
            <w:noWrap/>
            <w:vAlign w:val="center"/>
          </w:tcPr>
          <w:p w:rsidR="00F37A4B" w:rsidRDefault="006001E4">
            <w:pPr>
              <w:rPr>
                <w:rFonts w:ascii="宋体"/>
                <w:kern w:val="0"/>
                <w:szCs w:val="21"/>
              </w:rPr>
            </w:pPr>
            <w:r>
              <w:rPr>
                <w:rFonts w:ascii="宋体" w:hAnsi="宋体" w:hint="eastAsia"/>
                <w:kern w:val="0"/>
                <w:szCs w:val="21"/>
              </w:rPr>
              <w:t>48</w:t>
            </w:r>
          </w:p>
        </w:tc>
        <w:tc>
          <w:tcPr>
            <w:tcW w:w="2693" w:type="dxa"/>
            <w:vAlign w:val="center"/>
          </w:tcPr>
          <w:p w:rsidR="00F37A4B" w:rsidRDefault="006001E4">
            <w:pPr>
              <w:ind w:firstLine="480"/>
              <w:jc w:val="center"/>
              <w:rPr>
                <w:rFonts w:ascii="宋体"/>
                <w:kern w:val="0"/>
                <w:szCs w:val="21"/>
              </w:rPr>
            </w:pPr>
            <w:bookmarkStart w:id="0" w:name="RANGE!E3"/>
            <w:bookmarkEnd w:id="0"/>
            <w:r>
              <w:rPr>
                <w:rFonts w:ascii="宋体" w:hAnsi="宋体" w:hint="eastAsia"/>
                <w:kern w:val="0"/>
                <w:szCs w:val="21"/>
              </w:rPr>
              <w:t>针对大学生开展马克思主义的世界观、人生观、价值观教育，使学生成长为自觉担当民族复兴大任的时代新人。</w:t>
            </w:r>
          </w:p>
        </w:tc>
        <w:tc>
          <w:tcPr>
            <w:tcW w:w="2551" w:type="dxa"/>
            <w:vAlign w:val="center"/>
          </w:tcPr>
          <w:p w:rsidR="00F37A4B" w:rsidRDefault="006001E4">
            <w:pPr>
              <w:jc w:val="center"/>
              <w:rPr>
                <w:rFonts w:asci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F37A4B">
        <w:trPr>
          <w:trHeight w:val="1260"/>
        </w:trPr>
        <w:tc>
          <w:tcPr>
            <w:tcW w:w="710" w:type="dxa"/>
            <w:vAlign w:val="center"/>
          </w:tcPr>
          <w:p w:rsidR="00F37A4B" w:rsidRDefault="006001E4">
            <w:pPr>
              <w:jc w:val="center"/>
              <w:rPr>
                <w:rFonts w:ascii="宋体"/>
                <w:kern w:val="0"/>
                <w:szCs w:val="21"/>
              </w:rPr>
            </w:pPr>
            <w:r>
              <w:rPr>
                <w:rFonts w:ascii="宋体" w:hAnsi="宋体"/>
                <w:kern w:val="0"/>
                <w:szCs w:val="21"/>
              </w:rPr>
              <w:t>2</w:t>
            </w:r>
          </w:p>
        </w:tc>
        <w:tc>
          <w:tcPr>
            <w:tcW w:w="1419" w:type="dxa"/>
            <w:vAlign w:val="center"/>
          </w:tcPr>
          <w:p w:rsidR="00F37A4B" w:rsidRDefault="006001E4">
            <w:pPr>
              <w:jc w:val="center"/>
              <w:rPr>
                <w:rFonts w:ascii="宋体"/>
                <w:kern w:val="0"/>
                <w:szCs w:val="21"/>
              </w:rPr>
            </w:pPr>
            <w:r>
              <w:rPr>
                <w:rFonts w:ascii="宋体" w:hAnsi="宋体" w:hint="eastAsia"/>
                <w:kern w:val="0"/>
                <w:szCs w:val="21"/>
              </w:rPr>
              <w:t>毛泽东思想和中国特色社会主义理论体系概论</w:t>
            </w:r>
          </w:p>
        </w:tc>
        <w:tc>
          <w:tcPr>
            <w:tcW w:w="707" w:type="dxa"/>
            <w:vAlign w:val="center"/>
          </w:tcPr>
          <w:p w:rsidR="00F37A4B" w:rsidRDefault="006001E4">
            <w:pPr>
              <w:jc w:val="center"/>
              <w:rPr>
                <w:rFonts w:ascii="宋体"/>
                <w:kern w:val="0"/>
                <w:szCs w:val="21"/>
              </w:rPr>
            </w:pPr>
            <w:r>
              <w:rPr>
                <w:rFonts w:ascii="宋体" w:hAnsi="宋体"/>
                <w:kern w:val="0"/>
                <w:szCs w:val="21"/>
              </w:rPr>
              <w:t>4</w:t>
            </w:r>
          </w:p>
        </w:tc>
        <w:tc>
          <w:tcPr>
            <w:tcW w:w="709" w:type="dxa"/>
            <w:noWrap/>
            <w:vAlign w:val="center"/>
          </w:tcPr>
          <w:p w:rsidR="00F37A4B" w:rsidRDefault="006001E4">
            <w:pPr>
              <w:jc w:val="center"/>
              <w:rPr>
                <w:rFonts w:ascii="宋体"/>
                <w:kern w:val="0"/>
                <w:szCs w:val="21"/>
              </w:rPr>
            </w:pPr>
            <w:r>
              <w:rPr>
                <w:rFonts w:ascii="宋体" w:hAnsi="宋体"/>
                <w:kern w:val="0"/>
                <w:szCs w:val="21"/>
              </w:rPr>
              <w:t>72</w:t>
            </w:r>
          </w:p>
        </w:tc>
        <w:tc>
          <w:tcPr>
            <w:tcW w:w="2693" w:type="dxa"/>
            <w:vAlign w:val="center"/>
          </w:tcPr>
          <w:p w:rsidR="00F37A4B" w:rsidRDefault="006001E4">
            <w:pPr>
              <w:jc w:val="center"/>
              <w:rPr>
                <w:rFonts w:asci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rsidR="00F37A4B" w:rsidRDefault="006001E4">
            <w:pPr>
              <w:jc w:val="center"/>
              <w:rPr>
                <w:rFonts w:asci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F37A4B">
        <w:trPr>
          <w:trHeight w:val="1260"/>
        </w:trPr>
        <w:tc>
          <w:tcPr>
            <w:tcW w:w="710" w:type="dxa"/>
            <w:vAlign w:val="center"/>
          </w:tcPr>
          <w:p w:rsidR="00F37A4B" w:rsidRDefault="006001E4">
            <w:pPr>
              <w:jc w:val="center"/>
              <w:rPr>
                <w:rFonts w:ascii="宋体"/>
                <w:kern w:val="0"/>
                <w:szCs w:val="21"/>
              </w:rPr>
            </w:pPr>
            <w:r>
              <w:rPr>
                <w:rFonts w:ascii="宋体" w:hAnsi="宋体"/>
                <w:kern w:val="0"/>
                <w:szCs w:val="21"/>
              </w:rPr>
              <w:t>3</w:t>
            </w:r>
          </w:p>
        </w:tc>
        <w:tc>
          <w:tcPr>
            <w:tcW w:w="1419" w:type="dxa"/>
            <w:vAlign w:val="center"/>
          </w:tcPr>
          <w:p w:rsidR="00F37A4B" w:rsidRDefault="006001E4">
            <w:pPr>
              <w:jc w:val="center"/>
              <w:rPr>
                <w:rFonts w:ascii="宋体"/>
                <w:kern w:val="0"/>
                <w:szCs w:val="21"/>
              </w:rPr>
            </w:pPr>
            <w:r>
              <w:rPr>
                <w:rFonts w:ascii="宋体" w:hAnsi="宋体" w:hint="eastAsia"/>
                <w:kern w:val="0"/>
                <w:szCs w:val="21"/>
              </w:rPr>
              <w:t>形势与政策</w:t>
            </w:r>
          </w:p>
        </w:tc>
        <w:tc>
          <w:tcPr>
            <w:tcW w:w="707" w:type="dxa"/>
            <w:vAlign w:val="center"/>
          </w:tcPr>
          <w:p w:rsidR="00F37A4B" w:rsidRDefault="006001E4">
            <w:pPr>
              <w:jc w:val="center"/>
              <w:rPr>
                <w:rFonts w:ascii="宋体"/>
                <w:kern w:val="0"/>
                <w:szCs w:val="21"/>
              </w:rPr>
            </w:pPr>
            <w:r>
              <w:rPr>
                <w:rFonts w:ascii="宋体" w:hAnsi="宋体"/>
                <w:kern w:val="0"/>
                <w:szCs w:val="21"/>
              </w:rPr>
              <w:t>1</w:t>
            </w:r>
          </w:p>
        </w:tc>
        <w:tc>
          <w:tcPr>
            <w:tcW w:w="709" w:type="dxa"/>
            <w:noWrap/>
            <w:vAlign w:val="center"/>
          </w:tcPr>
          <w:p w:rsidR="00F37A4B" w:rsidRDefault="006001E4">
            <w:pPr>
              <w:jc w:val="center"/>
              <w:rPr>
                <w:rFonts w:ascii="宋体"/>
                <w:kern w:val="0"/>
                <w:szCs w:val="21"/>
              </w:rPr>
            </w:pPr>
            <w:r>
              <w:rPr>
                <w:rFonts w:ascii="宋体" w:hAnsi="宋体" w:hint="eastAsia"/>
                <w:kern w:val="0"/>
                <w:szCs w:val="21"/>
              </w:rPr>
              <w:t>24</w:t>
            </w:r>
          </w:p>
        </w:tc>
        <w:tc>
          <w:tcPr>
            <w:tcW w:w="2693" w:type="dxa"/>
            <w:vAlign w:val="center"/>
          </w:tcPr>
          <w:p w:rsidR="00F37A4B" w:rsidRDefault="006001E4">
            <w:pPr>
              <w:jc w:val="center"/>
              <w:rPr>
                <w:rFonts w:asci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rsidR="00F37A4B" w:rsidRDefault="006001E4">
            <w:pPr>
              <w:jc w:val="center"/>
              <w:rPr>
                <w:rFonts w:asci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t>4</w:t>
            </w:r>
          </w:p>
        </w:tc>
        <w:tc>
          <w:tcPr>
            <w:tcW w:w="1419" w:type="dxa"/>
          </w:tcPr>
          <w:p w:rsidR="00F37A4B" w:rsidRDefault="006001E4">
            <w:pPr>
              <w:rPr>
                <w:rFonts w:ascii="宋体"/>
                <w:kern w:val="0"/>
                <w:szCs w:val="21"/>
              </w:rPr>
            </w:pPr>
            <w:r>
              <w:rPr>
                <w:rFonts w:ascii="宋体" w:hAnsi="宋体" w:hint="eastAsia"/>
                <w:kern w:val="0"/>
                <w:szCs w:val="21"/>
              </w:rPr>
              <w:t>军事课</w:t>
            </w:r>
          </w:p>
        </w:tc>
        <w:tc>
          <w:tcPr>
            <w:tcW w:w="707" w:type="dxa"/>
          </w:tcPr>
          <w:p w:rsidR="00F37A4B" w:rsidRDefault="006001E4">
            <w:pPr>
              <w:rPr>
                <w:rFonts w:ascii="宋体"/>
                <w:kern w:val="0"/>
                <w:szCs w:val="21"/>
              </w:rPr>
            </w:pPr>
            <w:r>
              <w:rPr>
                <w:rFonts w:ascii="宋体" w:hAnsi="宋体" w:hint="eastAsia"/>
                <w:kern w:val="0"/>
                <w:szCs w:val="21"/>
              </w:rPr>
              <w:t>4</w:t>
            </w:r>
          </w:p>
        </w:tc>
        <w:tc>
          <w:tcPr>
            <w:tcW w:w="709" w:type="dxa"/>
            <w:noWrap/>
          </w:tcPr>
          <w:p w:rsidR="00F37A4B" w:rsidRDefault="006001E4">
            <w:pPr>
              <w:rPr>
                <w:rFonts w:ascii="宋体"/>
                <w:kern w:val="0"/>
                <w:szCs w:val="21"/>
              </w:rPr>
            </w:pPr>
            <w:r>
              <w:rPr>
                <w:rFonts w:ascii="宋体" w:hAnsi="宋体" w:hint="eastAsia"/>
                <w:kern w:val="0"/>
                <w:szCs w:val="21"/>
              </w:rPr>
              <w:t>148</w:t>
            </w:r>
          </w:p>
        </w:tc>
        <w:tc>
          <w:tcPr>
            <w:tcW w:w="2693" w:type="dxa"/>
          </w:tcPr>
          <w:p w:rsidR="00F37A4B" w:rsidRDefault="006001E4">
            <w:pPr>
              <w:rPr>
                <w:rFonts w:ascii="宋体"/>
                <w:kern w:val="0"/>
                <w:szCs w:val="21"/>
              </w:rPr>
            </w:pPr>
            <w:r>
              <w:rPr>
                <w:rFonts w:ascii="宋体" w:hAnsi="宋体" w:hint="eastAsia"/>
                <w:kern w:val="0"/>
                <w:szCs w:val="21"/>
              </w:rPr>
              <w:t>掌握军事基础知识，增强国防观念、国家安全意识和忧患危机意识</w:t>
            </w:r>
            <w:r>
              <w:rPr>
                <w:rFonts w:ascii="宋体" w:hAnsi="宋体" w:hint="eastAsia"/>
                <w:kern w:val="0"/>
                <w:szCs w:val="21"/>
              </w:rPr>
              <w:t>，激发爱国热情，弘扬爱国主义精神、传承红色基因、提高学生综合国防素质。</w:t>
            </w:r>
          </w:p>
        </w:tc>
        <w:tc>
          <w:tcPr>
            <w:tcW w:w="2551" w:type="dxa"/>
          </w:tcPr>
          <w:p w:rsidR="00F37A4B" w:rsidRDefault="006001E4">
            <w:pPr>
              <w:rPr>
                <w:rFonts w:asci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lastRenderedPageBreak/>
              <w:t>5</w:t>
            </w:r>
          </w:p>
        </w:tc>
        <w:tc>
          <w:tcPr>
            <w:tcW w:w="1419" w:type="dxa"/>
          </w:tcPr>
          <w:p w:rsidR="00F37A4B" w:rsidRDefault="006001E4">
            <w:pPr>
              <w:rPr>
                <w:rFonts w:ascii="宋体"/>
                <w:kern w:val="0"/>
                <w:szCs w:val="21"/>
              </w:rPr>
            </w:pPr>
            <w:r>
              <w:rPr>
                <w:rFonts w:ascii="宋体" w:hAnsi="宋体" w:hint="eastAsia"/>
                <w:kern w:val="0"/>
                <w:szCs w:val="21"/>
              </w:rPr>
              <w:t>综合英语</w:t>
            </w:r>
          </w:p>
        </w:tc>
        <w:tc>
          <w:tcPr>
            <w:tcW w:w="707" w:type="dxa"/>
          </w:tcPr>
          <w:p w:rsidR="00F37A4B" w:rsidRDefault="006001E4">
            <w:pPr>
              <w:rPr>
                <w:rFonts w:ascii="宋体"/>
                <w:kern w:val="0"/>
                <w:szCs w:val="21"/>
              </w:rPr>
            </w:pPr>
            <w:r>
              <w:rPr>
                <w:rFonts w:ascii="宋体" w:hAnsi="宋体" w:hint="eastAsia"/>
                <w:kern w:val="0"/>
                <w:szCs w:val="21"/>
              </w:rPr>
              <w:t>2</w:t>
            </w:r>
          </w:p>
        </w:tc>
        <w:tc>
          <w:tcPr>
            <w:tcW w:w="709" w:type="dxa"/>
            <w:noWrap/>
          </w:tcPr>
          <w:p w:rsidR="00F37A4B" w:rsidRDefault="006001E4">
            <w:pPr>
              <w:rPr>
                <w:rFonts w:ascii="宋体"/>
                <w:kern w:val="0"/>
                <w:szCs w:val="21"/>
              </w:rPr>
            </w:pPr>
            <w:r>
              <w:rPr>
                <w:rFonts w:ascii="宋体" w:hAnsi="宋体" w:hint="eastAsia"/>
                <w:kern w:val="0"/>
                <w:szCs w:val="21"/>
              </w:rPr>
              <w:t>36</w:t>
            </w:r>
          </w:p>
        </w:tc>
        <w:tc>
          <w:tcPr>
            <w:tcW w:w="2693" w:type="dxa"/>
          </w:tcPr>
          <w:p w:rsidR="00F37A4B" w:rsidRDefault="006001E4">
            <w:pPr>
              <w:rPr>
                <w:rFonts w:asci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2551" w:type="dxa"/>
          </w:tcPr>
          <w:p w:rsidR="00F37A4B" w:rsidRDefault="006001E4">
            <w:pPr>
              <w:rPr>
                <w:rFonts w:asci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t>6</w:t>
            </w:r>
          </w:p>
        </w:tc>
        <w:tc>
          <w:tcPr>
            <w:tcW w:w="1419" w:type="dxa"/>
          </w:tcPr>
          <w:p w:rsidR="00F37A4B" w:rsidRDefault="006001E4">
            <w:pPr>
              <w:rPr>
                <w:rFonts w:ascii="宋体"/>
                <w:kern w:val="0"/>
                <w:szCs w:val="21"/>
              </w:rPr>
            </w:pPr>
            <w:r>
              <w:rPr>
                <w:rFonts w:ascii="宋体" w:hAnsi="宋体" w:hint="eastAsia"/>
                <w:kern w:val="0"/>
                <w:szCs w:val="21"/>
              </w:rPr>
              <w:t>大学生体育与健康</w:t>
            </w:r>
          </w:p>
        </w:tc>
        <w:tc>
          <w:tcPr>
            <w:tcW w:w="707" w:type="dxa"/>
          </w:tcPr>
          <w:p w:rsidR="00F37A4B" w:rsidRDefault="006001E4">
            <w:pPr>
              <w:rPr>
                <w:rFonts w:ascii="宋体"/>
                <w:kern w:val="0"/>
                <w:szCs w:val="21"/>
              </w:rPr>
            </w:pPr>
            <w:r>
              <w:rPr>
                <w:rFonts w:ascii="宋体" w:hAnsi="宋体" w:hint="eastAsia"/>
                <w:kern w:val="0"/>
                <w:szCs w:val="21"/>
              </w:rPr>
              <w:t>4</w:t>
            </w:r>
          </w:p>
        </w:tc>
        <w:tc>
          <w:tcPr>
            <w:tcW w:w="709" w:type="dxa"/>
            <w:noWrap/>
          </w:tcPr>
          <w:p w:rsidR="00F37A4B" w:rsidRDefault="006001E4">
            <w:pPr>
              <w:rPr>
                <w:rFonts w:ascii="宋体"/>
                <w:kern w:val="0"/>
                <w:szCs w:val="21"/>
              </w:rPr>
            </w:pPr>
            <w:r>
              <w:rPr>
                <w:rFonts w:ascii="宋体" w:hAnsi="宋体" w:hint="eastAsia"/>
                <w:kern w:val="0"/>
                <w:szCs w:val="21"/>
              </w:rPr>
              <w:t>72</w:t>
            </w:r>
          </w:p>
        </w:tc>
        <w:tc>
          <w:tcPr>
            <w:tcW w:w="2693" w:type="dxa"/>
          </w:tcPr>
          <w:p w:rsidR="00F37A4B" w:rsidRDefault="006001E4">
            <w:pPr>
              <w:rPr>
                <w:rFonts w:asci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551" w:type="dxa"/>
          </w:tcPr>
          <w:p w:rsidR="00F37A4B" w:rsidRDefault="006001E4">
            <w:pPr>
              <w:rPr>
                <w:rFonts w:asci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t>7</w:t>
            </w:r>
          </w:p>
        </w:tc>
        <w:tc>
          <w:tcPr>
            <w:tcW w:w="1419" w:type="dxa"/>
          </w:tcPr>
          <w:p w:rsidR="00F37A4B" w:rsidRDefault="006001E4">
            <w:pPr>
              <w:rPr>
                <w:rFonts w:ascii="宋体"/>
                <w:kern w:val="0"/>
                <w:szCs w:val="21"/>
              </w:rPr>
            </w:pPr>
            <w:r>
              <w:rPr>
                <w:rFonts w:ascii="宋体" w:hAnsi="宋体" w:hint="eastAsia"/>
                <w:kern w:val="0"/>
                <w:szCs w:val="21"/>
              </w:rPr>
              <w:t>经济数学</w:t>
            </w:r>
          </w:p>
        </w:tc>
        <w:tc>
          <w:tcPr>
            <w:tcW w:w="707" w:type="dxa"/>
          </w:tcPr>
          <w:p w:rsidR="00F37A4B" w:rsidRDefault="006001E4">
            <w:pPr>
              <w:rPr>
                <w:rFonts w:ascii="宋体"/>
                <w:kern w:val="0"/>
                <w:szCs w:val="21"/>
              </w:rPr>
            </w:pPr>
            <w:r>
              <w:rPr>
                <w:rFonts w:ascii="宋体" w:hAnsi="宋体" w:hint="eastAsia"/>
                <w:kern w:val="0"/>
                <w:szCs w:val="21"/>
              </w:rPr>
              <w:t>2</w:t>
            </w:r>
          </w:p>
        </w:tc>
        <w:tc>
          <w:tcPr>
            <w:tcW w:w="709" w:type="dxa"/>
            <w:noWrap/>
          </w:tcPr>
          <w:p w:rsidR="00F37A4B" w:rsidRDefault="006001E4">
            <w:pPr>
              <w:rPr>
                <w:rFonts w:ascii="宋体"/>
                <w:kern w:val="0"/>
                <w:szCs w:val="21"/>
              </w:rPr>
            </w:pPr>
            <w:r>
              <w:rPr>
                <w:rFonts w:ascii="宋体" w:hAnsi="宋体" w:hint="eastAsia"/>
                <w:kern w:val="0"/>
                <w:szCs w:val="21"/>
              </w:rPr>
              <w:t>36</w:t>
            </w:r>
          </w:p>
        </w:tc>
        <w:tc>
          <w:tcPr>
            <w:tcW w:w="2693" w:type="dxa"/>
          </w:tcPr>
          <w:p w:rsidR="00F37A4B" w:rsidRDefault="006001E4">
            <w:pPr>
              <w:rPr>
                <w:rFonts w:ascii="宋体"/>
                <w:kern w:val="0"/>
                <w:szCs w:val="21"/>
              </w:rPr>
            </w:pPr>
            <w:r>
              <w:rPr>
                <w:rFonts w:ascii="宋体" w:hAnsi="宋体"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551" w:type="dxa"/>
          </w:tcPr>
          <w:p w:rsidR="00F37A4B" w:rsidRDefault="006001E4">
            <w:pPr>
              <w:rPr>
                <w:rFonts w:ascii="宋体"/>
                <w:kern w:val="0"/>
                <w:szCs w:val="21"/>
              </w:rPr>
            </w:pPr>
            <w:r>
              <w:rPr>
                <w:rFonts w:ascii="宋体" w:hAnsi="宋体" w:hint="eastAsia"/>
                <w:kern w:val="0"/>
                <w:szCs w:val="21"/>
              </w:rPr>
              <w:t>初高等函数、极限，微分、积分学知识；概率论与数理统计（选学），数学实验。</w:t>
            </w:r>
          </w:p>
        </w:tc>
      </w:tr>
      <w:tr w:rsidR="00F37A4B">
        <w:trPr>
          <w:trHeight w:val="2265"/>
        </w:trPr>
        <w:tc>
          <w:tcPr>
            <w:tcW w:w="710" w:type="dxa"/>
          </w:tcPr>
          <w:p w:rsidR="00F37A4B" w:rsidRDefault="006001E4">
            <w:pPr>
              <w:rPr>
                <w:rFonts w:ascii="宋体" w:hAnsi="宋体"/>
                <w:kern w:val="0"/>
                <w:szCs w:val="21"/>
              </w:rPr>
            </w:pPr>
            <w:r>
              <w:rPr>
                <w:rFonts w:ascii="宋体" w:hAnsi="宋体" w:hint="eastAsia"/>
                <w:kern w:val="0"/>
                <w:szCs w:val="21"/>
              </w:rPr>
              <w:t>8</w:t>
            </w:r>
          </w:p>
        </w:tc>
        <w:tc>
          <w:tcPr>
            <w:tcW w:w="1419" w:type="dxa"/>
          </w:tcPr>
          <w:p w:rsidR="00F37A4B" w:rsidRDefault="006001E4">
            <w:pPr>
              <w:rPr>
                <w:rFonts w:ascii="宋体" w:hAnsi="宋体"/>
                <w:kern w:val="0"/>
                <w:szCs w:val="21"/>
              </w:rPr>
            </w:pPr>
            <w:r>
              <w:rPr>
                <w:rFonts w:ascii="宋体" w:hAnsi="宋体" w:hint="eastAsia"/>
                <w:kern w:val="0"/>
                <w:szCs w:val="21"/>
              </w:rPr>
              <w:t>高等数学</w:t>
            </w:r>
          </w:p>
        </w:tc>
        <w:tc>
          <w:tcPr>
            <w:tcW w:w="707" w:type="dxa"/>
          </w:tcPr>
          <w:p w:rsidR="00F37A4B" w:rsidRDefault="006001E4">
            <w:pPr>
              <w:rPr>
                <w:rFonts w:ascii="宋体" w:hAnsi="宋体"/>
                <w:kern w:val="0"/>
                <w:szCs w:val="21"/>
              </w:rPr>
            </w:pPr>
            <w:r>
              <w:rPr>
                <w:rFonts w:ascii="宋体" w:hAnsi="宋体" w:hint="eastAsia"/>
                <w:kern w:val="0"/>
                <w:szCs w:val="21"/>
              </w:rPr>
              <w:t>2</w:t>
            </w:r>
          </w:p>
        </w:tc>
        <w:tc>
          <w:tcPr>
            <w:tcW w:w="709" w:type="dxa"/>
            <w:noWrap/>
          </w:tcPr>
          <w:p w:rsidR="00F37A4B" w:rsidRDefault="006001E4">
            <w:pPr>
              <w:rPr>
                <w:rFonts w:ascii="宋体" w:hAnsi="宋体"/>
                <w:kern w:val="0"/>
                <w:szCs w:val="21"/>
              </w:rPr>
            </w:pPr>
            <w:r>
              <w:rPr>
                <w:rFonts w:ascii="宋体" w:hAnsi="宋体" w:hint="eastAsia"/>
                <w:kern w:val="0"/>
                <w:szCs w:val="21"/>
              </w:rPr>
              <w:t>36</w:t>
            </w:r>
          </w:p>
        </w:tc>
        <w:tc>
          <w:tcPr>
            <w:tcW w:w="2693" w:type="dxa"/>
          </w:tcPr>
          <w:p w:rsidR="00F37A4B" w:rsidRDefault="006001E4">
            <w:pPr>
              <w:rPr>
                <w:rFonts w:ascii="宋体" w:hAnsi="宋体"/>
                <w:kern w:val="0"/>
                <w:szCs w:val="21"/>
              </w:rPr>
            </w:pPr>
            <w:r>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2551" w:type="dxa"/>
          </w:tcPr>
          <w:p w:rsidR="00F37A4B" w:rsidRDefault="006001E4">
            <w:pPr>
              <w:rPr>
                <w:rFonts w:ascii="宋体" w:hAnsi="宋体"/>
                <w:kern w:val="0"/>
                <w:szCs w:val="21"/>
              </w:rPr>
            </w:pPr>
            <w:r>
              <w:rPr>
                <w:rFonts w:ascii="宋体" w:hAnsi="宋体" w:hint="eastAsia"/>
                <w:kern w:val="0"/>
                <w:szCs w:val="21"/>
              </w:rPr>
              <w:t>为高职工科类学生学习专业课程提供必需的一元（多元）函数、极限、微积分学知识，概率论与</w:t>
            </w:r>
            <w:proofErr w:type="gramStart"/>
            <w:r>
              <w:rPr>
                <w:rFonts w:ascii="宋体" w:hAnsi="宋体" w:hint="eastAsia"/>
                <w:kern w:val="0"/>
                <w:szCs w:val="21"/>
              </w:rPr>
              <w:t>与</w:t>
            </w:r>
            <w:proofErr w:type="gramEnd"/>
            <w:r>
              <w:rPr>
                <w:rFonts w:ascii="宋体" w:hAnsi="宋体" w:hint="eastAsia"/>
                <w:kern w:val="0"/>
                <w:szCs w:val="21"/>
              </w:rPr>
              <w:t>数学软件基本内容等，使他们具有工科学生之计算能力，并具有较强的数学应用水平。</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t>9</w:t>
            </w:r>
          </w:p>
        </w:tc>
        <w:tc>
          <w:tcPr>
            <w:tcW w:w="1419" w:type="dxa"/>
          </w:tcPr>
          <w:p w:rsidR="00F37A4B" w:rsidRDefault="006001E4">
            <w:pPr>
              <w:rPr>
                <w:rFonts w:ascii="宋体"/>
                <w:kern w:val="0"/>
                <w:szCs w:val="21"/>
              </w:rPr>
            </w:pPr>
            <w:r>
              <w:rPr>
                <w:rFonts w:ascii="宋体" w:hAnsi="宋体" w:hint="eastAsia"/>
                <w:kern w:val="0"/>
                <w:szCs w:val="21"/>
              </w:rPr>
              <w:t>职业生涯规划与创新创业就业指导</w:t>
            </w:r>
          </w:p>
        </w:tc>
        <w:tc>
          <w:tcPr>
            <w:tcW w:w="707" w:type="dxa"/>
          </w:tcPr>
          <w:p w:rsidR="00F37A4B" w:rsidRDefault="006001E4">
            <w:pPr>
              <w:rPr>
                <w:rFonts w:ascii="宋体"/>
                <w:kern w:val="0"/>
                <w:szCs w:val="21"/>
              </w:rPr>
            </w:pPr>
            <w:r>
              <w:rPr>
                <w:rFonts w:ascii="宋体" w:hAnsi="宋体" w:hint="eastAsia"/>
                <w:kern w:val="0"/>
                <w:szCs w:val="21"/>
              </w:rPr>
              <w:t>2</w:t>
            </w:r>
          </w:p>
        </w:tc>
        <w:tc>
          <w:tcPr>
            <w:tcW w:w="709" w:type="dxa"/>
            <w:noWrap/>
          </w:tcPr>
          <w:p w:rsidR="00F37A4B" w:rsidRDefault="006001E4">
            <w:pPr>
              <w:rPr>
                <w:rFonts w:ascii="宋体"/>
                <w:kern w:val="0"/>
                <w:szCs w:val="21"/>
              </w:rPr>
            </w:pPr>
            <w:r>
              <w:rPr>
                <w:rFonts w:ascii="宋体" w:hAnsi="宋体" w:hint="eastAsia"/>
                <w:kern w:val="0"/>
                <w:szCs w:val="21"/>
              </w:rPr>
              <w:t>36</w:t>
            </w:r>
          </w:p>
        </w:tc>
        <w:tc>
          <w:tcPr>
            <w:tcW w:w="2693" w:type="dxa"/>
          </w:tcPr>
          <w:p w:rsidR="00F37A4B" w:rsidRDefault="006001E4">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rsidR="00F37A4B" w:rsidRDefault="006001E4">
            <w:pPr>
              <w:rPr>
                <w:rFonts w:asci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551" w:type="dxa"/>
          </w:tcPr>
          <w:p w:rsidR="00F37A4B" w:rsidRDefault="006001E4">
            <w:pPr>
              <w:rPr>
                <w:rFonts w:asci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lastRenderedPageBreak/>
              <w:t>10</w:t>
            </w:r>
          </w:p>
        </w:tc>
        <w:tc>
          <w:tcPr>
            <w:tcW w:w="1419" w:type="dxa"/>
          </w:tcPr>
          <w:p w:rsidR="00F37A4B" w:rsidRDefault="006001E4">
            <w:pPr>
              <w:rPr>
                <w:rFonts w:ascii="宋体"/>
                <w:kern w:val="0"/>
                <w:szCs w:val="21"/>
              </w:rPr>
            </w:pPr>
            <w:r>
              <w:rPr>
                <w:rFonts w:ascii="宋体" w:hAnsi="宋体" w:hint="eastAsia"/>
                <w:kern w:val="0"/>
                <w:szCs w:val="21"/>
              </w:rPr>
              <w:t>大学生心理健康</w:t>
            </w:r>
          </w:p>
        </w:tc>
        <w:tc>
          <w:tcPr>
            <w:tcW w:w="707" w:type="dxa"/>
          </w:tcPr>
          <w:p w:rsidR="00F37A4B" w:rsidRDefault="006001E4">
            <w:pPr>
              <w:rPr>
                <w:rFonts w:ascii="宋体"/>
                <w:kern w:val="0"/>
                <w:szCs w:val="21"/>
              </w:rPr>
            </w:pPr>
            <w:r>
              <w:rPr>
                <w:rFonts w:ascii="宋体" w:hAnsi="宋体"/>
                <w:kern w:val="0"/>
                <w:szCs w:val="21"/>
              </w:rPr>
              <w:t>2</w:t>
            </w:r>
          </w:p>
        </w:tc>
        <w:tc>
          <w:tcPr>
            <w:tcW w:w="709" w:type="dxa"/>
            <w:noWrap/>
          </w:tcPr>
          <w:p w:rsidR="00F37A4B" w:rsidRDefault="006001E4">
            <w:pPr>
              <w:rPr>
                <w:rFonts w:ascii="宋体"/>
                <w:kern w:val="0"/>
                <w:szCs w:val="21"/>
              </w:rPr>
            </w:pPr>
            <w:r>
              <w:rPr>
                <w:rFonts w:ascii="宋体" w:hAnsi="宋体"/>
                <w:kern w:val="0"/>
                <w:szCs w:val="21"/>
              </w:rPr>
              <w:t xml:space="preserve">36 </w:t>
            </w:r>
          </w:p>
        </w:tc>
        <w:tc>
          <w:tcPr>
            <w:tcW w:w="2693" w:type="dxa"/>
          </w:tcPr>
          <w:p w:rsidR="00F37A4B" w:rsidRDefault="006001E4">
            <w:pPr>
              <w:rPr>
                <w:rFonts w:asci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551" w:type="dxa"/>
          </w:tcPr>
          <w:p w:rsidR="00F37A4B" w:rsidRDefault="006001E4">
            <w:pPr>
              <w:rPr>
                <w:rFonts w:asci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w:t>
            </w:r>
            <w:r>
              <w:rPr>
                <w:rFonts w:ascii="宋体" w:hAnsi="宋体" w:hint="eastAsia"/>
                <w:kern w:val="0"/>
                <w:szCs w:val="21"/>
              </w:rPr>
              <w:t>爱生命。</w:t>
            </w:r>
          </w:p>
        </w:tc>
      </w:tr>
      <w:tr w:rsidR="00F37A4B">
        <w:trPr>
          <w:trHeight w:val="2265"/>
        </w:trPr>
        <w:tc>
          <w:tcPr>
            <w:tcW w:w="710" w:type="dxa"/>
          </w:tcPr>
          <w:p w:rsidR="00F37A4B" w:rsidRDefault="006001E4">
            <w:pPr>
              <w:rPr>
                <w:rFonts w:ascii="宋体"/>
                <w:kern w:val="0"/>
                <w:szCs w:val="21"/>
              </w:rPr>
            </w:pPr>
            <w:r>
              <w:rPr>
                <w:rFonts w:ascii="宋体" w:hAnsi="宋体" w:hint="eastAsia"/>
                <w:kern w:val="0"/>
                <w:szCs w:val="21"/>
              </w:rPr>
              <w:t>11</w:t>
            </w:r>
          </w:p>
        </w:tc>
        <w:tc>
          <w:tcPr>
            <w:tcW w:w="1419" w:type="dxa"/>
          </w:tcPr>
          <w:p w:rsidR="00F37A4B" w:rsidRDefault="006001E4">
            <w:pPr>
              <w:rPr>
                <w:rFonts w:ascii="宋体"/>
                <w:kern w:val="0"/>
                <w:szCs w:val="21"/>
              </w:rPr>
            </w:pPr>
            <w:r>
              <w:rPr>
                <w:rFonts w:ascii="宋体" w:hAnsi="宋体" w:hint="eastAsia"/>
                <w:kern w:val="0"/>
                <w:szCs w:val="21"/>
              </w:rPr>
              <w:t>信息</w:t>
            </w:r>
            <w:r>
              <w:rPr>
                <w:rFonts w:ascii="宋体" w:hAnsi="宋体"/>
                <w:kern w:val="0"/>
                <w:szCs w:val="21"/>
              </w:rPr>
              <w:t>技术</w:t>
            </w:r>
          </w:p>
        </w:tc>
        <w:tc>
          <w:tcPr>
            <w:tcW w:w="707" w:type="dxa"/>
          </w:tcPr>
          <w:p w:rsidR="00F37A4B" w:rsidRDefault="006001E4">
            <w:pPr>
              <w:rPr>
                <w:rFonts w:ascii="宋体"/>
                <w:kern w:val="0"/>
                <w:szCs w:val="21"/>
              </w:rPr>
            </w:pPr>
            <w:r>
              <w:rPr>
                <w:rFonts w:ascii="宋体" w:hAnsi="宋体" w:hint="eastAsia"/>
                <w:kern w:val="0"/>
                <w:szCs w:val="21"/>
              </w:rPr>
              <w:t>1</w:t>
            </w:r>
          </w:p>
        </w:tc>
        <w:tc>
          <w:tcPr>
            <w:tcW w:w="709" w:type="dxa"/>
            <w:noWrap/>
          </w:tcPr>
          <w:p w:rsidR="00F37A4B" w:rsidRDefault="006001E4">
            <w:pPr>
              <w:rPr>
                <w:rFonts w:ascii="宋体"/>
                <w:kern w:val="0"/>
                <w:szCs w:val="21"/>
              </w:rPr>
            </w:pPr>
            <w:r>
              <w:rPr>
                <w:rFonts w:ascii="宋体" w:hAnsi="宋体" w:hint="eastAsia"/>
                <w:kern w:val="0"/>
                <w:szCs w:val="21"/>
              </w:rPr>
              <w:t>18</w:t>
            </w:r>
          </w:p>
        </w:tc>
        <w:tc>
          <w:tcPr>
            <w:tcW w:w="2693" w:type="dxa"/>
          </w:tcPr>
          <w:p w:rsidR="00F37A4B" w:rsidRDefault="006001E4">
            <w:pPr>
              <w:rPr>
                <w:rFonts w:ascii="宋体"/>
                <w:kern w:val="0"/>
                <w:szCs w:val="21"/>
              </w:rPr>
            </w:pPr>
            <w:r>
              <w:rPr>
                <w:rFonts w:ascii="宋体" w:hAnsi="宋体" w:hint="eastAsia"/>
                <w:kern w:val="0"/>
                <w:szCs w:val="21"/>
              </w:rPr>
              <w:t>使学生初步掌握计算机原理、</w:t>
            </w:r>
            <w:r>
              <w:rPr>
                <w:rFonts w:ascii="宋体" w:hAnsi="宋体"/>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2551" w:type="dxa"/>
          </w:tcPr>
          <w:p w:rsidR="00F37A4B" w:rsidRDefault="006001E4">
            <w:pPr>
              <w:rPr>
                <w:rFonts w:ascii="宋体"/>
                <w:kern w:val="0"/>
                <w:szCs w:val="21"/>
              </w:rPr>
            </w:pPr>
            <w:r>
              <w:rPr>
                <w:rFonts w:ascii="宋体" w:hAnsi="宋体" w:hint="eastAsia"/>
                <w:kern w:val="0"/>
                <w:szCs w:val="21"/>
              </w:rPr>
              <w:t>计算机语言简介、计算机软硬件组成；</w:t>
            </w:r>
            <w:r>
              <w:rPr>
                <w:rFonts w:ascii="宋体" w:hAnsi="宋体"/>
                <w:kern w:val="0"/>
                <w:szCs w:val="21"/>
              </w:rPr>
              <w:t>Windows</w:t>
            </w:r>
            <w:r>
              <w:rPr>
                <w:rFonts w:ascii="宋体" w:hAnsi="宋体" w:hint="eastAsia"/>
                <w:kern w:val="0"/>
                <w:szCs w:val="21"/>
              </w:rPr>
              <w:t>操作系统的基本功能与使用方法；</w:t>
            </w:r>
            <w:r>
              <w:rPr>
                <w:rFonts w:ascii="宋体" w:hAnsi="宋体"/>
                <w:kern w:val="0"/>
                <w:szCs w:val="21"/>
              </w:rPr>
              <w:t>WORD</w:t>
            </w:r>
            <w:r>
              <w:rPr>
                <w:rFonts w:ascii="宋体" w:hAnsi="宋体" w:hint="eastAsia"/>
                <w:kern w:val="0"/>
                <w:szCs w:val="21"/>
              </w:rPr>
              <w:t>文档的综合排版、</w:t>
            </w:r>
            <w:r>
              <w:rPr>
                <w:rFonts w:ascii="宋体" w:hAnsi="宋体"/>
                <w:kern w:val="0"/>
                <w:szCs w:val="21"/>
              </w:rPr>
              <w:t>PPT</w:t>
            </w:r>
            <w:r>
              <w:rPr>
                <w:rFonts w:ascii="宋体" w:hAnsi="宋体" w:hint="eastAsia"/>
                <w:kern w:val="0"/>
                <w:szCs w:val="21"/>
              </w:rPr>
              <w:t>的设计与制作、</w:t>
            </w:r>
            <w:r>
              <w:rPr>
                <w:rFonts w:ascii="宋体" w:hAnsi="宋体"/>
                <w:kern w:val="0"/>
                <w:szCs w:val="21"/>
              </w:rPr>
              <w:t>EXCEL</w:t>
            </w:r>
            <w:r>
              <w:rPr>
                <w:rFonts w:ascii="宋体" w:hAnsi="宋体" w:hint="eastAsia"/>
                <w:kern w:val="0"/>
                <w:szCs w:val="21"/>
              </w:rPr>
              <w:t>综合数据处理；网络的基本概念、</w:t>
            </w:r>
            <w:r>
              <w:rPr>
                <w:rFonts w:ascii="宋体" w:hAnsi="宋体"/>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ascii="宋体" w:hAnsi="宋体" w:hint="eastAsia"/>
                <w:kern w:val="0"/>
                <w:szCs w:val="21"/>
              </w:rPr>
              <w:t>等的基本原理及应用案例。</w:t>
            </w:r>
          </w:p>
        </w:tc>
      </w:tr>
    </w:tbl>
    <w:p w:rsidR="00F37A4B" w:rsidRDefault="00F37A4B">
      <w:pPr>
        <w:rPr>
          <w:rFonts w:ascii="宋体"/>
          <w:sz w:val="28"/>
          <w:szCs w:val="28"/>
        </w:rPr>
      </w:pPr>
    </w:p>
    <w:p w:rsidR="00F37A4B" w:rsidRDefault="006001E4">
      <w:pPr>
        <w:numPr>
          <w:ilvl w:val="0"/>
          <w:numId w:val="3"/>
        </w:numPr>
        <w:rPr>
          <w:rFonts w:ascii="黑体" w:eastAsia="黑体" w:hAnsi="黑体"/>
          <w:sz w:val="30"/>
          <w:szCs w:val="30"/>
        </w:rPr>
      </w:pPr>
      <w:r>
        <w:rPr>
          <w:rFonts w:ascii="黑体" w:eastAsia="黑体" w:hAnsi="黑体" w:hint="eastAsia"/>
          <w:sz w:val="30"/>
          <w:szCs w:val="30"/>
        </w:rPr>
        <w:t>专业（技能）课程</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87"/>
        <w:gridCol w:w="558"/>
        <w:gridCol w:w="709"/>
        <w:gridCol w:w="2693"/>
        <w:gridCol w:w="2977"/>
      </w:tblGrid>
      <w:tr w:rsidR="00F37A4B">
        <w:trPr>
          <w:trHeight w:val="285"/>
        </w:trPr>
        <w:tc>
          <w:tcPr>
            <w:tcW w:w="807" w:type="dxa"/>
            <w:noWrap/>
            <w:vAlign w:val="center"/>
          </w:tcPr>
          <w:p w:rsidR="00F37A4B" w:rsidRDefault="006001E4">
            <w:pPr>
              <w:jc w:val="center"/>
              <w:rPr>
                <w:rFonts w:ascii="宋体"/>
                <w:kern w:val="0"/>
                <w:szCs w:val="21"/>
              </w:rPr>
            </w:pPr>
            <w:r>
              <w:rPr>
                <w:rFonts w:ascii="黑体" w:eastAsia="黑体" w:hAnsi="黑体" w:hint="eastAsia"/>
                <w:szCs w:val="21"/>
              </w:rPr>
              <w:t xml:space="preserve"> </w:t>
            </w:r>
            <w:r>
              <w:rPr>
                <w:rFonts w:ascii="宋体" w:hAnsi="宋体" w:hint="eastAsia"/>
                <w:kern w:val="0"/>
                <w:szCs w:val="21"/>
              </w:rPr>
              <w:t>编码</w:t>
            </w:r>
          </w:p>
        </w:tc>
        <w:tc>
          <w:tcPr>
            <w:tcW w:w="1187" w:type="dxa"/>
            <w:noWrap/>
            <w:vAlign w:val="center"/>
          </w:tcPr>
          <w:p w:rsidR="00F37A4B" w:rsidRDefault="006001E4">
            <w:pPr>
              <w:jc w:val="center"/>
              <w:rPr>
                <w:rFonts w:ascii="宋体"/>
                <w:kern w:val="0"/>
                <w:szCs w:val="21"/>
              </w:rPr>
            </w:pPr>
            <w:r>
              <w:rPr>
                <w:rFonts w:ascii="宋体" w:hAnsi="宋体" w:hint="eastAsia"/>
                <w:kern w:val="0"/>
                <w:szCs w:val="21"/>
              </w:rPr>
              <w:t>课程名称</w:t>
            </w:r>
          </w:p>
        </w:tc>
        <w:tc>
          <w:tcPr>
            <w:tcW w:w="558" w:type="dxa"/>
            <w:noWrap/>
            <w:vAlign w:val="center"/>
          </w:tcPr>
          <w:p w:rsidR="00F37A4B" w:rsidRDefault="006001E4">
            <w:pPr>
              <w:jc w:val="center"/>
              <w:rPr>
                <w:rFonts w:ascii="宋体"/>
                <w:kern w:val="0"/>
                <w:szCs w:val="21"/>
              </w:rPr>
            </w:pPr>
            <w:r>
              <w:rPr>
                <w:rFonts w:ascii="宋体" w:hAnsi="宋体" w:hint="eastAsia"/>
                <w:kern w:val="0"/>
                <w:szCs w:val="21"/>
              </w:rPr>
              <w:t>学分</w:t>
            </w:r>
          </w:p>
        </w:tc>
        <w:tc>
          <w:tcPr>
            <w:tcW w:w="709" w:type="dxa"/>
            <w:noWrap/>
            <w:vAlign w:val="center"/>
          </w:tcPr>
          <w:p w:rsidR="00F37A4B" w:rsidRDefault="006001E4">
            <w:pPr>
              <w:jc w:val="center"/>
              <w:rPr>
                <w:rFonts w:ascii="宋体"/>
                <w:kern w:val="0"/>
                <w:szCs w:val="21"/>
              </w:rPr>
            </w:pPr>
            <w:r>
              <w:rPr>
                <w:rFonts w:ascii="宋体" w:hAnsi="宋体" w:hint="eastAsia"/>
                <w:kern w:val="0"/>
                <w:szCs w:val="21"/>
              </w:rPr>
              <w:t>学时</w:t>
            </w:r>
          </w:p>
        </w:tc>
        <w:tc>
          <w:tcPr>
            <w:tcW w:w="2693" w:type="dxa"/>
            <w:noWrap/>
            <w:vAlign w:val="center"/>
          </w:tcPr>
          <w:p w:rsidR="00F37A4B" w:rsidRDefault="006001E4">
            <w:pPr>
              <w:jc w:val="center"/>
              <w:rPr>
                <w:rFonts w:ascii="宋体"/>
                <w:kern w:val="0"/>
                <w:szCs w:val="21"/>
              </w:rPr>
            </w:pPr>
            <w:r>
              <w:rPr>
                <w:rFonts w:ascii="宋体" w:hAnsi="宋体" w:hint="eastAsia"/>
                <w:kern w:val="0"/>
                <w:szCs w:val="21"/>
              </w:rPr>
              <w:t>课程目标</w:t>
            </w:r>
          </w:p>
        </w:tc>
        <w:tc>
          <w:tcPr>
            <w:tcW w:w="2977" w:type="dxa"/>
            <w:noWrap/>
            <w:vAlign w:val="center"/>
          </w:tcPr>
          <w:p w:rsidR="00F37A4B" w:rsidRDefault="006001E4">
            <w:pPr>
              <w:jc w:val="center"/>
              <w:rPr>
                <w:rFonts w:ascii="宋体"/>
                <w:kern w:val="0"/>
                <w:szCs w:val="21"/>
              </w:rPr>
            </w:pPr>
            <w:r>
              <w:rPr>
                <w:rFonts w:ascii="宋体" w:hAnsi="宋体" w:hint="eastAsia"/>
                <w:kern w:val="0"/>
                <w:szCs w:val="21"/>
              </w:rPr>
              <w:t>主要内容</w:t>
            </w:r>
          </w:p>
        </w:tc>
      </w:tr>
      <w:tr w:rsidR="00F37A4B">
        <w:trPr>
          <w:trHeight w:val="1590"/>
        </w:trPr>
        <w:tc>
          <w:tcPr>
            <w:tcW w:w="807" w:type="dxa"/>
            <w:vAlign w:val="center"/>
          </w:tcPr>
          <w:p w:rsidR="00F37A4B" w:rsidRDefault="006001E4">
            <w:pPr>
              <w:jc w:val="center"/>
              <w:rPr>
                <w:rFonts w:ascii="宋体"/>
                <w:kern w:val="0"/>
                <w:szCs w:val="21"/>
              </w:rPr>
            </w:pPr>
            <w:r>
              <w:rPr>
                <w:rFonts w:ascii="宋体" w:hAnsi="宋体"/>
                <w:kern w:val="0"/>
                <w:szCs w:val="21"/>
              </w:rPr>
              <w:t>1</w:t>
            </w:r>
          </w:p>
        </w:tc>
        <w:tc>
          <w:tcPr>
            <w:tcW w:w="1187" w:type="dxa"/>
            <w:vAlign w:val="center"/>
          </w:tcPr>
          <w:p w:rsidR="00F37A4B" w:rsidRDefault="006001E4">
            <w:pPr>
              <w:jc w:val="center"/>
              <w:rPr>
                <w:rFonts w:ascii="宋体"/>
                <w:kern w:val="0"/>
                <w:szCs w:val="21"/>
              </w:rPr>
            </w:pPr>
            <w:r>
              <w:rPr>
                <w:rFonts w:ascii="宋体" w:hAnsi="宋体" w:hint="eastAsia"/>
                <w:kern w:val="0"/>
                <w:szCs w:val="21"/>
              </w:rPr>
              <w:t>大数据应用基础</w:t>
            </w:r>
          </w:p>
        </w:tc>
        <w:tc>
          <w:tcPr>
            <w:tcW w:w="558" w:type="dxa"/>
            <w:vAlign w:val="center"/>
          </w:tcPr>
          <w:p w:rsidR="00F37A4B" w:rsidRDefault="006001E4">
            <w:pPr>
              <w:jc w:val="center"/>
              <w:rPr>
                <w:rFonts w:ascii="宋体"/>
                <w:kern w:val="0"/>
                <w:szCs w:val="21"/>
              </w:rPr>
            </w:pPr>
            <w:r>
              <w:rPr>
                <w:rFonts w:ascii="宋体" w:hAnsi="宋体" w:hint="eastAsia"/>
                <w:kern w:val="0"/>
                <w:szCs w:val="21"/>
              </w:rPr>
              <w:t>2</w:t>
            </w:r>
          </w:p>
        </w:tc>
        <w:tc>
          <w:tcPr>
            <w:tcW w:w="709" w:type="dxa"/>
            <w:vAlign w:val="center"/>
          </w:tcPr>
          <w:p w:rsidR="00F37A4B" w:rsidRDefault="006001E4">
            <w:pPr>
              <w:jc w:val="center"/>
              <w:rPr>
                <w:rFonts w:ascii="宋体"/>
                <w:kern w:val="0"/>
                <w:szCs w:val="21"/>
              </w:rPr>
            </w:pPr>
            <w:r>
              <w:rPr>
                <w:rFonts w:ascii="宋体" w:hAnsi="宋体" w:hint="eastAsia"/>
                <w:kern w:val="0"/>
                <w:szCs w:val="21"/>
              </w:rPr>
              <w:t>36</w:t>
            </w:r>
          </w:p>
        </w:tc>
        <w:tc>
          <w:tcPr>
            <w:tcW w:w="2693" w:type="dxa"/>
            <w:vAlign w:val="center"/>
          </w:tcPr>
          <w:p w:rsidR="00F37A4B" w:rsidRDefault="006001E4">
            <w:pPr>
              <w:pStyle w:val="HTML"/>
              <w:widowControl/>
              <w:rPr>
                <w:rFonts w:hint="default"/>
                <w:color w:val="000000"/>
                <w:sz w:val="21"/>
                <w:szCs w:val="21"/>
              </w:rPr>
            </w:pPr>
            <w:r>
              <w:rPr>
                <w:rFonts w:cs="宋体"/>
                <w:color w:val="000000"/>
                <w:sz w:val="21"/>
                <w:szCs w:val="21"/>
                <w:lang w:bidi="ar"/>
              </w:rPr>
              <w:t>通过本课程的学习，了解大数据概念、具备大数据思维，培养学生的数据意识、数据思维、数据安全和数据分析能力。</w:t>
            </w:r>
          </w:p>
          <w:p w:rsidR="00F37A4B" w:rsidRDefault="00F37A4B">
            <w:pPr>
              <w:jc w:val="center"/>
              <w:rPr>
                <w:rFonts w:ascii="宋体"/>
                <w:kern w:val="0"/>
                <w:szCs w:val="21"/>
              </w:rPr>
            </w:pPr>
          </w:p>
        </w:tc>
        <w:tc>
          <w:tcPr>
            <w:tcW w:w="2977" w:type="dxa"/>
            <w:vAlign w:val="center"/>
          </w:tcPr>
          <w:p w:rsidR="00F37A4B" w:rsidRDefault="006001E4">
            <w:pPr>
              <w:pStyle w:val="HTML"/>
              <w:widowControl/>
              <w:rPr>
                <w:rFonts w:hint="default"/>
                <w:color w:val="000000"/>
                <w:sz w:val="21"/>
                <w:szCs w:val="21"/>
              </w:rPr>
            </w:pPr>
            <w:r>
              <w:rPr>
                <w:rFonts w:cs="宋体"/>
                <w:color w:val="000000"/>
                <w:sz w:val="21"/>
                <w:szCs w:val="21"/>
                <w:lang w:bidi="ar"/>
              </w:rPr>
              <w:t>包括大数据概述，大数据思维，数据库基础知识，大数据分析技术及相关应用，数据可视化概论，大数据安全，大数据与云计算、物联网、人工智能、数字货币、区块链等新一代信息技术的融合应用。</w:t>
            </w:r>
          </w:p>
          <w:p w:rsidR="00F37A4B" w:rsidRDefault="00F37A4B">
            <w:pPr>
              <w:jc w:val="center"/>
              <w:rPr>
                <w:rFonts w:ascii="宋体"/>
                <w:kern w:val="0"/>
                <w:szCs w:val="21"/>
              </w:rPr>
            </w:pPr>
          </w:p>
        </w:tc>
      </w:tr>
      <w:tr w:rsidR="00F37A4B">
        <w:trPr>
          <w:trHeight w:val="2040"/>
        </w:trPr>
        <w:tc>
          <w:tcPr>
            <w:tcW w:w="807" w:type="dxa"/>
            <w:vAlign w:val="center"/>
          </w:tcPr>
          <w:p w:rsidR="00F37A4B" w:rsidRDefault="006001E4">
            <w:pPr>
              <w:jc w:val="center"/>
              <w:rPr>
                <w:rFonts w:ascii="宋体" w:hAnsi="宋体"/>
                <w:kern w:val="0"/>
                <w:szCs w:val="21"/>
              </w:rPr>
            </w:pPr>
            <w:r>
              <w:rPr>
                <w:rFonts w:ascii="宋体" w:hAnsi="宋体"/>
                <w:kern w:val="0"/>
                <w:szCs w:val="21"/>
              </w:rPr>
              <w:t>2</w:t>
            </w:r>
          </w:p>
        </w:tc>
        <w:tc>
          <w:tcPr>
            <w:tcW w:w="1187" w:type="dxa"/>
            <w:vAlign w:val="center"/>
          </w:tcPr>
          <w:p w:rsidR="00F37A4B" w:rsidRDefault="006001E4">
            <w:pPr>
              <w:jc w:val="center"/>
              <w:rPr>
                <w:rFonts w:ascii="宋体"/>
                <w:kern w:val="0"/>
                <w:szCs w:val="21"/>
              </w:rPr>
            </w:pPr>
            <w:r>
              <w:rPr>
                <w:rFonts w:ascii="宋体" w:hAnsi="宋体" w:hint="eastAsia"/>
                <w:kern w:val="0"/>
                <w:szCs w:val="21"/>
              </w:rPr>
              <w:t>初级财务会计</w:t>
            </w:r>
          </w:p>
        </w:tc>
        <w:tc>
          <w:tcPr>
            <w:tcW w:w="558" w:type="dxa"/>
            <w:vAlign w:val="center"/>
          </w:tcPr>
          <w:p w:rsidR="00F37A4B" w:rsidRDefault="006001E4">
            <w:pPr>
              <w:jc w:val="center"/>
              <w:rPr>
                <w:rFonts w:ascii="宋体" w:hAnsi="宋体"/>
                <w:kern w:val="0"/>
                <w:szCs w:val="21"/>
              </w:rPr>
            </w:pPr>
            <w:r>
              <w:rPr>
                <w:rFonts w:ascii="宋体" w:hAnsi="宋体" w:hint="eastAsia"/>
                <w:kern w:val="0"/>
                <w:szCs w:val="21"/>
              </w:rPr>
              <w:t>7</w:t>
            </w:r>
          </w:p>
        </w:tc>
        <w:tc>
          <w:tcPr>
            <w:tcW w:w="709" w:type="dxa"/>
            <w:vAlign w:val="center"/>
          </w:tcPr>
          <w:p w:rsidR="00F37A4B" w:rsidRDefault="006001E4">
            <w:pPr>
              <w:jc w:val="center"/>
              <w:rPr>
                <w:rFonts w:ascii="宋体" w:hAnsi="宋体"/>
                <w:kern w:val="0"/>
                <w:szCs w:val="21"/>
              </w:rPr>
            </w:pPr>
            <w:r>
              <w:rPr>
                <w:rFonts w:ascii="宋体" w:hAnsi="宋体" w:hint="eastAsia"/>
                <w:kern w:val="0"/>
                <w:szCs w:val="21"/>
              </w:rPr>
              <w:t>144</w:t>
            </w:r>
          </w:p>
        </w:tc>
        <w:tc>
          <w:tcPr>
            <w:tcW w:w="2693" w:type="dxa"/>
            <w:vAlign w:val="center"/>
          </w:tcPr>
          <w:p w:rsidR="00F37A4B" w:rsidRDefault="006001E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通过本课程的学习，了解会计法规和企业会计准则的相关规定，能初步具备核算企业主要经济业务的职业能力，达到会计从业人员的相关要求，养成具备诚实守信、严谨细致的工作态度。</w:t>
            </w:r>
          </w:p>
        </w:tc>
        <w:tc>
          <w:tcPr>
            <w:tcW w:w="2977" w:type="dxa"/>
            <w:vAlign w:val="center"/>
          </w:tcPr>
          <w:p w:rsidR="00F37A4B" w:rsidRDefault="006001E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F37A4B">
        <w:trPr>
          <w:trHeight w:val="1140"/>
        </w:trPr>
        <w:tc>
          <w:tcPr>
            <w:tcW w:w="807" w:type="dxa"/>
            <w:vAlign w:val="center"/>
          </w:tcPr>
          <w:p w:rsidR="00F37A4B" w:rsidRDefault="006001E4">
            <w:pPr>
              <w:jc w:val="center"/>
              <w:rPr>
                <w:rFonts w:ascii="宋体"/>
                <w:kern w:val="0"/>
                <w:szCs w:val="21"/>
              </w:rPr>
            </w:pPr>
            <w:r>
              <w:rPr>
                <w:rFonts w:ascii="宋体" w:hAnsi="宋体"/>
                <w:kern w:val="0"/>
                <w:szCs w:val="21"/>
              </w:rPr>
              <w:lastRenderedPageBreak/>
              <w:t>3</w:t>
            </w:r>
          </w:p>
        </w:tc>
        <w:tc>
          <w:tcPr>
            <w:tcW w:w="1187" w:type="dxa"/>
            <w:vAlign w:val="center"/>
          </w:tcPr>
          <w:p w:rsidR="00F37A4B" w:rsidRDefault="006001E4">
            <w:pPr>
              <w:jc w:val="center"/>
              <w:rPr>
                <w:rFonts w:ascii="宋体"/>
                <w:kern w:val="0"/>
                <w:szCs w:val="21"/>
              </w:rPr>
            </w:pPr>
            <w:r>
              <w:rPr>
                <w:rFonts w:ascii="宋体" w:hAnsi="宋体" w:hint="eastAsia"/>
                <w:kern w:val="0"/>
                <w:szCs w:val="21"/>
              </w:rPr>
              <w:t>管理会计</w:t>
            </w:r>
          </w:p>
        </w:tc>
        <w:tc>
          <w:tcPr>
            <w:tcW w:w="558" w:type="dxa"/>
            <w:vAlign w:val="center"/>
          </w:tcPr>
          <w:p w:rsidR="00F37A4B" w:rsidRDefault="006001E4">
            <w:pPr>
              <w:jc w:val="center"/>
              <w:rPr>
                <w:rFonts w:ascii="宋体"/>
                <w:kern w:val="0"/>
                <w:szCs w:val="21"/>
              </w:rPr>
            </w:pPr>
            <w:r>
              <w:rPr>
                <w:rFonts w:ascii="宋体" w:hAnsi="宋体" w:hint="eastAsia"/>
                <w:kern w:val="0"/>
                <w:szCs w:val="21"/>
              </w:rPr>
              <w:t>4</w:t>
            </w:r>
          </w:p>
        </w:tc>
        <w:tc>
          <w:tcPr>
            <w:tcW w:w="709" w:type="dxa"/>
            <w:vAlign w:val="center"/>
          </w:tcPr>
          <w:p w:rsidR="00F37A4B" w:rsidRDefault="006001E4">
            <w:pPr>
              <w:jc w:val="center"/>
              <w:rPr>
                <w:rFonts w:ascii="宋体"/>
                <w:kern w:val="0"/>
                <w:szCs w:val="21"/>
              </w:rPr>
            </w:pPr>
            <w:r>
              <w:rPr>
                <w:rFonts w:ascii="宋体" w:hAnsi="宋体" w:hint="eastAsia"/>
                <w:kern w:val="0"/>
                <w:szCs w:val="21"/>
              </w:rPr>
              <w:t>72</w:t>
            </w:r>
          </w:p>
        </w:tc>
        <w:tc>
          <w:tcPr>
            <w:tcW w:w="2693" w:type="dxa"/>
            <w:vAlign w:val="center"/>
          </w:tcPr>
          <w:p w:rsidR="00F37A4B" w:rsidRDefault="006001E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教学，使学生了解现代管理会计学在财务管理体系中的地位和作用，掌握管理会计的基本内容和基本理论，学会如何在社会主义市场经济条件下和现代企业制度环境中，进一步加工和运用企业内部财务信息，预测经济前景、参与经营决策、规划经营方针、控制经营过程和考评责任业绩的基本程序、操作技能和基本方法。</w:t>
            </w:r>
          </w:p>
        </w:tc>
        <w:tc>
          <w:tcPr>
            <w:tcW w:w="2977" w:type="dxa"/>
            <w:vAlign w:val="center"/>
          </w:tcPr>
          <w:p w:rsidR="00F37A4B" w:rsidRDefault="006001E4">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主要内容包括：管理会计职业入门、管理会计工作基础、预测与决策会计、规划与控制会计、责任评价会计等。</w:t>
            </w:r>
          </w:p>
        </w:tc>
      </w:tr>
      <w:tr w:rsidR="00F37A4B">
        <w:trPr>
          <w:trHeight w:val="930"/>
        </w:trPr>
        <w:tc>
          <w:tcPr>
            <w:tcW w:w="807" w:type="dxa"/>
            <w:vAlign w:val="center"/>
          </w:tcPr>
          <w:p w:rsidR="00F37A4B" w:rsidRDefault="006001E4">
            <w:pPr>
              <w:jc w:val="center"/>
              <w:rPr>
                <w:rFonts w:ascii="宋体"/>
                <w:kern w:val="0"/>
                <w:szCs w:val="21"/>
              </w:rPr>
            </w:pPr>
            <w:r>
              <w:rPr>
                <w:rFonts w:ascii="宋体" w:hAnsi="宋体"/>
                <w:kern w:val="0"/>
                <w:szCs w:val="21"/>
              </w:rPr>
              <w:t>4</w:t>
            </w:r>
          </w:p>
        </w:tc>
        <w:tc>
          <w:tcPr>
            <w:tcW w:w="1187" w:type="dxa"/>
            <w:vAlign w:val="center"/>
          </w:tcPr>
          <w:p w:rsidR="00F37A4B" w:rsidRDefault="006001E4">
            <w:pPr>
              <w:jc w:val="center"/>
              <w:rPr>
                <w:rFonts w:ascii="宋体"/>
                <w:kern w:val="0"/>
                <w:szCs w:val="21"/>
              </w:rPr>
            </w:pPr>
            <w:r>
              <w:rPr>
                <w:rFonts w:ascii="宋体" w:hAnsi="宋体" w:hint="eastAsia"/>
                <w:kern w:val="0"/>
                <w:szCs w:val="21"/>
              </w:rPr>
              <w:t>成本实务</w:t>
            </w:r>
          </w:p>
        </w:tc>
        <w:tc>
          <w:tcPr>
            <w:tcW w:w="558" w:type="dxa"/>
            <w:vAlign w:val="center"/>
          </w:tcPr>
          <w:p w:rsidR="00F37A4B" w:rsidRDefault="006001E4">
            <w:pPr>
              <w:jc w:val="center"/>
              <w:rPr>
                <w:rFonts w:ascii="宋体"/>
                <w:kern w:val="0"/>
                <w:szCs w:val="21"/>
              </w:rPr>
            </w:pPr>
            <w:r>
              <w:rPr>
                <w:rFonts w:ascii="宋体" w:hAnsi="宋体" w:hint="eastAsia"/>
                <w:kern w:val="0"/>
                <w:szCs w:val="21"/>
              </w:rPr>
              <w:t>3</w:t>
            </w:r>
          </w:p>
        </w:tc>
        <w:tc>
          <w:tcPr>
            <w:tcW w:w="709" w:type="dxa"/>
            <w:vAlign w:val="center"/>
          </w:tcPr>
          <w:p w:rsidR="00F37A4B" w:rsidRDefault="006001E4">
            <w:pPr>
              <w:jc w:val="center"/>
              <w:rPr>
                <w:rFonts w:ascii="宋体"/>
                <w:kern w:val="0"/>
                <w:szCs w:val="21"/>
              </w:rPr>
            </w:pPr>
            <w:r>
              <w:rPr>
                <w:rFonts w:ascii="宋体" w:hAnsi="宋体" w:hint="eastAsia"/>
                <w:kern w:val="0"/>
                <w:szCs w:val="21"/>
              </w:rPr>
              <w:t>72</w:t>
            </w:r>
          </w:p>
        </w:tc>
        <w:tc>
          <w:tcPr>
            <w:tcW w:w="2693" w:type="dxa"/>
          </w:tcPr>
          <w:p w:rsidR="00F37A4B" w:rsidRDefault="006001E4">
            <w:pPr>
              <w:rPr>
                <w:rFonts w:ascii="宋体" w:hAnsi="宋体"/>
                <w:szCs w:val="21"/>
              </w:rPr>
            </w:pPr>
            <w:proofErr w:type="gramStart"/>
            <w:r>
              <w:rPr>
                <w:rFonts w:ascii="宋体" w:hAnsi="宋体" w:hint="eastAsia"/>
                <w:szCs w:val="21"/>
              </w:rPr>
              <w:t>从按照</w:t>
            </w:r>
            <w:proofErr w:type="gramEnd"/>
            <w:r>
              <w:rPr>
                <w:rFonts w:ascii="宋体" w:hAnsi="宋体" w:hint="eastAsia"/>
                <w:szCs w:val="21"/>
              </w:rPr>
              <w:t>成本计算对象汇集和分配直接费用，到按照车间或部门汇集和分配间接费用，到在完工产品和在产品之间分配费用，再到结转完工产品成本。</w:t>
            </w:r>
          </w:p>
        </w:tc>
        <w:tc>
          <w:tcPr>
            <w:tcW w:w="2977" w:type="dxa"/>
          </w:tcPr>
          <w:p w:rsidR="00F37A4B" w:rsidRDefault="006001E4">
            <w:pPr>
              <w:rPr>
                <w:rFonts w:ascii="宋体" w:hAnsi="宋体"/>
                <w:szCs w:val="21"/>
              </w:rPr>
            </w:pPr>
            <w:r>
              <w:rPr>
                <w:rFonts w:ascii="宋体" w:hAnsi="宋体" w:hint="eastAsia"/>
                <w:szCs w:val="21"/>
              </w:rPr>
              <w:t>课程教学内容包括：成本核算与管理基础认知、要素费用的归集和分配、生产成本在完工产品和在产品之间的分配、产品成本核算的基本方法</w:t>
            </w:r>
          </w:p>
        </w:tc>
      </w:tr>
      <w:tr w:rsidR="00F37A4B">
        <w:trPr>
          <w:trHeight w:val="1815"/>
        </w:trPr>
        <w:tc>
          <w:tcPr>
            <w:tcW w:w="807" w:type="dxa"/>
            <w:vAlign w:val="center"/>
          </w:tcPr>
          <w:p w:rsidR="00F37A4B" w:rsidRDefault="006001E4">
            <w:pPr>
              <w:jc w:val="center"/>
              <w:rPr>
                <w:rFonts w:ascii="宋体"/>
                <w:kern w:val="0"/>
                <w:szCs w:val="21"/>
              </w:rPr>
            </w:pPr>
            <w:r>
              <w:rPr>
                <w:rFonts w:ascii="宋体" w:hAnsi="宋体"/>
                <w:kern w:val="0"/>
                <w:szCs w:val="21"/>
              </w:rPr>
              <w:t>5</w:t>
            </w:r>
          </w:p>
        </w:tc>
        <w:tc>
          <w:tcPr>
            <w:tcW w:w="1187" w:type="dxa"/>
            <w:vAlign w:val="center"/>
          </w:tcPr>
          <w:p w:rsidR="00F37A4B" w:rsidRDefault="006001E4">
            <w:pPr>
              <w:jc w:val="center"/>
              <w:rPr>
                <w:rFonts w:ascii="宋体"/>
                <w:kern w:val="0"/>
                <w:szCs w:val="21"/>
              </w:rPr>
            </w:pPr>
            <w:r>
              <w:rPr>
                <w:rFonts w:ascii="宋体" w:hAnsi="宋体" w:hint="eastAsia"/>
                <w:kern w:val="0"/>
                <w:szCs w:val="21"/>
              </w:rPr>
              <w:t>机器人财务应用</w:t>
            </w:r>
          </w:p>
        </w:tc>
        <w:tc>
          <w:tcPr>
            <w:tcW w:w="558" w:type="dxa"/>
            <w:vAlign w:val="center"/>
          </w:tcPr>
          <w:p w:rsidR="00F37A4B" w:rsidRDefault="006001E4">
            <w:pPr>
              <w:jc w:val="center"/>
              <w:rPr>
                <w:rFonts w:ascii="宋体"/>
                <w:kern w:val="0"/>
                <w:szCs w:val="21"/>
              </w:rPr>
            </w:pPr>
            <w:r>
              <w:rPr>
                <w:rFonts w:ascii="宋体" w:hAnsi="宋体" w:hint="eastAsia"/>
                <w:kern w:val="0"/>
                <w:szCs w:val="21"/>
              </w:rPr>
              <w:t>4</w:t>
            </w:r>
          </w:p>
        </w:tc>
        <w:tc>
          <w:tcPr>
            <w:tcW w:w="709" w:type="dxa"/>
            <w:vAlign w:val="center"/>
          </w:tcPr>
          <w:p w:rsidR="00F37A4B" w:rsidRDefault="006001E4">
            <w:pPr>
              <w:jc w:val="center"/>
              <w:rPr>
                <w:rFonts w:ascii="宋体"/>
                <w:kern w:val="0"/>
                <w:szCs w:val="21"/>
              </w:rPr>
            </w:pPr>
            <w:r>
              <w:rPr>
                <w:rFonts w:ascii="宋体" w:hAnsi="宋体" w:hint="eastAsia"/>
                <w:kern w:val="0"/>
                <w:szCs w:val="21"/>
              </w:rPr>
              <w:t>72</w:t>
            </w:r>
          </w:p>
        </w:tc>
        <w:tc>
          <w:tcPr>
            <w:tcW w:w="2693"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目的是让学生了解</w:t>
            </w:r>
            <w:r>
              <w:rPr>
                <w:rFonts w:ascii="宋体" w:hAnsi="宋体" w:cs="宋体" w:hint="eastAsia"/>
                <w:color w:val="000000"/>
                <w:kern w:val="0"/>
                <w:szCs w:val="21"/>
                <w:lang w:bidi="ar"/>
              </w:rPr>
              <w:t>RPA</w:t>
            </w:r>
            <w:r>
              <w:rPr>
                <w:rFonts w:ascii="宋体" w:hAnsi="宋体" w:cs="宋体" w:hint="eastAsia"/>
                <w:color w:val="000000"/>
                <w:kern w:val="0"/>
                <w:szCs w:val="21"/>
                <w:lang w:bidi="ar"/>
              </w:rPr>
              <w:t>财务机器人的特点，熟悉</w:t>
            </w:r>
            <w:r>
              <w:rPr>
                <w:rFonts w:ascii="宋体" w:hAnsi="宋体" w:cs="宋体" w:hint="eastAsia"/>
                <w:color w:val="000000"/>
                <w:kern w:val="0"/>
                <w:szCs w:val="21"/>
                <w:lang w:bidi="ar"/>
              </w:rPr>
              <w:t>RPA</w:t>
            </w:r>
            <w:r>
              <w:rPr>
                <w:rFonts w:ascii="宋体" w:hAnsi="宋体" w:cs="宋体" w:hint="eastAsia"/>
                <w:color w:val="000000"/>
                <w:kern w:val="0"/>
                <w:szCs w:val="21"/>
                <w:lang w:bidi="ar"/>
              </w:rPr>
              <w:t>财务机器人的应用领域，掌握</w:t>
            </w:r>
            <w:r>
              <w:rPr>
                <w:rFonts w:ascii="宋体" w:hAnsi="宋体" w:cs="宋体" w:hint="eastAsia"/>
                <w:color w:val="000000"/>
                <w:kern w:val="0"/>
                <w:szCs w:val="21"/>
                <w:lang w:bidi="ar"/>
              </w:rPr>
              <w:t>RPA</w:t>
            </w:r>
            <w:r>
              <w:rPr>
                <w:rFonts w:ascii="宋体" w:hAnsi="宋体" w:cs="宋体" w:hint="eastAsia"/>
                <w:color w:val="000000"/>
                <w:kern w:val="0"/>
                <w:szCs w:val="21"/>
                <w:lang w:bidi="ar"/>
              </w:rPr>
              <w:t>财务机器人的应用分析。</w:t>
            </w:r>
          </w:p>
        </w:tc>
        <w:tc>
          <w:tcPr>
            <w:tcW w:w="2977"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主要内容包括：利用</w:t>
            </w:r>
            <w:r>
              <w:rPr>
                <w:rFonts w:ascii="宋体" w:hAnsi="宋体" w:cs="宋体" w:hint="eastAsia"/>
                <w:color w:val="000000"/>
                <w:kern w:val="0"/>
                <w:szCs w:val="21"/>
                <w:lang w:bidi="ar"/>
              </w:rPr>
              <w:t>RPA</w:t>
            </w:r>
            <w:r>
              <w:rPr>
                <w:rFonts w:ascii="宋体" w:hAnsi="宋体" w:cs="宋体" w:hint="eastAsia"/>
                <w:color w:val="000000"/>
                <w:kern w:val="0"/>
                <w:szCs w:val="21"/>
                <w:lang w:bidi="ar"/>
              </w:rPr>
              <w:t>财务机器人多渠道抓取信息，对订单管理运行自动化流程管理；检索、分析财务交易信息。</w:t>
            </w:r>
          </w:p>
        </w:tc>
      </w:tr>
      <w:tr w:rsidR="00F37A4B">
        <w:trPr>
          <w:trHeight w:val="1500"/>
        </w:trPr>
        <w:tc>
          <w:tcPr>
            <w:tcW w:w="807" w:type="dxa"/>
            <w:vAlign w:val="center"/>
          </w:tcPr>
          <w:p w:rsidR="00F37A4B" w:rsidRDefault="006001E4">
            <w:pPr>
              <w:jc w:val="center"/>
              <w:rPr>
                <w:rFonts w:ascii="宋体"/>
                <w:kern w:val="0"/>
                <w:szCs w:val="21"/>
              </w:rPr>
            </w:pPr>
            <w:r>
              <w:rPr>
                <w:rFonts w:ascii="宋体" w:hAnsi="宋体"/>
                <w:kern w:val="0"/>
                <w:szCs w:val="21"/>
              </w:rPr>
              <w:t>6</w:t>
            </w:r>
          </w:p>
        </w:tc>
        <w:tc>
          <w:tcPr>
            <w:tcW w:w="1187" w:type="dxa"/>
            <w:vAlign w:val="center"/>
          </w:tcPr>
          <w:p w:rsidR="00F37A4B" w:rsidRDefault="006001E4">
            <w:pPr>
              <w:jc w:val="center"/>
              <w:rPr>
                <w:rFonts w:ascii="宋体"/>
                <w:kern w:val="0"/>
                <w:szCs w:val="21"/>
              </w:rPr>
            </w:pPr>
            <w:r>
              <w:rPr>
                <w:rFonts w:ascii="宋体" w:hAnsi="宋体" w:hint="eastAsia"/>
                <w:kern w:val="0"/>
                <w:szCs w:val="21"/>
              </w:rPr>
              <w:t>财务大数据分析与可视化</w:t>
            </w:r>
          </w:p>
        </w:tc>
        <w:tc>
          <w:tcPr>
            <w:tcW w:w="558" w:type="dxa"/>
            <w:vAlign w:val="center"/>
          </w:tcPr>
          <w:p w:rsidR="00F37A4B" w:rsidRDefault="006001E4">
            <w:pPr>
              <w:jc w:val="center"/>
              <w:rPr>
                <w:rFonts w:ascii="宋体"/>
                <w:kern w:val="0"/>
                <w:szCs w:val="21"/>
              </w:rPr>
            </w:pPr>
            <w:r>
              <w:rPr>
                <w:rFonts w:ascii="宋体" w:hAnsi="宋体" w:hint="eastAsia"/>
                <w:kern w:val="0"/>
                <w:szCs w:val="21"/>
              </w:rPr>
              <w:t>2</w:t>
            </w:r>
          </w:p>
        </w:tc>
        <w:tc>
          <w:tcPr>
            <w:tcW w:w="709" w:type="dxa"/>
            <w:vAlign w:val="center"/>
          </w:tcPr>
          <w:p w:rsidR="00F37A4B" w:rsidRDefault="006001E4">
            <w:pPr>
              <w:jc w:val="center"/>
              <w:rPr>
                <w:rFonts w:ascii="宋体"/>
                <w:kern w:val="0"/>
                <w:szCs w:val="21"/>
              </w:rPr>
            </w:pPr>
            <w:r>
              <w:rPr>
                <w:rFonts w:ascii="宋体" w:hAnsi="宋体" w:hint="eastAsia"/>
                <w:kern w:val="0"/>
                <w:szCs w:val="21"/>
              </w:rPr>
              <w:t>36</w:t>
            </w:r>
          </w:p>
        </w:tc>
        <w:tc>
          <w:tcPr>
            <w:tcW w:w="2693" w:type="dxa"/>
            <w:vAlign w:val="center"/>
          </w:tcPr>
          <w:p w:rsidR="00F37A4B" w:rsidRDefault="006001E4">
            <w:pPr>
              <w:pStyle w:val="HTML"/>
              <w:widowControl/>
              <w:rPr>
                <w:rFonts w:hint="default"/>
                <w:color w:val="000000"/>
                <w:sz w:val="21"/>
                <w:szCs w:val="21"/>
              </w:rPr>
            </w:pPr>
            <w:r>
              <w:rPr>
                <w:rFonts w:cs="宋体"/>
                <w:color w:val="000000"/>
                <w:sz w:val="21"/>
                <w:szCs w:val="21"/>
                <w:lang w:bidi="ar"/>
              </w:rPr>
              <w:t>通过本课程的学习，了解自助式</w:t>
            </w:r>
            <w:r>
              <w:rPr>
                <w:rFonts w:cs="宋体"/>
                <w:color w:val="000000"/>
                <w:sz w:val="21"/>
                <w:szCs w:val="21"/>
                <w:lang w:bidi="ar"/>
              </w:rPr>
              <w:t>BI</w:t>
            </w:r>
            <w:r>
              <w:rPr>
                <w:rFonts w:cs="宋体"/>
                <w:color w:val="000000"/>
                <w:sz w:val="21"/>
                <w:szCs w:val="21"/>
                <w:lang w:bidi="ar"/>
              </w:rPr>
              <w:t>分析工具，掌握数据清洗、数据建模和数据可视化的功能。培养学生的数据分析思维和数据分析能力。</w:t>
            </w:r>
          </w:p>
          <w:p w:rsidR="00F37A4B" w:rsidRDefault="00F37A4B">
            <w:pPr>
              <w:jc w:val="center"/>
              <w:rPr>
                <w:rFonts w:ascii="宋体"/>
                <w:kern w:val="0"/>
                <w:szCs w:val="21"/>
              </w:rPr>
            </w:pPr>
          </w:p>
        </w:tc>
        <w:tc>
          <w:tcPr>
            <w:tcW w:w="2977" w:type="dxa"/>
            <w:vAlign w:val="center"/>
          </w:tcPr>
          <w:p w:rsidR="00F37A4B" w:rsidRDefault="006001E4">
            <w:pPr>
              <w:pStyle w:val="HTML"/>
              <w:widowControl/>
              <w:rPr>
                <w:rFonts w:hint="default"/>
                <w:color w:val="000000"/>
                <w:sz w:val="21"/>
                <w:szCs w:val="21"/>
              </w:rPr>
            </w:pPr>
            <w:r>
              <w:rPr>
                <w:rFonts w:cs="宋体"/>
                <w:color w:val="000000"/>
                <w:sz w:val="21"/>
                <w:szCs w:val="21"/>
                <w:lang w:bidi="ar"/>
              </w:rPr>
              <w:t>主要内容：商业智能基础、</w:t>
            </w:r>
            <w:r>
              <w:rPr>
                <w:rFonts w:cs="宋体"/>
                <w:color w:val="000000"/>
                <w:sz w:val="21"/>
                <w:szCs w:val="21"/>
                <w:lang w:bidi="ar"/>
              </w:rPr>
              <w:t xml:space="preserve"> </w:t>
            </w:r>
            <w:r>
              <w:rPr>
                <w:rFonts w:cs="宋体"/>
                <w:color w:val="000000"/>
                <w:sz w:val="21"/>
                <w:szCs w:val="21"/>
                <w:lang w:bidi="ar"/>
              </w:rPr>
              <w:t>微软</w:t>
            </w:r>
            <w:r>
              <w:rPr>
                <w:rFonts w:cs="宋体"/>
                <w:color w:val="000000"/>
                <w:sz w:val="21"/>
                <w:szCs w:val="21"/>
                <w:lang w:bidi="ar"/>
              </w:rPr>
              <w:t xml:space="preserve">Power BI </w:t>
            </w:r>
            <w:r>
              <w:rPr>
                <w:rFonts w:cs="宋体"/>
                <w:color w:val="000000"/>
                <w:sz w:val="21"/>
                <w:szCs w:val="21"/>
                <w:lang w:bidi="ar"/>
              </w:rPr>
              <w:t>概况</w:t>
            </w:r>
            <w:r>
              <w:rPr>
                <w:rFonts w:cs="宋体"/>
                <w:color w:val="000000"/>
                <w:sz w:val="21"/>
                <w:szCs w:val="21"/>
                <w:lang w:bidi="ar"/>
              </w:rPr>
              <w:t xml:space="preserve"> </w:t>
            </w:r>
            <w:r>
              <w:rPr>
                <w:rFonts w:cs="宋体"/>
                <w:color w:val="000000"/>
                <w:sz w:val="21"/>
                <w:szCs w:val="21"/>
                <w:lang w:bidi="ar"/>
              </w:rPr>
              <w:t>、快速实践</w:t>
            </w:r>
            <w:r>
              <w:rPr>
                <w:rFonts w:cs="宋体"/>
                <w:color w:val="000000"/>
                <w:sz w:val="21"/>
                <w:szCs w:val="21"/>
                <w:lang w:bidi="ar"/>
              </w:rPr>
              <w:t xml:space="preserve">Power BI </w:t>
            </w:r>
            <w:r>
              <w:rPr>
                <w:rFonts w:cs="宋体"/>
                <w:color w:val="000000"/>
                <w:sz w:val="21"/>
                <w:szCs w:val="21"/>
                <w:lang w:bidi="ar"/>
              </w:rPr>
              <w:t>、</w:t>
            </w:r>
            <w:r>
              <w:rPr>
                <w:rFonts w:cs="宋体"/>
                <w:color w:val="000000"/>
                <w:sz w:val="21"/>
                <w:szCs w:val="21"/>
                <w:lang w:bidi="ar"/>
              </w:rPr>
              <w:t xml:space="preserve"> </w:t>
            </w:r>
            <w:r>
              <w:rPr>
                <w:rFonts w:cs="宋体"/>
                <w:color w:val="000000"/>
                <w:sz w:val="21"/>
                <w:szCs w:val="21"/>
                <w:lang w:bidi="ar"/>
              </w:rPr>
              <w:t>数据整理、数据建模、数据可视化、财务会计案例</w:t>
            </w:r>
            <w:r>
              <w:rPr>
                <w:rFonts w:cs="宋体"/>
                <w:color w:val="000000"/>
                <w:sz w:val="21"/>
                <w:szCs w:val="21"/>
                <w:lang w:bidi="ar"/>
              </w:rPr>
              <w:t>-</w:t>
            </w:r>
            <w:r>
              <w:rPr>
                <w:rFonts w:cs="宋体"/>
                <w:color w:val="000000"/>
                <w:sz w:val="21"/>
                <w:szCs w:val="21"/>
                <w:lang w:bidi="ar"/>
              </w:rPr>
              <w:t>上市公司财务数据分析可视化</w:t>
            </w:r>
            <w:r>
              <w:rPr>
                <w:rFonts w:cs="宋体"/>
                <w:color w:val="000000"/>
                <w:sz w:val="21"/>
                <w:szCs w:val="21"/>
                <w:lang w:bidi="ar"/>
              </w:rPr>
              <w:t xml:space="preserve"> </w:t>
            </w:r>
            <w:r>
              <w:rPr>
                <w:rFonts w:cs="宋体"/>
                <w:color w:val="000000"/>
                <w:sz w:val="21"/>
                <w:szCs w:val="21"/>
                <w:lang w:bidi="ar"/>
              </w:rPr>
              <w:t>、管理会计案例</w:t>
            </w:r>
            <w:r>
              <w:rPr>
                <w:rFonts w:cs="宋体"/>
                <w:color w:val="000000"/>
                <w:sz w:val="21"/>
                <w:szCs w:val="21"/>
                <w:lang w:bidi="ar"/>
              </w:rPr>
              <w:t>-</w:t>
            </w:r>
            <w:r>
              <w:rPr>
                <w:rFonts w:cs="宋体"/>
                <w:color w:val="000000"/>
                <w:sz w:val="21"/>
                <w:szCs w:val="21"/>
                <w:lang w:bidi="ar"/>
              </w:rPr>
              <w:t>某连锁店大数据智能分析可视化</w:t>
            </w:r>
          </w:p>
          <w:p w:rsidR="00F37A4B" w:rsidRDefault="00F37A4B">
            <w:pPr>
              <w:pStyle w:val="HTML"/>
              <w:widowControl/>
              <w:rPr>
                <w:rFonts w:hint="default"/>
                <w:color w:val="000000"/>
                <w:sz w:val="21"/>
                <w:szCs w:val="21"/>
              </w:rPr>
            </w:pPr>
          </w:p>
        </w:tc>
      </w:tr>
      <w:tr w:rsidR="00F37A4B">
        <w:trPr>
          <w:trHeight w:val="2040"/>
        </w:trPr>
        <w:tc>
          <w:tcPr>
            <w:tcW w:w="807" w:type="dxa"/>
            <w:vAlign w:val="center"/>
          </w:tcPr>
          <w:p w:rsidR="00F37A4B" w:rsidRDefault="006001E4">
            <w:pPr>
              <w:jc w:val="center"/>
              <w:rPr>
                <w:rFonts w:ascii="宋体"/>
                <w:kern w:val="0"/>
                <w:szCs w:val="21"/>
              </w:rPr>
            </w:pPr>
            <w:r>
              <w:rPr>
                <w:rFonts w:ascii="宋体" w:hAnsi="宋体"/>
                <w:kern w:val="0"/>
                <w:szCs w:val="21"/>
              </w:rPr>
              <w:t>7</w:t>
            </w:r>
          </w:p>
        </w:tc>
        <w:tc>
          <w:tcPr>
            <w:tcW w:w="1187" w:type="dxa"/>
            <w:vAlign w:val="center"/>
          </w:tcPr>
          <w:p w:rsidR="00F37A4B" w:rsidRDefault="006001E4">
            <w:pPr>
              <w:jc w:val="center"/>
              <w:rPr>
                <w:rFonts w:ascii="宋体"/>
                <w:kern w:val="0"/>
                <w:szCs w:val="21"/>
              </w:rPr>
            </w:pPr>
            <w:r>
              <w:rPr>
                <w:rFonts w:ascii="宋体" w:hAnsi="宋体" w:hint="eastAsia"/>
                <w:kern w:val="0"/>
                <w:szCs w:val="21"/>
              </w:rPr>
              <w:t>保险理论与实务</w:t>
            </w:r>
          </w:p>
        </w:tc>
        <w:tc>
          <w:tcPr>
            <w:tcW w:w="558" w:type="dxa"/>
            <w:vAlign w:val="center"/>
          </w:tcPr>
          <w:p w:rsidR="00F37A4B" w:rsidRDefault="006001E4">
            <w:pPr>
              <w:jc w:val="center"/>
              <w:rPr>
                <w:rFonts w:ascii="宋体"/>
                <w:kern w:val="0"/>
                <w:szCs w:val="21"/>
              </w:rPr>
            </w:pPr>
            <w:r>
              <w:rPr>
                <w:rFonts w:ascii="宋体" w:hAnsi="宋体" w:hint="eastAsia"/>
                <w:kern w:val="0"/>
                <w:szCs w:val="21"/>
              </w:rPr>
              <w:t>2</w:t>
            </w:r>
          </w:p>
        </w:tc>
        <w:tc>
          <w:tcPr>
            <w:tcW w:w="709" w:type="dxa"/>
            <w:vAlign w:val="center"/>
          </w:tcPr>
          <w:p w:rsidR="00F37A4B" w:rsidRDefault="006001E4">
            <w:pPr>
              <w:jc w:val="center"/>
              <w:rPr>
                <w:rFonts w:ascii="宋体"/>
                <w:kern w:val="0"/>
                <w:szCs w:val="21"/>
              </w:rPr>
            </w:pPr>
            <w:r>
              <w:rPr>
                <w:rFonts w:ascii="宋体" w:hAnsi="宋体" w:hint="eastAsia"/>
                <w:kern w:val="0"/>
                <w:szCs w:val="21"/>
              </w:rPr>
              <w:t>36</w:t>
            </w:r>
          </w:p>
        </w:tc>
        <w:tc>
          <w:tcPr>
            <w:tcW w:w="2693"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本课程要求学生对保险有比较全面的认识和了解，掌握保险的基本知识，熟悉保险经营的基本环节和保险市场的运作；具备分析和解决现实问题的能力，能够实现和就业的零对价。</w:t>
            </w:r>
          </w:p>
        </w:tc>
        <w:tc>
          <w:tcPr>
            <w:tcW w:w="2977"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主要内容：保险基础知识的应用、保险原则的解读和运用、保险合同的解读、订立和履行、保险产品的分类和识别、保险经营流程的认识和操作、保险市场、监管和从业要求的理解等。</w:t>
            </w:r>
          </w:p>
        </w:tc>
      </w:tr>
      <w:tr w:rsidR="00F37A4B">
        <w:trPr>
          <w:trHeight w:val="2040"/>
        </w:trPr>
        <w:tc>
          <w:tcPr>
            <w:tcW w:w="807" w:type="dxa"/>
            <w:vAlign w:val="center"/>
          </w:tcPr>
          <w:p w:rsidR="00F37A4B" w:rsidRDefault="006001E4">
            <w:pPr>
              <w:jc w:val="center"/>
              <w:rPr>
                <w:rFonts w:ascii="宋体"/>
                <w:kern w:val="0"/>
                <w:szCs w:val="21"/>
              </w:rPr>
            </w:pPr>
            <w:r>
              <w:rPr>
                <w:rFonts w:ascii="宋体" w:hAnsi="宋体" w:hint="eastAsia"/>
                <w:kern w:val="0"/>
                <w:szCs w:val="21"/>
              </w:rPr>
              <w:lastRenderedPageBreak/>
              <w:t>8</w:t>
            </w:r>
          </w:p>
        </w:tc>
        <w:tc>
          <w:tcPr>
            <w:tcW w:w="1187" w:type="dxa"/>
            <w:vAlign w:val="center"/>
          </w:tcPr>
          <w:p w:rsidR="00F37A4B" w:rsidRDefault="006001E4">
            <w:pPr>
              <w:jc w:val="center"/>
              <w:rPr>
                <w:rFonts w:ascii="宋体"/>
                <w:kern w:val="0"/>
                <w:szCs w:val="21"/>
              </w:rPr>
            </w:pPr>
            <w:r>
              <w:rPr>
                <w:rFonts w:ascii="宋体" w:hAnsi="宋体" w:hint="eastAsia"/>
                <w:kern w:val="0"/>
                <w:szCs w:val="21"/>
              </w:rPr>
              <w:t>税务筹划</w:t>
            </w:r>
          </w:p>
        </w:tc>
        <w:tc>
          <w:tcPr>
            <w:tcW w:w="558" w:type="dxa"/>
            <w:vAlign w:val="center"/>
          </w:tcPr>
          <w:p w:rsidR="00F37A4B" w:rsidRDefault="006001E4">
            <w:pPr>
              <w:jc w:val="center"/>
              <w:rPr>
                <w:rFonts w:ascii="宋体"/>
                <w:kern w:val="0"/>
                <w:szCs w:val="21"/>
              </w:rPr>
            </w:pPr>
            <w:r>
              <w:rPr>
                <w:rFonts w:ascii="宋体" w:hAnsi="宋体"/>
                <w:kern w:val="0"/>
                <w:szCs w:val="21"/>
              </w:rPr>
              <w:t>2</w:t>
            </w:r>
          </w:p>
        </w:tc>
        <w:tc>
          <w:tcPr>
            <w:tcW w:w="709" w:type="dxa"/>
            <w:vAlign w:val="center"/>
          </w:tcPr>
          <w:p w:rsidR="00F37A4B" w:rsidRDefault="006001E4">
            <w:pPr>
              <w:jc w:val="center"/>
              <w:rPr>
                <w:rFonts w:ascii="宋体"/>
                <w:kern w:val="0"/>
                <w:szCs w:val="21"/>
              </w:rPr>
            </w:pPr>
            <w:r>
              <w:rPr>
                <w:rFonts w:ascii="宋体" w:hAnsi="宋体"/>
                <w:kern w:val="0"/>
                <w:szCs w:val="21"/>
              </w:rPr>
              <w:t>48</w:t>
            </w:r>
          </w:p>
        </w:tc>
        <w:tc>
          <w:tcPr>
            <w:tcW w:w="2693"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目的是让学生通过运用手工和计算机操作手段，结合之前学习过的税务实务的基本内容，对税务的统筹、分配有进一步的了解，结合大量的案例分析与税务的相关法律，使学生体验税务工作、培养职业意识，提高职业素质，形成工作能力。</w:t>
            </w:r>
          </w:p>
        </w:tc>
        <w:tc>
          <w:tcPr>
            <w:tcW w:w="2977" w:type="dxa"/>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主要包括：税务筹划基础知识、增值税税务筹划、消费税税务筹划、营业税税务筹划、企业所得税税务筹划、个人所得税税务筹划、其他税种税务筹划等。</w:t>
            </w:r>
          </w:p>
        </w:tc>
      </w:tr>
      <w:tr w:rsidR="00F37A4B">
        <w:trPr>
          <w:trHeight w:val="2040"/>
        </w:trPr>
        <w:tc>
          <w:tcPr>
            <w:tcW w:w="807" w:type="dxa"/>
            <w:vAlign w:val="center"/>
          </w:tcPr>
          <w:p w:rsidR="00F37A4B" w:rsidRDefault="006001E4">
            <w:pPr>
              <w:jc w:val="center"/>
              <w:rPr>
                <w:rFonts w:ascii="宋体"/>
                <w:kern w:val="0"/>
                <w:szCs w:val="21"/>
              </w:rPr>
            </w:pPr>
            <w:r>
              <w:rPr>
                <w:rFonts w:ascii="宋体" w:hAnsi="宋体" w:hint="eastAsia"/>
                <w:kern w:val="0"/>
                <w:szCs w:val="21"/>
              </w:rPr>
              <w:t>9</w:t>
            </w:r>
          </w:p>
        </w:tc>
        <w:tc>
          <w:tcPr>
            <w:tcW w:w="1187" w:type="dxa"/>
            <w:vAlign w:val="center"/>
          </w:tcPr>
          <w:p w:rsidR="00F37A4B" w:rsidRDefault="006001E4">
            <w:pPr>
              <w:jc w:val="center"/>
              <w:rPr>
                <w:rFonts w:ascii="宋体"/>
                <w:kern w:val="0"/>
                <w:szCs w:val="21"/>
              </w:rPr>
            </w:pPr>
            <w:r>
              <w:rPr>
                <w:rFonts w:ascii="宋体" w:hAnsi="宋体" w:hint="eastAsia"/>
                <w:kern w:val="0"/>
                <w:szCs w:val="21"/>
              </w:rPr>
              <w:t>企业模拟经营实训</w:t>
            </w:r>
          </w:p>
        </w:tc>
        <w:tc>
          <w:tcPr>
            <w:tcW w:w="558" w:type="dxa"/>
            <w:vAlign w:val="center"/>
          </w:tcPr>
          <w:p w:rsidR="00F37A4B" w:rsidRDefault="006001E4">
            <w:pPr>
              <w:jc w:val="center"/>
              <w:rPr>
                <w:rFonts w:ascii="宋体"/>
                <w:kern w:val="0"/>
                <w:szCs w:val="21"/>
              </w:rPr>
            </w:pPr>
            <w:r>
              <w:rPr>
                <w:rFonts w:ascii="宋体" w:hAnsi="宋体"/>
                <w:kern w:val="0"/>
                <w:szCs w:val="21"/>
              </w:rPr>
              <w:t>1</w:t>
            </w:r>
          </w:p>
        </w:tc>
        <w:tc>
          <w:tcPr>
            <w:tcW w:w="709" w:type="dxa"/>
            <w:vAlign w:val="center"/>
          </w:tcPr>
          <w:p w:rsidR="00F37A4B" w:rsidRDefault="006001E4">
            <w:pPr>
              <w:jc w:val="center"/>
              <w:rPr>
                <w:rFonts w:ascii="宋体"/>
                <w:kern w:val="0"/>
                <w:szCs w:val="21"/>
              </w:rPr>
            </w:pPr>
            <w:r>
              <w:rPr>
                <w:rFonts w:ascii="宋体" w:hAnsi="宋体"/>
                <w:kern w:val="0"/>
                <w:szCs w:val="21"/>
              </w:rPr>
              <w:t>26</w:t>
            </w:r>
          </w:p>
        </w:tc>
        <w:tc>
          <w:tcPr>
            <w:tcW w:w="2693" w:type="dxa"/>
            <w:vAlign w:val="center"/>
          </w:tcPr>
          <w:p w:rsidR="00F37A4B" w:rsidRDefault="006001E4">
            <w:pPr>
              <w:jc w:val="center"/>
              <w:rPr>
                <w:rFonts w:ascii="宋体"/>
                <w:kern w:val="0"/>
                <w:szCs w:val="21"/>
              </w:rPr>
            </w:pPr>
            <w:r>
              <w:rPr>
                <w:rFonts w:ascii="宋体" w:hAnsi="宋体" w:hint="eastAsia"/>
                <w:kern w:val="0"/>
                <w:szCs w:val="21"/>
              </w:rPr>
              <w:t>学生应该通过本课程的学习与训练活动，了解并运用相关知识，掌握企业基本业务的能力。通过实训和实践操作，能够时刻跟踪企业运行状况</w:t>
            </w:r>
            <w:r>
              <w:rPr>
                <w:rFonts w:ascii="宋体" w:hAnsi="宋体" w:hint="eastAsia"/>
                <w:kern w:val="0"/>
                <w:szCs w:val="21"/>
              </w:rPr>
              <w:t>，对企业业务运行过程进行控制和监督，及时为企业管理者提供丰富的可用信息。</w:t>
            </w:r>
          </w:p>
        </w:tc>
        <w:tc>
          <w:tcPr>
            <w:tcW w:w="2977" w:type="dxa"/>
            <w:vAlign w:val="center"/>
          </w:tcPr>
          <w:p w:rsidR="00F37A4B" w:rsidRDefault="006001E4">
            <w:pPr>
              <w:jc w:val="center"/>
              <w:rPr>
                <w:rFonts w:ascii="宋体"/>
                <w:kern w:val="0"/>
                <w:szCs w:val="21"/>
              </w:rPr>
            </w:pPr>
            <w:r>
              <w:rPr>
                <w:rFonts w:ascii="宋体" w:hAnsi="宋体" w:hint="eastAsia"/>
                <w:kern w:val="0"/>
                <w:szCs w:val="21"/>
              </w:rPr>
              <w:t>课程主要内容包括：了解企业的初始设定；掌握企业内部职能部门的划分以及各部门职员的职责；能够模拟企业中的各部门、各角色及角色职能；能够进行岗位轮换，体验多个岗位的业务流程和操作要领；能够了解企业简介、经营状况以及提出经营建议。</w:t>
            </w:r>
          </w:p>
        </w:tc>
      </w:tr>
    </w:tbl>
    <w:p w:rsidR="00F37A4B" w:rsidRDefault="00F37A4B">
      <w:pPr>
        <w:rPr>
          <w:rFonts w:ascii="宋体"/>
          <w:sz w:val="28"/>
          <w:szCs w:val="28"/>
        </w:rPr>
      </w:pPr>
    </w:p>
    <w:p w:rsidR="00F37A4B" w:rsidRDefault="006001E4">
      <w:pPr>
        <w:rPr>
          <w:rFonts w:ascii="黑体" w:eastAsia="黑体" w:hAnsi="黑体"/>
          <w:sz w:val="32"/>
          <w:szCs w:val="32"/>
        </w:rPr>
      </w:pPr>
      <w:r>
        <w:rPr>
          <w:rFonts w:ascii="黑体" w:eastAsia="黑体" w:hAnsi="黑体" w:hint="eastAsia"/>
          <w:sz w:val="32"/>
          <w:szCs w:val="32"/>
        </w:rPr>
        <w:t>七、教学进程总体安排</w:t>
      </w:r>
    </w:p>
    <w:p w:rsidR="00F37A4B" w:rsidRDefault="006001E4">
      <w:pPr>
        <w:rPr>
          <w:rFonts w:ascii="黑体" w:eastAsia="黑体" w:hAnsi="黑体"/>
          <w:sz w:val="30"/>
          <w:szCs w:val="30"/>
        </w:rPr>
      </w:pPr>
      <w:r>
        <w:rPr>
          <w:rFonts w:ascii="黑体" w:eastAsia="黑体" w:hAnsi="黑体" w:hint="eastAsia"/>
          <w:sz w:val="30"/>
          <w:szCs w:val="30"/>
        </w:rPr>
        <w:t>（一）教学设计时间分配</w:t>
      </w:r>
    </w:p>
    <w:p w:rsidR="00F37A4B" w:rsidRDefault="00F37A4B">
      <w:pPr>
        <w:jc w:val="center"/>
        <w:rPr>
          <w:rFonts w:ascii="黑体" w:eastAsia="黑体" w:hAnsi="黑体"/>
          <w:szCs w:val="21"/>
        </w:rPr>
      </w:pPr>
    </w:p>
    <w:tbl>
      <w:tblPr>
        <w:tblW w:w="8422" w:type="dxa"/>
        <w:tblInd w:w="100" w:type="dxa"/>
        <w:tblLayout w:type="fixed"/>
        <w:tblLook w:val="04A0" w:firstRow="1" w:lastRow="0" w:firstColumn="1" w:lastColumn="0" w:noHBand="0" w:noVBand="1"/>
      </w:tblPr>
      <w:tblGrid>
        <w:gridCol w:w="653"/>
        <w:gridCol w:w="757"/>
        <w:gridCol w:w="975"/>
        <w:gridCol w:w="934"/>
        <w:gridCol w:w="934"/>
        <w:gridCol w:w="934"/>
        <w:gridCol w:w="936"/>
        <w:gridCol w:w="404"/>
        <w:gridCol w:w="508"/>
        <w:gridCol w:w="595"/>
        <w:gridCol w:w="792"/>
      </w:tblGrid>
      <w:tr w:rsidR="00F37A4B">
        <w:trPr>
          <w:trHeight w:val="312"/>
        </w:trPr>
        <w:tc>
          <w:tcPr>
            <w:tcW w:w="653"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F37A4B" w:rsidRDefault="006001E4">
            <w:pPr>
              <w:widowControl/>
              <w:ind w:firstLineChars="100" w:firstLine="210"/>
              <w:textAlignment w:val="center"/>
              <w:rPr>
                <w:rFonts w:ascii="宋体" w:hAnsi="宋体" w:cs="宋体"/>
                <w:color w:val="000000"/>
                <w:szCs w:val="21"/>
              </w:rPr>
            </w:pPr>
            <w:r>
              <w:rPr>
                <w:rFonts w:ascii="宋体" w:hAnsi="宋体" w:cs="宋体" w:hint="eastAsia"/>
                <w:color w:val="000000"/>
                <w:szCs w:val="21"/>
              </w:rPr>
              <w:t>内</w:t>
            </w:r>
          </w:p>
          <w:p w:rsidR="00F37A4B" w:rsidRDefault="006001E4">
            <w:pPr>
              <w:widowControl/>
              <w:ind w:firstLineChars="100" w:firstLine="210"/>
              <w:textAlignment w:val="center"/>
              <w:rPr>
                <w:rFonts w:ascii="宋体" w:hAnsi="宋体" w:cs="宋体"/>
                <w:color w:val="000000"/>
                <w:szCs w:val="21"/>
              </w:rPr>
            </w:pPr>
            <w:r>
              <w:rPr>
                <w:rFonts w:ascii="宋体" w:hAnsi="宋体" w:cs="宋体" w:hint="eastAsia"/>
                <w:color w:val="000000"/>
                <w:szCs w:val="21"/>
              </w:rPr>
              <w:t>容</w:t>
            </w:r>
          </w:p>
          <w:p w:rsidR="00F37A4B" w:rsidRDefault="00F37A4B">
            <w:pPr>
              <w:widowControl/>
              <w:textAlignment w:val="center"/>
              <w:rPr>
                <w:rFonts w:ascii="宋体" w:hAnsi="宋体" w:cs="宋体"/>
                <w:color w:val="000000"/>
                <w:szCs w:val="21"/>
              </w:rPr>
            </w:pPr>
          </w:p>
          <w:p w:rsidR="00F37A4B" w:rsidRDefault="006001E4">
            <w:pPr>
              <w:widowControl/>
              <w:textAlignment w:val="center"/>
              <w:rPr>
                <w:rFonts w:ascii="宋体" w:hAnsi="宋体" w:cs="宋体"/>
                <w:color w:val="000000"/>
                <w:szCs w:val="21"/>
              </w:rPr>
            </w:pPr>
            <w:r>
              <w:rPr>
                <w:rFonts w:ascii="宋体" w:hAnsi="宋体" w:cs="宋体" w:hint="eastAsia"/>
                <w:color w:val="000000"/>
                <w:szCs w:val="21"/>
              </w:rPr>
              <w:t>学</w:t>
            </w:r>
          </w:p>
          <w:p w:rsidR="00F37A4B" w:rsidRDefault="006001E4">
            <w:pPr>
              <w:widowControl/>
              <w:textAlignment w:val="center"/>
              <w:rPr>
                <w:rFonts w:ascii="宋体" w:hAnsi="宋体" w:cs="宋体"/>
                <w:color w:val="000000"/>
                <w:szCs w:val="21"/>
              </w:rPr>
            </w:pPr>
            <w:r>
              <w:rPr>
                <w:rFonts w:ascii="宋体" w:hAnsi="宋体" w:cs="宋体" w:hint="eastAsia"/>
                <w:color w:val="000000"/>
                <w:szCs w:val="21"/>
              </w:rPr>
              <w:t>期</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校内课堂教学</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入学教育及军训</w:t>
            </w:r>
          </w:p>
        </w:tc>
        <w:tc>
          <w:tcPr>
            <w:tcW w:w="373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集中实践环节</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岗位实习</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考核</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合计（周）</w:t>
            </w:r>
          </w:p>
        </w:tc>
      </w:tr>
      <w:tr w:rsidR="00F37A4B">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37A4B" w:rsidRDefault="00F37A4B">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r>
      <w:tr w:rsidR="00F37A4B">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37A4B" w:rsidRDefault="00F37A4B">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r>
      <w:tr w:rsidR="00F37A4B">
        <w:trPr>
          <w:trHeight w:val="773"/>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岗位实践课程</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双元培养</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textAlignment w:val="center"/>
              <w:rPr>
                <w:rFonts w:ascii="宋体" w:hAnsi="宋体" w:cs="宋体"/>
                <w:color w:val="000000"/>
                <w:szCs w:val="21"/>
              </w:rPr>
            </w:pPr>
            <w:r>
              <w:rPr>
                <w:rFonts w:ascii="宋体" w:hAnsi="宋体" w:cs="宋体" w:hint="eastAsia"/>
                <w:color w:val="000000"/>
                <w:kern w:val="0"/>
                <w:szCs w:val="21"/>
                <w:lang w:bidi="ar"/>
              </w:rPr>
              <w:t>专业综合实训</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技能证书</w:t>
            </w: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Cs w:val="21"/>
              </w:rPr>
            </w:pPr>
          </w:p>
        </w:tc>
      </w:tr>
      <w:tr w:rsidR="00F37A4B">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职阶段</w:t>
            </w:r>
            <w:proofErr w:type="gramEnd"/>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jc w:val="center"/>
              <w:rPr>
                <w:rFonts w:ascii="宋体" w:hAnsi="宋体" w:cs="宋体"/>
                <w:color w:val="000000"/>
                <w:szCs w:val="21"/>
              </w:rPr>
            </w:pPr>
            <w:r>
              <w:rPr>
                <w:rFonts w:ascii="宋体" w:hAnsi="宋体" w:cs="宋体" w:hint="eastAsia"/>
                <w:color w:val="000000"/>
                <w:szCs w:val="21"/>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92" w:type="dxa"/>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F37A4B">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高职阶段</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F37A4B">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bl>
    <w:p w:rsidR="00F37A4B" w:rsidRDefault="00F37A4B">
      <w:pPr>
        <w:rPr>
          <w:rFonts w:ascii="黑体" w:eastAsia="黑体" w:hAnsi="黑体"/>
          <w:sz w:val="30"/>
          <w:szCs w:val="30"/>
        </w:rPr>
      </w:pPr>
    </w:p>
    <w:p w:rsidR="00F37A4B" w:rsidRDefault="00F37A4B">
      <w:pPr>
        <w:rPr>
          <w:rFonts w:ascii="黑体" w:eastAsia="黑体" w:hAnsi="黑体"/>
          <w:sz w:val="30"/>
          <w:szCs w:val="30"/>
        </w:rPr>
      </w:pPr>
    </w:p>
    <w:p w:rsidR="00F37A4B" w:rsidRDefault="006001E4">
      <w:pPr>
        <w:rPr>
          <w:rFonts w:ascii="黑体" w:eastAsia="黑体" w:hAnsi="黑体"/>
          <w:sz w:val="30"/>
          <w:szCs w:val="30"/>
        </w:rPr>
      </w:pPr>
      <w:r>
        <w:rPr>
          <w:rFonts w:ascii="黑体" w:eastAsia="黑体" w:hAnsi="黑体" w:hint="eastAsia"/>
          <w:sz w:val="30"/>
          <w:szCs w:val="30"/>
        </w:rPr>
        <w:t>（二）课程结构表</w:t>
      </w:r>
    </w:p>
    <w:p w:rsidR="00F37A4B" w:rsidRDefault="006001E4">
      <w:pPr>
        <w:jc w:val="center"/>
      </w:pPr>
      <w:r>
        <w:rPr>
          <w:rFonts w:ascii="宋体" w:hAnsi="宋体" w:hint="eastAsia"/>
          <w:b/>
          <w:color w:val="000000"/>
          <w:szCs w:val="21"/>
        </w:rPr>
        <w:t>表</w:t>
      </w:r>
      <w:r>
        <w:rPr>
          <w:rFonts w:ascii="宋体" w:hAnsi="宋体"/>
          <w:b/>
          <w:color w:val="000000"/>
          <w:szCs w:val="21"/>
        </w:rPr>
        <w:t xml:space="preserve">9 </w:t>
      </w:r>
      <w:r>
        <w:rPr>
          <w:rFonts w:ascii="宋体" w:hAnsi="宋体" w:hint="eastAsia"/>
          <w:b/>
          <w:color w:val="000000"/>
          <w:szCs w:val="21"/>
        </w:rPr>
        <w:t>本专业课程结构表（学时）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F37A4B">
        <w:trPr>
          <w:cantSplit/>
          <w:trHeight w:val="389"/>
          <w:jc w:val="center"/>
        </w:trPr>
        <w:tc>
          <w:tcPr>
            <w:tcW w:w="4922" w:type="dxa"/>
            <w:gridSpan w:val="2"/>
            <w:vAlign w:val="center"/>
          </w:tcPr>
          <w:p w:rsidR="00F37A4B" w:rsidRDefault="006001E4">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课程性质与类别</w:t>
            </w:r>
          </w:p>
        </w:tc>
        <w:tc>
          <w:tcPr>
            <w:tcW w:w="1843" w:type="dxa"/>
            <w:vAlign w:val="center"/>
          </w:tcPr>
          <w:p w:rsidR="00F37A4B" w:rsidRDefault="006001E4">
            <w:pPr>
              <w:widowControl/>
              <w:adjustRightInd w:val="0"/>
              <w:snapToGrid w:val="0"/>
              <w:spacing w:line="320" w:lineRule="exact"/>
              <w:jc w:val="center"/>
              <w:rPr>
                <w:rFonts w:ascii="宋体" w:cs="宋体"/>
                <w:b/>
                <w:bCs/>
                <w:kern w:val="0"/>
                <w:sz w:val="24"/>
              </w:rPr>
            </w:pPr>
            <w:r>
              <w:rPr>
                <w:rFonts w:ascii="宋体" w:hAnsi="宋体" w:cs="宋体" w:hint="eastAsia"/>
                <w:b/>
                <w:bCs/>
                <w:kern w:val="0"/>
                <w:sz w:val="24"/>
              </w:rPr>
              <w:t>学时</w:t>
            </w:r>
          </w:p>
        </w:tc>
        <w:tc>
          <w:tcPr>
            <w:tcW w:w="1741" w:type="dxa"/>
            <w:vAlign w:val="center"/>
          </w:tcPr>
          <w:p w:rsidR="00F37A4B" w:rsidRDefault="006001E4">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比例（</w:t>
            </w:r>
            <w:r>
              <w:rPr>
                <w:rFonts w:ascii="宋体" w:hAnsi="宋体" w:cs="宋体"/>
                <w:b/>
                <w:bCs/>
                <w:kern w:val="0"/>
                <w:sz w:val="24"/>
              </w:rPr>
              <w:t>%</w:t>
            </w:r>
            <w:r>
              <w:rPr>
                <w:rFonts w:ascii="宋体" w:hAnsi="宋体" w:cs="宋体" w:hint="eastAsia"/>
                <w:b/>
                <w:bCs/>
                <w:kern w:val="0"/>
                <w:sz w:val="24"/>
              </w:rPr>
              <w:t>）</w:t>
            </w:r>
          </w:p>
        </w:tc>
      </w:tr>
      <w:tr w:rsidR="00F37A4B">
        <w:trPr>
          <w:cantSplit/>
          <w:trHeight w:val="389"/>
          <w:jc w:val="center"/>
        </w:trPr>
        <w:tc>
          <w:tcPr>
            <w:tcW w:w="8506" w:type="dxa"/>
            <w:gridSpan w:val="4"/>
            <w:vAlign w:val="center"/>
          </w:tcPr>
          <w:p w:rsidR="00F37A4B" w:rsidRDefault="006001E4">
            <w:pPr>
              <w:widowControl/>
              <w:adjustRightInd w:val="0"/>
              <w:snapToGrid w:val="0"/>
              <w:spacing w:line="320" w:lineRule="exact"/>
              <w:jc w:val="center"/>
              <w:rPr>
                <w:rFonts w:ascii="宋体" w:hAnsi="宋体" w:cs="宋体"/>
                <w:b/>
                <w:bCs/>
                <w:kern w:val="0"/>
                <w:szCs w:val="21"/>
              </w:rPr>
            </w:pPr>
            <w:proofErr w:type="gramStart"/>
            <w:r>
              <w:rPr>
                <w:rFonts w:ascii="宋体" w:hAnsi="宋体" w:cs="宋体"/>
                <w:b/>
                <w:kern w:val="0"/>
              </w:rPr>
              <w:t>中职学段</w:t>
            </w:r>
            <w:proofErr w:type="gramEnd"/>
          </w:p>
        </w:tc>
      </w:tr>
      <w:tr w:rsidR="00F37A4B">
        <w:trPr>
          <w:cantSplit/>
          <w:trHeight w:val="576"/>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F37A4B" w:rsidRDefault="006001E4">
            <w:pPr>
              <w:widowControl/>
              <w:jc w:val="center"/>
              <w:rPr>
                <w:rFonts w:ascii="宋体" w:hAnsi="宋体" w:cs="宋体"/>
                <w:kern w:val="0"/>
                <w:szCs w:val="21"/>
              </w:rPr>
            </w:pPr>
            <w:r>
              <w:rPr>
                <w:rFonts w:ascii="宋体" w:hAnsi="宋体" w:cs="宋体"/>
                <w:kern w:val="0"/>
                <w:szCs w:val="21"/>
              </w:rPr>
              <w:t>10</w:t>
            </w:r>
            <w:r>
              <w:rPr>
                <w:rFonts w:ascii="宋体" w:hAnsi="宋体" w:cs="宋体" w:hint="eastAsia"/>
                <w:kern w:val="0"/>
                <w:szCs w:val="21"/>
              </w:rPr>
              <w:t>16</w:t>
            </w:r>
          </w:p>
        </w:tc>
        <w:tc>
          <w:tcPr>
            <w:tcW w:w="17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33.46</w:t>
            </w:r>
            <w:r>
              <w:rPr>
                <w:rFonts w:ascii="宋体" w:hAnsi="宋体" w:cs="宋体" w:hint="eastAsia"/>
                <w:kern w:val="0"/>
                <w:szCs w:val="21"/>
              </w:rPr>
              <w:t>%</w:t>
            </w:r>
          </w:p>
        </w:tc>
      </w:tr>
      <w:tr w:rsidR="00F37A4B">
        <w:trPr>
          <w:cantSplit/>
          <w:trHeight w:val="531"/>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F37A4B" w:rsidRDefault="006001E4">
            <w:pPr>
              <w:widowControl/>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vAlign w:val="center"/>
          </w:tcPr>
          <w:p w:rsidR="00F37A4B" w:rsidRDefault="006001E4">
            <w:pPr>
              <w:widowControl/>
              <w:jc w:val="center"/>
              <w:rPr>
                <w:rFonts w:ascii="宋体" w:hAnsi="宋体" w:cs="宋体"/>
                <w:kern w:val="0"/>
                <w:szCs w:val="21"/>
              </w:rPr>
            </w:pPr>
            <w:r>
              <w:rPr>
                <w:rFonts w:ascii="宋体" w:hAnsi="宋体" w:cs="宋体"/>
                <w:kern w:val="0"/>
                <w:szCs w:val="21"/>
              </w:rPr>
              <w:t>16</w:t>
            </w:r>
            <w:r>
              <w:rPr>
                <w:rFonts w:ascii="宋体" w:hAnsi="宋体" w:cs="宋体" w:hint="eastAsia"/>
                <w:kern w:val="0"/>
                <w:szCs w:val="21"/>
              </w:rPr>
              <w:t>9</w:t>
            </w:r>
            <w:r>
              <w:rPr>
                <w:rFonts w:ascii="宋体" w:hAnsi="宋体" w:cs="宋体"/>
                <w:kern w:val="0"/>
                <w:szCs w:val="21"/>
              </w:rPr>
              <w:t>6</w:t>
            </w:r>
          </w:p>
        </w:tc>
        <w:tc>
          <w:tcPr>
            <w:tcW w:w="17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55.</w:t>
            </w:r>
            <w:r>
              <w:rPr>
                <w:rFonts w:ascii="宋体" w:hAnsi="宋体" w:cs="宋体" w:hint="eastAsia"/>
                <w:kern w:val="0"/>
                <w:szCs w:val="21"/>
              </w:rPr>
              <w:t>86</w:t>
            </w:r>
            <w:r>
              <w:rPr>
                <w:rFonts w:ascii="宋体" w:hAnsi="宋体" w:cs="宋体" w:hint="eastAsia"/>
                <w:kern w:val="0"/>
                <w:szCs w:val="21"/>
              </w:rPr>
              <w:t>%</w:t>
            </w:r>
          </w:p>
        </w:tc>
      </w:tr>
      <w:tr w:rsidR="00F37A4B">
        <w:trPr>
          <w:cantSplit/>
          <w:trHeight w:val="513"/>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F37A4B" w:rsidRDefault="006001E4">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324</w:t>
            </w:r>
          </w:p>
        </w:tc>
        <w:tc>
          <w:tcPr>
            <w:tcW w:w="17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10.68</w:t>
            </w:r>
            <w:r>
              <w:rPr>
                <w:rFonts w:ascii="宋体" w:hAnsi="宋体" w:cs="宋体" w:hint="eastAsia"/>
                <w:kern w:val="0"/>
                <w:szCs w:val="21"/>
              </w:rPr>
              <w:t>%</w:t>
            </w:r>
          </w:p>
        </w:tc>
      </w:tr>
      <w:tr w:rsidR="00F37A4B">
        <w:trPr>
          <w:cantSplit/>
          <w:trHeight w:val="500"/>
          <w:jc w:val="center"/>
        </w:trPr>
        <w:tc>
          <w:tcPr>
            <w:tcW w:w="4922" w:type="dxa"/>
            <w:gridSpan w:val="2"/>
            <w:vAlign w:val="center"/>
          </w:tcPr>
          <w:p w:rsidR="00F37A4B" w:rsidRDefault="006001E4">
            <w:pPr>
              <w:widowControl/>
              <w:jc w:val="center"/>
              <w:rPr>
                <w:rFonts w:ascii="宋体" w:hAnsi="宋体" w:cs="宋体"/>
                <w:b/>
                <w:kern w:val="0"/>
              </w:rPr>
            </w:pPr>
            <w:r>
              <w:rPr>
                <w:rFonts w:ascii="宋体" w:hAnsi="宋体" w:cs="宋体" w:hint="eastAsia"/>
                <w:b/>
                <w:kern w:val="0"/>
              </w:rPr>
              <w:t>总学时</w:t>
            </w:r>
          </w:p>
        </w:tc>
        <w:tc>
          <w:tcPr>
            <w:tcW w:w="3584" w:type="dxa"/>
            <w:gridSpan w:val="2"/>
            <w:vAlign w:val="center"/>
          </w:tcPr>
          <w:p w:rsidR="00F37A4B" w:rsidRDefault="006001E4">
            <w:pPr>
              <w:widowControl/>
              <w:jc w:val="center"/>
              <w:textAlignment w:val="center"/>
              <w:rPr>
                <w:rFonts w:ascii="仿宋_GB2312" w:hAnsi="宋体" w:cs="仿宋_GB2312"/>
                <w:color w:val="000000"/>
                <w:sz w:val="20"/>
                <w:szCs w:val="20"/>
              </w:rPr>
            </w:pPr>
            <w:r>
              <w:rPr>
                <w:rFonts w:ascii="宋体" w:hAnsi="宋体" w:cs="宋体" w:hint="eastAsia"/>
                <w:kern w:val="0"/>
                <w:szCs w:val="21"/>
              </w:rPr>
              <w:t>30</w:t>
            </w:r>
            <w:r>
              <w:rPr>
                <w:rFonts w:ascii="宋体" w:hAnsi="宋体" w:cs="宋体" w:hint="eastAsia"/>
                <w:kern w:val="0"/>
                <w:szCs w:val="21"/>
              </w:rPr>
              <w:t>36</w:t>
            </w:r>
          </w:p>
        </w:tc>
      </w:tr>
      <w:tr w:rsidR="00F37A4B">
        <w:trPr>
          <w:cantSplit/>
          <w:trHeight w:val="327"/>
          <w:jc w:val="center"/>
        </w:trPr>
        <w:tc>
          <w:tcPr>
            <w:tcW w:w="8506" w:type="dxa"/>
            <w:gridSpan w:val="4"/>
            <w:vAlign w:val="center"/>
          </w:tcPr>
          <w:p w:rsidR="00F37A4B" w:rsidRDefault="006001E4">
            <w:pPr>
              <w:widowControl/>
              <w:jc w:val="center"/>
              <w:rPr>
                <w:rFonts w:ascii="宋体" w:hAnsi="宋体" w:cs="宋体"/>
                <w:b/>
                <w:kern w:val="0"/>
              </w:rPr>
            </w:pPr>
            <w:r>
              <w:rPr>
                <w:rFonts w:ascii="宋体" w:hAnsi="宋体" w:cs="宋体" w:hint="eastAsia"/>
                <w:b/>
                <w:kern w:val="0"/>
              </w:rPr>
              <w:t>高职学段</w:t>
            </w:r>
          </w:p>
        </w:tc>
      </w:tr>
      <w:tr w:rsidR="00F37A4B">
        <w:trPr>
          <w:cantSplit/>
          <w:trHeight w:val="500"/>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F37A4B" w:rsidRDefault="006001E4">
            <w:pPr>
              <w:widowControl/>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r w:rsidR="005431C2">
              <w:rPr>
                <w:rFonts w:ascii="宋体" w:hAnsi="宋体" w:cs="宋体" w:hint="eastAsia"/>
                <w:kern w:val="0"/>
                <w:szCs w:val="21"/>
              </w:rPr>
              <w:t>+</w:t>
            </w:r>
            <w:r w:rsidR="005431C2">
              <w:rPr>
                <w:rFonts w:ascii="宋体" w:hAnsi="宋体" w:cs="宋体"/>
                <w:kern w:val="0"/>
                <w:szCs w:val="21"/>
              </w:rPr>
              <w:t>公共限定选修</w:t>
            </w:r>
          </w:p>
        </w:tc>
        <w:tc>
          <w:tcPr>
            <w:tcW w:w="1843" w:type="dxa"/>
            <w:tcBorders>
              <w:right w:val="single" w:sz="4" w:space="0" w:color="auto"/>
            </w:tcBorders>
            <w:vAlign w:val="center"/>
          </w:tcPr>
          <w:p w:rsidR="00F37A4B" w:rsidRDefault="005431C2">
            <w:pPr>
              <w:widowControl/>
              <w:jc w:val="center"/>
              <w:rPr>
                <w:rFonts w:ascii="宋体" w:hAnsi="宋体" w:cs="宋体"/>
                <w:kern w:val="0"/>
                <w:szCs w:val="21"/>
              </w:rPr>
            </w:pPr>
            <w:r>
              <w:rPr>
                <w:rFonts w:ascii="宋体" w:hAnsi="宋体" w:cs="宋体" w:hint="eastAsia"/>
                <w:kern w:val="0"/>
                <w:szCs w:val="21"/>
              </w:rPr>
              <w:t>618</w:t>
            </w:r>
          </w:p>
        </w:tc>
        <w:tc>
          <w:tcPr>
            <w:tcW w:w="1741" w:type="dxa"/>
            <w:tcBorders>
              <w:left w:val="single" w:sz="4" w:space="0" w:color="auto"/>
            </w:tcBorders>
            <w:vAlign w:val="center"/>
          </w:tcPr>
          <w:p w:rsidR="00F37A4B" w:rsidRDefault="005431C2">
            <w:pPr>
              <w:widowControl/>
              <w:jc w:val="center"/>
              <w:rPr>
                <w:rFonts w:ascii="宋体" w:hAnsi="宋体" w:cs="宋体"/>
                <w:kern w:val="0"/>
              </w:rPr>
            </w:pPr>
            <w:r>
              <w:rPr>
                <w:rFonts w:ascii="宋体" w:hAnsi="宋体" w:cs="宋体" w:hint="eastAsia"/>
                <w:kern w:val="0"/>
              </w:rPr>
              <w:t>26.84</w:t>
            </w:r>
            <w:r w:rsidR="006001E4">
              <w:rPr>
                <w:rFonts w:ascii="宋体" w:hAnsi="宋体" w:cs="宋体" w:hint="eastAsia"/>
                <w:kern w:val="0"/>
              </w:rPr>
              <w:t>%</w:t>
            </w:r>
          </w:p>
        </w:tc>
      </w:tr>
      <w:tr w:rsidR="00F37A4B">
        <w:trPr>
          <w:cantSplit/>
          <w:trHeight w:val="500"/>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F37A4B" w:rsidRDefault="006001E4">
            <w:pPr>
              <w:widowControl/>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tcBorders>
              <w:right w:val="single" w:sz="4" w:space="0" w:color="auto"/>
            </w:tcBorders>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1432</w:t>
            </w:r>
          </w:p>
        </w:tc>
        <w:tc>
          <w:tcPr>
            <w:tcW w:w="1741" w:type="dxa"/>
            <w:tcBorders>
              <w:left w:val="single" w:sz="4" w:space="0" w:color="auto"/>
            </w:tcBorders>
            <w:vAlign w:val="center"/>
          </w:tcPr>
          <w:p w:rsidR="00F37A4B" w:rsidRDefault="006001E4">
            <w:pPr>
              <w:widowControl/>
              <w:jc w:val="center"/>
              <w:rPr>
                <w:rFonts w:ascii="宋体" w:hAnsi="宋体" w:cs="宋体"/>
                <w:kern w:val="0"/>
              </w:rPr>
            </w:pPr>
            <w:r>
              <w:rPr>
                <w:rFonts w:ascii="宋体" w:hAnsi="宋体" w:cs="宋体" w:hint="eastAsia"/>
                <w:kern w:val="0"/>
              </w:rPr>
              <w:t>62.</w:t>
            </w:r>
            <w:r>
              <w:rPr>
                <w:rFonts w:ascii="宋体" w:hAnsi="宋体" w:cs="宋体" w:hint="eastAsia"/>
                <w:kern w:val="0"/>
              </w:rPr>
              <w:t>21</w:t>
            </w:r>
            <w:r>
              <w:rPr>
                <w:rFonts w:ascii="宋体" w:hAnsi="宋体" w:cs="宋体" w:hint="eastAsia"/>
                <w:kern w:val="0"/>
              </w:rPr>
              <w:t>%</w:t>
            </w:r>
          </w:p>
        </w:tc>
      </w:tr>
      <w:tr w:rsidR="00F37A4B">
        <w:trPr>
          <w:cantSplit/>
          <w:trHeight w:val="500"/>
          <w:jc w:val="center"/>
        </w:trPr>
        <w:tc>
          <w:tcPr>
            <w:tcW w:w="1237"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F37A4B" w:rsidRDefault="006001E4" w:rsidP="005431C2">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p>
        </w:tc>
        <w:tc>
          <w:tcPr>
            <w:tcW w:w="1843" w:type="dxa"/>
            <w:tcBorders>
              <w:right w:val="single" w:sz="4" w:space="0" w:color="auto"/>
            </w:tcBorders>
            <w:vAlign w:val="center"/>
          </w:tcPr>
          <w:p w:rsidR="00F37A4B" w:rsidRDefault="005431C2">
            <w:pPr>
              <w:widowControl/>
              <w:jc w:val="center"/>
              <w:rPr>
                <w:rFonts w:ascii="宋体" w:hAnsi="宋体" w:cs="宋体"/>
                <w:kern w:val="0"/>
                <w:szCs w:val="21"/>
              </w:rPr>
            </w:pPr>
            <w:r>
              <w:rPr>
                <w:rFonts w:ascii="宋体" w:hAnsi="宋体" w:cs="宋体" w:hint="eastAsia"/>
                <w:kern w:val="0"/>
                <w:szCs w:val="21"/>
              </w:rPr>
              <w:t>252</w:t>
            </w:r>
          </w:p>
        </w:tc>
        <w:tc>
          <w:tcPr>
            <w:tcW w:w="1741" w:type="dxa"/>
            <w:tcBorders>
              <w:left w:val="single" w:sz="4" w:space="0" w:color="auto"/>
            </w:tcBorders>
            <w:vAlign w:val="center"/>
          </w:tcPr>
          <w:p w:rsidR="00F37A4B" w:rsidRDefault="005431C2">
            <w:pPr>
              <w:widowControl/>
              <w:jc w:val="center"/>
              <w:rPr>
                <w:rFonts w:ascii="宋体" w:hAnsi="宋体" w:cs="宋体"/>
                <w:kern w:val="0"/>
              </w:rPr>
            </w:pPr>
            <w:r>
              <w:rPr>
                <w:rFonts w:ascii="宋体" w:hAnsi="宋体" w:cs="宋体" w:hint="eastAsia"/>
                <w:kern w:val="0"/>
              </w:rPr>
              <w:t>10.95</w:t>
            </w:r>
            <w:r w:rsidR="006001E4">
              <w:rPr>
                <w:rFonts w:ascii="宋体" w:hAnsi="宋体" w:cs="宋体" w:hint="eastAsia"/>
                <w:kern w:val="0"/>
              </w:rPr>
              <w:t>%</w:t>
            </w:r>
          </w:p>
        </w:tc>
      </w:tr>
      <w:tr w:rsidR="00F37A4B">
        <w:trPr>
          <w:cantSplit/>
          <w:trHeight w:val="500"/>
          <w:jc w:val="center"/>
        </w:trPr>
        <w:tc>
          <w:tcPr>
            <w:tcW w:w="4922" w:type="dxa"/>
            <w:gridSpan w:val="2"/>
            <w:vAlign w:val="center"/>
          </w:tcPr>
          <w:p w:rsidR="00F37A4B" w:rsidRDefault="006001E4">
            <w:pPr>
              <w:widowControl/>
              <w:jc w:val="center"/>
              <w:rPr>
                <w:rFonts w:ascii="宋体" w:hAnsi="宋体" w:cs="宋体"/>
                <w:b/>
                <w:kern w:val="0"/>
                <w:szCs w:val="21"/>
              </w:rPr>
            </w:pPr>
            <w:r>
              <w:rPr>
                <w:rFonts w:ascii="宋体" w:hAnsi="宋体" w:cs="宋体"/>
                <w:b/>
                <w:kern w:val="0"/>
              </w:rPr>
              <w:t>总学时</w:t>
            </w:r>
          </w:p>
        </w:tc>
        <w:tc>
          <w:tcPr>
            <w:tcW w:w="3584" w:type="dxa"/>
            <w:gridSpan w:val="2"/>
            <w:vAlign w:val="center"/>
          </w:tcPr>
          <w:p w:rsidR="00F37A4B" w:rsidRDefault="006001E4">
            <w:pPr>
              <w:widowControl/>
              <w:jc w:val="center"/>
              <w:rPr>
                <w:rFonts w:ascii="宋体" w:hAnsi="宋体" w:cs="宋体"/>
                <w:kern w:val="0"/>
              </w:rPr>
            </w:pPr>
            <w:r>
              <w:rPr>
                <w:rFonts w:ascii="宋体" w:hAnsi="宋体" w:cs="宋体" w:hint="eastAsia"/>
                <w:kern w:val="0"/>
                <w:szCs w:val="21"/>
              </w:rPr>
              <w:t>2302</w:t>
            </w:r>
            <w:bookmarkStart w:id="1" w:name="_GoBack"/>
            <w:bookmarkEnd w:id="1"/>
          </w:p>
        </w:tc>
      </w:tr>
    </w:tbl>
    <w:p w:rsidR="00F37A4B" w:rsidRDefault="00F37A4B">
      <w:pPr>
        <w:rPr>
          <w:rFonts w:ascii="黑体" w:eastAsia="黑体" w:hAnsi="黑体"/>
          <w:sz w:val="30"/>
          <w:szCs w:val="30"/>
        </w:rPr>
      </w:pPr>
    </w:p>
    <w:p w:rsidR="00F37A4B" w:rsidRDefault="00F37A4B">
      <w:pPr>
        <w:ind w:firstLine="482"/>
        <w:jc w:val="center"/>
        <w:rPr>
          <w:rFonts w:ascii="宋体" w:hAnsi="宋体"/>
          <w:b/>
          <w:color w:val="000000"/>
          <w:szCs w:val="21"/>
        </w:rPr>
      </w:pPr>
    </w:p>
    <w:p w:rsidR="00F37A4B" w:rsidRDefault="006001E4">
      <w:pPr>
        <w:ind w:firstLine="482"/>
        <w:jc w:val="center"/>
      </w:pPr>
      <w:r>
        <w:rPr>
          <w:rFonts w:ascii="宋体" w:hAnsi="宋体" w:hint="eastAsia"/>
          <w:b/>
          <w:color w:val="000000"/>
          <w:szCs w:val="21"/>
        </w:rPr>
        <w:t>表</w:t>
      </w:r>
      <w:r>
        <w:rPr>
          <w:rFonts w:ascii="宋体" w:hAnsi="宋体" w:hint="eastAsia"/>
          <w:b/>
          <w:color w:val="000000"/>
          <w:szCs w:val="21"/>
        </w:rPr>
        <w:t>10</w:t>
      </w:r>
      <w:r>
        <w:rPr>
          <w:rFonts w:ascii="宋体" w:hAnsi="宋体"/>
          <w:b/>
          <w:color w:val="000000"/>
          <w:szCs w:val="21"/>
        </w:rPr>
        <w:t xml:space="preserve"> </w:t>
      </w:r>
      <w:r w:rsidR="005431C2">
        <w:rPr>
          <w:rFonts w:ascii="宋体" w:hAnsi="宋体" w:hint="eastAsia"/>
          <w:b/>
          <w:color w:val="000000"/>
          <w:szCs w:val="21"/>
        </w:rPr>
        <w:t>本专业课程结构表（学分</w:t>
      </w:r>
      <w:r>
        <w:rPr>
          <w:rFonts w:ascii="宋体" w:hAnsi="宋体" w:hint="eastAsia"/>
          <w:b/>
          <w:color w:val="000000"/>
          <w:szCs w:val="21"/>
        </w:rPr>
        <w:t>）</w:t>
      </w:r>
    </w:p>
    <w:tbl>
      <w:tblPr>
        <w:tblStyle w:val="ab"/>
        <w:tblW w:w="8522" w:type="dxa"/>
        <w:tblLook w:val="04A0" w:firstRow="1" w:lastRow="0" w:firstColumn="1" w:lastColumn="0" w:noHBand="0" w:noVBand="1"/>
      </w:tblPr>
      <w:tblGrid>
        <w:gridCol w:w="1809"/>
        <w:gridCol w:w="3872"/>
        <w:gridCol w:w="2841"/>
      </w:tblGrid>
      <w:tr w:rsidR="00F37A4B">
        <w:trPr>
          <w:trHeight w:hRule="exact" w:val="454"/>
        </w:trPr>
        <w:tc>
          <w:tcPr>
            <w:tcW w:w="5681" w:type="dxa"/>
            <w:gridSpan w:val="2"/>
            <w:vAlign w:val="center"/>
          </w:tcPr>
          <w:p w:rsidR="00F37A4B" w:rsidRDefault="006001E4">
            <w:pPr>
              <w:jc w:val="center"/>
              <w:rPr>
                <w:rFonts w:ascii="宋体" w:hAnsi="宋体" w:cs="宋体"/>
                <w:b/>
                <w:kern w:val="0"/>
                <w:szCs w:val="21"/>
              </w:rPr>
            </w:pPr>
            <w:r>
              <w:rPr>
                <w:rFonts w:ascii="宋体" w:hAnsi="宋体" w:cs="宋体" w:hint="eastAsia"/>
                <w:b/>
                <w:kern w:val="0"/>
                <w:szCs w:val="21"/>
              </w:rPr>
              <w:t>课程性质与类别</w:t>
            </w:r>
          </w:p>
        </w:tc>
        <w:tc>
          <w:tcPr>
            <w:tcW w:w="2841" w:type="dxa"/>
            <w:vAlign w:val="center"/>
          </w:tcPr>
          <w:p w:rsidR="00F37A4B" w:rsidRDefault="006001E4">
            <w:pPr>
              <w:jc w:val="center"/>
              <w:rPr>
                <w:rFonts w:ascii="宋体" w:hAnsi="宋体" w:cs="宋体"/>
                <w:b/>
                <w:kern w:val="0"/>
                <w:szCs w:val="21"/>
              </w:rPr>
            </w:pPr>
            <w:r>
              <w:rPr>
                <w:rFonts w:ascii="宋体" w:hAnsi="宋体" w:cs="宋体" w:hint="eastAsia"/>
                <w:b/>
                <w:kern w:val="0"/>
                <w:szCs w:val="21"/>
              </w:rPr>
              <w:t>学分</w:t>
            </w:r>
          </w:p>
        </w:tc>
      </w:tr>
      <w:tr w:rsidR="00F37A4B">
        <w:trPr>
          <w:trHeight w:hRule="exact" w:val="454"/>
        </w:trPr>
        <w:tc>
          <w:tcPr>
            <w:tcW w:w="8522" w:type="dxa"/>
            <w:gridSpan w:val="3"/>
            <w:vAlign w:val="center"/>
          </w:tcPr>
          <w:p w:rsidR="00F37A4B" w:rsidRDefault="006001E4">
            <w:pPr>
              <w:jc w:val="center"/>
              <w:rPr>
                <w:rFonts w:ascii="宋体" w:hAnsi="宋体" w:cs="宋体"/>
                <w:b/>
                <w:kern w:val="0"/>
                <w:szCs w:val="21"/>
              </w:rPr>
            </w:pPr>
            <w:proofErr w:type="gramStart"/>
            <w:r>
              <w:rPr>
                <w:rFonts w:ascii="宋体" w:hAnsi="宋体" w:cs="宋体" w:hint="eastAsia"/>
                <w:b/>
                <w:kern w:val="0"/>
                <w:szCs w:val="21"/>
              </w:rPr>
              <w:t>中职学段</w:t>
            </w:r>
            <w:proofErr w:type="gramEnd"/>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F37A4B" w:rsidRDefault="006001E4">
            <w:pPr>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kern w:val="0"/>
                <w:szCs w:val="21"/>
              </w:rPr>
              <w:t>56</w:t>
            </w:r>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F37A4B" w:rsidRDefault="006001E4">
            <w:pPr>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kern w:val="0"/>
                <w:szCs w:val="21"/>
              </w:rPr>
              <w:t>73</w:t>
            </w:r>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F37A4B" w:rsidRDefault="006001E4">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18</w:t>
            </w:r>
          </w:p>
        </w:tc>
      </w:tr>
      <w:tr w:rsidR="00F37A4B">
        <w:trPr>
          <w:trHeight w:hRule="exact" w:val="454"/>
        </w:trPr>
        <w:tc>
          <w:tcPr>
            <w:tcW w:w="5681" w:type="dxa"/>
            <w:gridSpan w:val="2"/>
            <w:vAlign w:val="center"/>
          </w:tcPr>
          <w:p w:rsidR="00F37A4B" w:rsidRDefault="006001E4">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7</w:t>
            </w:r>
          </w:p>
        </w:tc>
      </w:tr>
      <w:tr w:rsidR="00F37A4B">
        <w:trPr>
          <w:trHeight w:hRule="exact" w:val="454"/>
        </w:trPr>
        <w:tc>
          <w:tcPr>
            <w:tcW w:w="8522" w:type="dxa"/>
            <w:gridSpan w:val="3"/>
            <w:vAlign w:val="center"/>
          </w:tcPr>
          <w:p w:rsidR="00F37A4B" w:rsidRDefault="006001E4">
            <w:pPr>
              <w:jc w:val="center"/>
              <w:rPr>
                <w:rFonts w:ascii="宋体" w:hAnsi="宋体" w:cs="宋体"/>
                <w:b/>
                <w:kern w:val="0"/>
                <w:szCs w:val="21"/>
              </w:rPr>
            </w:pPr>
            <w:r>
              <w:rPr>
                <w:rFonts w:ascii="宋体" w:hAnsi="宋体" w:cs="宋体" w:hint="eastAsia"/>
                <w:b/>
                <w:kern w:val="0"/>
                <w:szCs w:val="21"/>
              </w:rPr>
              <w:t>高职学段</w:t>
            </w:r>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F37A4B" w:rsidRDefault="006001E4">
            <w:pPr>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kern w:val="0"/>
                <w:szCs w:val="21"/>
              </w:rPr>
              <w:t>25</w:t>
            </w:r>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lastRenderedPageBreak/>
              <w:t>专业课</w:t>
            </w:r>
          </w:p>
        </w:tc>
        <w:tc>
          <w:tcPr>
            <w:tcW w:w="3872" w:type="dxa"/>
            <w:vAlign w:val="center"/>
          </w:tcPr>
          <w:p w:rsidR="00F37A4B" w:rsidRDefault="006001E4">
            <w:pPr>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kern w:val="0"/>
                <w:szCs w:val="21"/>
              </w:rPr>
              <w:t>62</w:t>
            </w:r>
          </w:p>
        </w:tc>
      </w:tr>
      <w:tr w:rsidR="00F37A4B">
        <w:trPr>
          <w:trHeight w:hRule="exact" w:val="454"/>
        </w:trPr>
        <w:tc>
          <w:tcPr>
            <w:tcW w:w="1809" w:type="dxa"/>
            <w:vAlign w:val="center"/>
          </w:tcPr>
          <w:p w:rsidR="00F37A4B" w:rsidRDefault="006001E4">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F37A4B" w:rsidRDefault="006001E4">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9</w:t>
            </w:r>
          </w:p>
        </w:tc>
      </w:tr>
      <w:tr w:rsidR="00F37A4B">
        <w:trPr>
          <w:trHeight w:hRule="exact" w:val="454"/>
        </w:trPr>
        <w:tc>
          <w:tcPr>
            <w:tcW w:w="5681" w:type="dxa"/>
            <w:gridSpan w:val="2"/>
            <w:vAlign w:val="center"/>
          </w:tcPr>
          <w:p w:rsidR="00F37A4B" w:rsidRDefault="006001E4">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F37A4B" w:rsidRDefault="006001E4">
            <w:pPr>
              <w:widowControl/>
              <w:jc w:val="center"/>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6</w:t>
            </w:r>
          </w:p>
        </w:tc>
      </w:tr>
    </w:tbl>
    <w:p w:rsidR="00F37A4B" w:rsidRDefault="00F37A4B">
      <w:pPr>
        <w:rPr>
          <w:rFonts w:ascii="黑体" w:eastAsia="黑体" w:hAnsi="黑体"/>
          <w:sz w:val="30"/>
          <w:szCs w:val="30"/>
        </w:rPr>
      </w:pPr>
    </w:p>
    <w:p w:rsidR="00F37A4B" w:rsidRDefault="006001E4">
      <w:pPr>
        <w:rPr>
          <w:rFonts w:ascii="黑体" w:eastAsia="黑体" w:hAnsi="黑体"/>
          <w:sz w:val="30"/>
          <w:szCs w:val="30"/>
        </w:rPr>
      </w:pPr>
      <w:r>
        <w:rPr>
          <w:rFonts w:ascii="黑体" w:eastAsia="黑体" w:hAnsi="黑体" w:hint="eastAsia"/>
          <w:sz w:val="30"/>
          <w:szCs w:val="30"/>
        </w:rPr>
        <w:t>（三）教学进程计划表</w:t>
      </w:r>
    </w:p>
    <w:p w:rsidR="00F37A4B" w:rsidRDefault="006001E4">
      <w:pPr>
        <w:ind w:firstLineChars="200" w:firstLine="560"/>
        <w:rPr>
          <w:rFonts w:ascii="宋体"/>
          <w:sz w:val="28"/>
          <w:szCs w:val="28"/>
        </w:rPr>
      </w:pPr>
      <w:r>
        <w:rPr>
          <w:rFonts w:ascii="宋体" w:hAnsi="宋体" w:hint="eastAsia"/>
          <w:sz w:val="28"/>
          <w:szCs w:val="28"/>
        </w:rPr>
        <w:t>教学进程计划按照</w:t>
      </w:r>
      <w:proofErr w:type="gramStart"/>
      <w:r>
        <w:rPr>
          <w:rFonts w:ascii="宋体" w:hAnsi="宋体" w:hint="eastAsia"/>
          <w:sz w:val="28"/>
          <w:szCs w:val="28"/>
        </w:rPr>
        <w:t>中职学段</w:t>
      </w:r>
      <w:proofErr w:type="gramEnd"/>
      <w:r>
        <w:rPr>
          <w:rFonts w:ascii="宋体" w:hAnsi="宋体" w:hint="eastAsia"/>
          <w:sz w:val="28"/>
          <w:szCs w:val="28"/>
        </w:rPr>
        <w:t>、高职学段分别开设，具体见附录。</w:t>
      </w:r>
    </w:p>
    <w:p w:rsidR="00F37A4B" w:rsidRDefault="006001E4">
      <w:pPr>
        <w:rPr>
          <w:rFonts w:ascii="黑体" w:eastAsia="黑体" w:hAnsi="黑体"/>
          <w:sz w:val="32"/>
          <w:szCs w:val="32"/>
        </w:rPr>
      </w:pPr>
      <w:r>
        <w:rPr>
          <w:rFonts w:ascii="黑体" w:eastAsia="黑体" w:hAnsi="黑体" w:hint="eastAsia"/>
          <w:sz w:val="32"/>
          <w:szCs w:val="32"/>
        </w:rPr>
        <w:t>（四）毕业作品及要求</w:t>
      </w:r>
    </w:p>
    <w:p w:rsidR="00F37A4B" w:rsidRDefault="006001E4">
      <w:pPr>
        <w:ind w:firstLineChars="200" w:firstLine="562"/>
        <w:rPr>
          <w:rFonts w:ascii="宋体" w:hAnsi="宋体" w:cs="宋体+FPEF"/>
          <w:b/>
          <w:kern w:val="0"/>
          <w:sz w:val="28"/>
          <w:szCs w:val="28"/>
        </w:rPr>
      </w:pPr>
      <w:r>
        <w:rPr>
          <w:rFonts w:ascii="宋体" w:hAnsi="宋体" w:cs="宋体+FPEF" w:hint="eastAsia"/>
          <w:b/>
          <w:kern w:val="0"/>
          <w:sz w:val="28"/>
          <w:szCs w:val="28"/>
        </w:rPr>
        <w:t>高职学段</w:t>
      </w:r>
    </w:p>
    <w:p w:rsidR="00F37A4B" w:rsidRDefault="006001E4">
      <w:pPr>
        <w:ind w:firstLineChars="200" w:firstLine="560"/>
        <w:rPr>
          <w:rFonts w:ascii="宋体" w:cs="宋体+FPEF"/>
          <w:bCs/>
          <w:kern w:val="0"/>
          <w:sz w:val="28"/>
          <w:szCs w:val="28"/>
        </w:rPr>
      </w:pPr>
      <w:r>
        <w:rPr>
          <w:rFonts w:ascii="宋体" w:hAnsi="宋体" w:cs="宋体+FPEF" w:hint="eastAsia"/>
          <w:bCs/>
          <w:kern w:val="0"/>
          <w:sz w:val="28"/>
          <w:szCs w:val="28"/>
        </w:rPr>
        <w:t>以调研报告、手工账、分析报告等形式，</w:t>
      </w:r>
      <w:r>
        <w:rPr>
          <w:rFonts w:ascii="宋体" w:hAnsi="宋体" w:cs="宋体+FPEF" w:hint="eastAsia"/>
          <w:bCs/>
          <w:color w:val="000000"/>
          <w:kern w:val="0"/>
          <w:sz w:val="28"/>
          <w:szCs w:val="28"/>
        </w:rPr>
        <w:t>重视财务管理专业学生创新创业、财务核算、岗位认知和财务分析、动手解决实际问题的能力，完成财务预算、商业计划书、创业计划书、财务分析报告、财务管理岗位研究报告、市场调查分析报告等，成绩评定必须为合格以上。请参考《毕业论文</w:t>
      </w:r>
      <w:r>
        <w:rPr>
          <w:rFonts w:ascii="宋体" w:hAnsi="宋体" w:cs="宋体+FPEF" w:hint="eastAsia"/>
          <w:bCs/>
          <w:color w:val="000000"/>
          <w:kern w:val="0"/>
          <w:sz w:val="28"/>
          <w:szCs w:val="28"/>
        </w:rPr>
        <w:t>/</w:t>
      </w:r>
      <w:r>
        <w:rPr>
          <w:rFonts w:ascii="宋体" w:hAnsi="宋体" w:cs="宋体+FPEF" w:hint="eastAsia"/>
          <w:bCs/>
          <w:color w:val="000000"/>
          <w:kern w:val="0"/>
          <w:sz w:val="28"/>
          <w:szCs w:val="28"/>
        </w:rPr>
        <w:t>作品工作规范（试行）》执行。</w:t>
      </w:r>
    </w:p>
    <w:p w:rsidR="00F37A4B" w:rsidRDefault="006001E4">
      <w:pPr>
        <w:rPr>
          <w:rFonts w:ascii="黑体" w:eastAsia="黑体" w:hAnsi="黑体"/>
          <w:sz w:val="32"/>
          <w:szCs w:val="32"/>
        </w:rPr>
      </w:pPr>
      <w:r>
        <w:rPr>
          <w:rFonts w:ascii="黑体" w:eastAsia="黑体" w:hAnsi="黑体" w:hint="eastAsia"/>
          <w:sz w:val="32"/>
          <w:szCs w:val="32"/>
        </w:rPr>
        <w:t>八、实施保障</w:t>
      </w:r>
    </w:p>
    <w:p w:rsidR="00F37A4B" w:rsidRDefault="006001E4">
      <w:pPr>
        <w:rPr>
          <w:rFonts w:ascii="黑体" w:eastAsia="黑体" w:hAnsi="黑体"/>
          <w:sz w:val="30"/>
          <w:szCs w:val="30"/>
        </w:rPr>
      </w:pPr>
      <w:r>
        <w:rPr>
          <w:rFonts w:ascii="黑体" w:eastAsia="黑体" w:hAnsi="黑体" w:hint="eastAsia"/>
          <w:sz w:val="30"/>
          <w:szCs w:val="30"/>
        </w:rPr>
        <w:t>（一）师资队伍</w:t>
      </w:r>
    </w:p>
    <w:p w:rsidR="00F37A4B" w:rsidRDefault="006001E4">
      <w:pPr>
        <w:ind w:firstLineChars="200" w:firstLine="560"/>
        <w:rPr>
          <w:rFonts w:ascii="宋体" w:hAnsi="宋体"/>
          <w:sz w:val="28"/>
          <w:szCs w:val="28"/>
        </w:rPr>
      </w:pPr>
      <w:r>
        <w:rPr>
          <w:rFonts w:ascii="宋体" w:hAnsi="宋体" w:hint="eastAsia"/>
          <w:sz w:val="28"/>
          <w:szCs w:val="28"/>
        </w:rPr>
        <w:t>财务管理专业共有专任教师</w:t>
      </w:r>
      <w:r>
        <w:rPr>
          <w:rFonts w:ascii="宋体" w:hAnsi="宋体" w:hint="eastAsia"/>
          <w:sz w:val="28"/>
          <w:szCs w:val="28"/>
        </w:rPr>
        <w:t>17</w:t>
      </w:r>
      <w:r>
        <w:rPr>
          <w:rFonts w:ascii="宋体" w:hAnsi="宋体"/>
          <w:sz w:val="28"/>
          <w:szCs w:val="28"/>
        </w:rPr>
        <w:t>人，其中高级职称以上</w:t>
      </w:r>
      <w:r>
        <w:rPr>
          <w:rFonts w:ascii="宋体" w:hAnsi="宋体" w:hint="eastAsia"/>
          <w:sz w:val="28"/>
          <w:szCs w:val="28"/>
        </w:rPr>
        <w:t>10</w:t>
      </w:r>
      <w:r>
        <w:rPr>
          <w:rFonts w:ascii="宋体" w:hAnsi="宋体"/>
          <w:sz w:val="28"/>
          <w:szCs w:val="28"/>
        </w:rPr>
        <w:t>人，占</w:t>
      </w:r>
      <w:r>
        <w:rPr>
          <w:rFonts w:ascii="宋体" w:hAnsi="宋体" w:hint="eastAsia"/>
          <w:sz w:val="28"/>
          <w:szCs w:val="28"/>
        </w:rPr>
        <w:t>58.82</w:t>
      </w:r>
      <w:r>
        <w:rPr>
          <w:rFonts w:ascii="宋体" w:hAnsi="宋体"/>
          <w:sz w:val="28"/>
          <w:szCs w:val="28"/>
        </w:rPr>
        <w:t>%</w:t>
      </w:r>
      <w:r>
        <w:rPr>
          <w:rFonts w:ascii="宋体" w:hAnsi="宋体"/>
          <w:sz w:val="28"/>
          <w:szCs w:val="28"/>
        </w:rPr>
        <w:t>，中级职称以上</w:t>
      </w:r>
      <w:r>
        <w:rPr>
          <w:rFonts w:ascii="宋体" w:hAnsi="宋体" w:hint="eastAsia"/>
          <w:sz w:val="28"/>
          <w:szCs w:val="28"/>
        </w:rPr>
        <w:t>16</w:t>
      </w:r>
      <w:r>
        <w:rPr>
          <w:rFonts w:ascii="宋体" w:hAnsi="宋体"/>
          <w:sz w:val="28"/>
          <w:szCs w:val="28"/>
        </w:rPr>
        <w:t>人，占</w:t>
      </w:r>
      <w:r>
        <w:rPr>
          <w:rFonts w:ascii="宋体" w:hAnsi="宋体" w:hint="eastAsia"/>
          <w:sz w:val="28"/>
          <w:szCs w:val="28"/>
        </w:rPr>
        <w:t>94.12</w:t>
      </w:r>
      <w:r>
        <w:rPr>
          <w:rFonts w:ascii="宋体" w:hAnsi="宋体"/>
          <w:sz w:val="28"/>
          <w:szCs w:val="28"/>
        </w:rPr>
        <w:t>%</w:t>
      </w:r>
      <w:r>
        <w:rPr>
          <w:rFonts w:ascii="宋体" w:hAnsi="宋体"/>
          <w:sz w:val="28"/>
          <w:szCs w:val="28"/>
        </w:rPr>
        <w:t>，双师</w:t>
      </w:r>
      <w:proofErr w:type="gramStart"/>
      <w:r>
        <w:rPr>
          <w:rFonts w:ascii="宋体" w:hAnsi="宋体"/>
          <w:sz w:val="28"/>
          <w:szCs w:val="28"/>
        </w:rPr>
        <w:t>型教师</w:t>
      </w:r>
      <w:proofErr w:type="gramEnd"/>
      <w:r>
        <w:rPr>
          <w:rFonts w:ascii="宋体" w:hAnsi="宋体"/>
          <w:sz w:val="28"/>
          <w:szCs w:val="28"/>
        </w:rPr>
        <w:t>占</w:t>
      </w:r>
      <w:r>
        <w:rPr>
          <w:rFonts w:ascii="宋体" w:hAnsi="宋体"/>
          <w:sz w:val="28"/>
          <w:szCs w:val="28"/>
        </w:rPr>
        <w:t>8</w:t>
      </w:r>
      <w:r>
        <w:rPr>
          <w:rFonts w:ascii="宋体" w:hAnsi="宋体" w:hint="eastAsia"/>
          <w:sz w:val="28"/>
          <w:szCs w:val="28"/>
        </w:rPr>
        <w:t>5</w:t>
      </w:r>
      <w:r>
        <w:rPr>
          <w:rFonts w:ascii="宋体" w:hAnsi="宋体"/>
          <w:sz w:val="28"/>
          <w:szCs w:val="28"/>
        </w:rPr>
        <w:t>%</w:t>
      </w:r>
      <w:r>
        <w:rPr>
          <w:rFonts w:ascii="宋体" w:hAnsi="宋体"/>
          <w:sz w:val="28"/>
          <w:szCs w:val="28"/>
        </w:rPr>
        <w:t>，研究生以上学历</w:t>
      </w:r>
      <w:r>
        <w:rPr>
          <w:rFonts w:ascii="宋体" w:hAnsi="宋体" w:hint="eastAsia"/>
          <w:sz w:val="28"/>
          <w:szCs w:val="28"/>
        </w:rPr>
        <w:t>8</w:t>
      </w:r>
      <w:r>
        <w:rPr>
          <w:rFonts w:ascii="宋体" w:hAnsi="宋体"/>
          <w:sz w:val="28"/>
          <w:szCs w:val="28"/>
        </w:rPr>
        <w:t>人</w:t>
      </w:r>
      <w:r>
        <w:rPr>
          <w:rFonts w:ascii="宋体" w:hAnsi="宋体" w:hint="eastAsia"/>
          <w:sz w:val="28"/>
          <w:szCs w:val="28"/>
        </w:rPr>
        <w:t>。外聘教师情况</w:t>
      </w:r>
      <w:r>
        <w:rPr>
          <w:rFonts w:ascii="宋体" w:hAnsi="宋体" w:hint="eastAsia"/>
          <w:sz w:val="28"/>
          <w:szCs w:val="28"/>
        </w:rPr>
        <w:t>20%</w:t>
      </w:r>
      <w:r>
        <w:rPr>
          <w:rFonts w:ascii="宋体" w:hAnsi="宋体" w:hint="eastAsia"/>
          <w:sz w:val="28"/>
          <w:szCs w:val="28"/>
        </w:rPr>
        <w:t>；专任教师每两年到企业实践时间不少于两个月。</w:t>
      </w:r>
    </w:p>
    <w:p w:rsidR="00F37A4B" w:rsidRDefault="006001E4">
      <w:pPr>
        <w:rPr>
          <w:rFonts w:ascii="黑体" w:eastAsia="黑体" w:hAnsi="黑体"/>
          <w:sz w:val="30"/>
          <w:szCs w:val="30"/>
        </w:rPr>
      </w:pPr>
      <w:r>
        <w:rPr>
          <w:rFonts w:ascii="黑体" w:eastAsia="黑体" w:hAnsi="黑体" w:hint="eastAsia"/>
          <w:sz w:val="30"/>
          <w:szCs w:val="30"/>
        </w:rPr>
        <w:t>（二）教学设施</w:t>
      </w:r>
    </w:p>
    <w:p w:rsidR="00F37A4B" w:rsidRDefault="006001E4">
      <w:pPr>
        <w:spacing w:line="360" w:lineRule="auto"/>
        <w:ind w:firstLineChars="200" w:firstLine="560"/>
        <w:rPr>
          <w:rFonts w:ascii="宋体"/>
          <w:sz w:val="28"/>
          <w:szCs w:val="28"/>
        </w:rPr>
      </w:pPr>
      <w:r>
        <w:rPr>
          <w:rFonts w:ascii="宋体" w:hAnsi="宋体" w:hint="eastAsia"/>
          <w:sz w:val="28"/>
          <w:szCs w:val="28"/>
        </w:rPr>
        <w:t>本专业配备校内实训室和校外实训基地</w:t>
      </w:r>
    </w:p>
    <w:p w:rsidR="00F37A4B" w:rsidRDefault="006001E4">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校内实训室</w:t>
      </w:r>
    </w:p>
    <w:p w:rsidR="00F37A4B" w:rsidRDefault="006001E4">
      <w:pPr>
        <w:spacing w:line="360" w:lineRule="auto"/>
        <w:ind w:firstLineChars="200" w:firstLine="560"/>
        <w:rPr>
          <w:rFonts w:ascii="宋体" w:hAnsi="宋体"/>
          <w:sz w:val="28"/>
          <w:szCs w:val="28"/>
        </w:rPr>
      </w:pPr>
      <w:r>
        <w:rPr>
          <w:rFonts w:ascii="宋体" w:hAnsi="宋体" w:hint="eastAsia"/>
          <w:sz w:val="28"/>
          <w:szCs w:val="28"/>
        </w:rPr>
        <w:t>根据课程设置以及模拟软件</w:t>
      </w:r>
      <w:proofErr w:type="gramStart"/>
      <w:r>
        <w:rPr>
          <w:rFonts w:ascii="宋体" w:hAnsi="宋体" w:hint="eastAsia"/>
          <w:sz w:val="28"/>
          <w:szCs w:val="28"/>
        </w:rPr>
        <w:t>共建设实训</w:t>
      </w:r>
      <w:proofErr w:type="gramEnd"/>
      <w:r>
        <w:rPr>
          <w:rFonts w:ascii="宋体" w:hAnsi="宋体" w:hint="eastAsia"/>
          <w:sz w:val="28"/>
          <w:szCs w:val="28"/>
        </w:rPr>
        <w:t>室有</w:t>
      </w:r>
      <w:r>
        <w:rPr>
          <w:rFonts w:ascii="宋体" w:hAnsi="宋体" w:hint="eastAsia"/>
          <w:sz w:val="28"/>
          <w:szCs w:val="28"/>
        </w:rPr>
        <w:t>8</w:t>
      </w:r>
      <w:r>
        <w:rPr>
          <w:rFonts w:ascii="宋体" w:hAnsi="宋体" w:hint="eastAsia"/>
          <w:sz w:val="28"/>
          <w:szCs w:val="28"/>
        </w:rPr>
        <w:t>间</w:t>
      </w:r>
    </w:p>
    <w:p w:rsidR="00F37A4B" w:rsidRDefault="006001E4">
      <w:pPr>
        <w:spacing w:line="360" w:lineRule="auto"/>
        <w:ind w:firstLineChars="200" w:firstLine="420"/>
        <w:jc w:val="center"/>
        <w:rPr>
          <w:rFonts w:ascii="黑体" w:eastAsia="黑体" w:hAnsi="黑体"/>
          <w:szCs w:val="21"/>
        </w:rPr>
      </w:pPr>
      <w:r>
        <w:rPr>
          <w:rFonts w:ascii="黑体" w:eastAsia="黑体" w:hAnsi="黑体" w:hint="eastAsia"/>
          <w:szCs w:val="21"/>
        </w:rPr>
        <w:lastRenderedPageBreak/>
        <w:t>表</w:t>
      </w:r>
      <w:r>
        <w:rPr>
          <w:rFonts w:ascii="黑体" w:eastAsia="黑体" w:hAnsi="黑体" w:hint="eastAsia"/>
          <w:szCs w:val="21"/>
        </w:rPr>
        <w:t>11</w:t>
      </w:r>
      <w:r>
        <w:rPr>
          <w:rFonts w:ascii="黑体" w:eastAsia="黑体" w:hAnsi="黑体"/>
          <w:szCs w:val="21"/>
        </w:rPr>
        <w:t xml:space="preserve"> </w:t>
      </w:r>
      <w:r>
        <w:rPr>
          <w:rFonts w:ascii="黑体" w:eastAsia="黑体" w:hAnsi="黑体" w:hint="eastAsia"/>
          <w:szCs w:val="21"/>
        </w:rPr>
        <w:t>校内实训室</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74"/>
        <w:gridCol w:w="750"/>
        <w:gridCol w:w="2183"/>
        <w:gridCol w:w="987"/>
        <w:gridCol w:w="1719"/>
        <w:gridCol w:w="959"/>
      </w:tblGrid>
      <w:tr w:rsidR="00F37A4B">
        <w:trPr>
          <w:trHeight w:val="322"/>
          <w:jc w:val="center"/>
        </w:trPr>
        <w:tc>
          <w:tcPr>
            <w:tcW w:w="606" w:type="dxa"/>
            <w:vMerge w:val="restart"/>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序号</w:t>
            </w:r>
          </w:p>
        </w:tc>
        <w:tc>
          <w:tcPr>
            <w:tcW w:w="1374" w:type="dxa"/>
            <w:vMerge w:val="restart"/>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实训室名称</w:t>
            </w:r>
          </w:p>
        </w:tc>
        <w:tc>
          <w:tcPr>
            <w:tcW w:w="750" w:type="dxa"/>
            <w:vMerge w:val="restart"/>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规模</w:t>
            </w:r>
          </w:p>
        </w:tc>
        <w:tc>
          <w:tcPr>
            <w:tcW w:w="2183" w:type="dxa"/>
            <w:vMerge w:val="restart"/>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承担实</w:t>
            </w:r>
            <w:proofErr w:type="gramStart"/>
            <w:r>
              <w:rPr>
                <w:rFonts w:ascii="宋体" w:cs="宋体+FPEF" w:hint="eastAsia"/>
                <w:bCs/>
                <w:color w:val="000000"/>
                <w:kern w:val="0"/>
                <w:szCs w:val="21"/>
              </w:rPr>
              <w:t>训项目</w:t>
            </w:r>
            <w:proofErr w:type="gramEnd"/>
          </w:p>
        </w:tc>
        <w:tc>
          <w:tcPr>
            <w:tcW w:w="3665" w:type="dxa"/>
            <w:gridSpan w:val="3"/>
          </w:tcPr>
          <w:p w:rsidR="00F37A4B" w:rsidRDefault="006001E4">
            <w:pPr>
              <w:rPr>
                <w:rFonts w:ascii="宋体" w:cs="宋体+FPEF"/>
                <w:bCs/>
                <w:color w:val="000000"/>
                <w:kern w:val="0"/>
                <w:szCs w:val="21"/>
              </w:rPr>
            </w:pPr>
            <w:r>
              <w:rPr>
                <w:rFonts w:ascii="宋体" w:cs="宋体+FPEF" w:hint="eastAsia"/>
                <w:bCs/>
                <w:color w:val="000000"/>
                <w:kern w:val="0"/>
                <w:szCs w:val="21"/>
              </w:rPr>
              <w:t>基本配置</w:t>
            </w:r>
          </w:p>
        </w:tc>
      </w:tr>
      <w:tr w:rsidR="00F37A4B">
        <w:trPr>
          <w:trHeight w:val="250"/>
          <w:jc w:val="center"/>
        </w:trPr>
        <w:tc>
          <w:tcPr>
            <w:tcW w:w="606" w:type="dxa"/>
            <w:vMerge/>
            <w:vAlign w:val="center"/>
          </w:tcPr>
          <w:p w:rsidR="00F37A4B" w:rsidRDefault="00F37A4B">
            <w:pPr>
              <w:rPr>
                <w:color w:val="000000"/>
                <w:szCs w:val="21"/>
              </w:rPr>
            </w:pPr>
          </w:p>
        </w:tc>
        <w:tc>
          <w:tcPr>
            <w:tcW w:w="1374" w:type="dxa"/>
            <w:vMerge/>
            <w:vAlign w:val="center"/>
          </w:tcPr>
          <w:p w:rsidR="00F37A4B" w:rsidRDefault="00F37A4B">
            <w:pPr>
              <w:rPr>
                <w:color w:val="000000"/>
                <w:szCs w:val="21"/>
              </w:rPr>
            </w:pPr>
          </w:p>
        </w:tc>
        <w:tc>
          <w:tcPr>
            <w:tcW w:w="750" w:type="dxa"/>
            <w:vMerge/>
            <w:vAlign w:val="center"/>
          </w:tcPr>
          <w:p w:rsidR="00F37A4B" w:rsidRDefault="00F37A4B">
            <w:pPr>
              <w:rPr>
                <w:color w:val="000000"/>
                <w:szCs w:val="21"/>
              </w:rPr>
            </w:pPr>
          </w:p>
        </w:tc>
        <w:tc>
          <w:tcPr>
            <w:tcW w:w="2183" w:type="dxa"/>
            <w:vMerge/>
            <w:vAlign w:val="center"/>
          </w:tcPr>
          <w:p w:rsidR="00F37A4B" w:rsidRDefault="00F37A4B">
            <w:pPr>
              <w:rPr>
                <w:color w:val="000000"/>
                <w:szCs w:val="21"/>
              </w:rPr>
            </w:pP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面积</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主要设备名</w:t>
            </w:r>
          </w:p>
        </w:tc>
        <w:tc>
          <w:tcPr>
            <w:tcW w:w="959" w:type="dxa"/>
          </w:tcPr>
          <w:p w:rsidR="00F37A4B" w:rsidRDefault="006001E4">
            <w:pPr>
              <w:rPr>
                <w:rFonts w:ascii="宋体" w:cs="宋体+FPEF"/>
                <w:bCs/>
                <w:color w:val="000000"/>
                <w:kern w:val="0"/>
                <w:szCs w:val="21"/>
              </w:rPr>
            </w:pPr>
            <w:r>
              <w:rPr>
                <w:rFonts w:ascii="宋体" w:cs="宋体+FPEF" w:hint="eastAsia"/>
                <w:bCs/>
                <w:color w:val="000000"/>
                <w:kern w:val="0"/>
                <w:szCs w:val="21"/>
              </w:rPr>
              <w:t>数量</w:t>
            </w:r>
          </w:p>
        </w:tc>
      </w:tr>
      <w:tr w:rsidR="00F37A4B">
        <w:trPr>
          <w:trHeight w:val="471"/>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证券模拟（证券中心）</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证券投资实务</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60</w:t>
            </w:r>
            <w:r>
              <w:rPr>
                <w:rFonts w:ascii="宋体" w:cs="宋体+FPEF" w:hint="eastAsia"/>
                <w:bCs/>
                <w:color w:val="000000"/>
                <w:kern w:val="0"/>
                <w:szCs w:val="21"/>
              </w:rPr>
              <w:t>平方</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台式计算机</w:t>
            </w:r>
          </w:p>
          <w:p w:rsidR="00F37A4B" w:rsidRDefault="006001E4">
            <w:pPr>
              <w:rPr>
                <w:rFonts w:ascii="宋体" w:cs="宋体+FPEF"/>
                <w:bCs/>
                <w:color w:val="000000"/>
                <w:kern w:val="0"/>
                <w:szCs w:val="21"/>
              </w:rPr>
            </w:pPr>
            <w:r>
              <w:rPr>
                <w:rFonts w:ascii="宋体" w:cs="宋体+FPEF" w:hint="eastAsia"/>
                <w:bCs/>
                <w:color w:val="000000"/>
                <w:kern w:val="0"/>
                <w:szCs w:val="21"/>
              </w:rPr>
              <w:t>显示屏</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26</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4</w:t>
            </w:r>
            <w:r>
              <w:rPr>
                <w:rFonts w:ascii="宋体" w:cs="宋体+FPEF" w:hint="eastAsia"/>
                <w:bCs/>
                <w:color w:val="000000"/>
                <w:kern w:val="0"/>
                <w:szCs w:val="21"/>
              </w:rPr>
              <w:t>个</w:t>
            </w:r>
          </w:p>
        </w:tc>
      </w:tr>
      <w:tr w:rsidR="00F37A4B">
        <w:trPr>
          <w:trHeight w:val="446"/>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2</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会计电算化实训室</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2</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财务软件应用</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200</w:t>
            </w:r>
            <w:r>
              <w:rPr>
                <w:rFonts w:ascii="宋体" w:cs="宋体+FPEF" w:hint="eastAsia"/>
                <w:bCs/>
                <w:color w:val="000000"/>
                <w:kern w:val="0"/>
                <w:szCs w:val="21"/>
              </w:rPr>
              <w:t>平米</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台式计算机</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100</w:t>
            </w:r>
            <w:r>
              <w:rPr>
                <w:rFonts w:ascii="宋体" w:cs="宋体+FPEF" w:hint="eastAsia"/>
                <w:bCs/>
                <w:color w:val="000000"/>
                <w:kern w:val="0"/>
                <w:szCs w:val="21"/>
              </w:rPr>
              <w:t>台</w:t>
            </w:r>
          </w:p>
        </w:tc>
      </w:tr>
      <w:tr w:rsidR="00F37A4B">
        <w:trPr>
          <w:trHeight w:val="471"/>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3</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信息中心</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proofErr w:type="gramStart"/>
            <w:r>
              <w:rPr>
                <w:rFonts w:ascii="宋体" w:cs="宋体+FPEF" w:hint="eastAsia"/>
                <w:bCs/>
                <w:color w:val="000000"/>
                <w:kern w:val="0"/>
                <w:szCs w:val="21"/>
              </w:rPr>
              <w:t>审计学</w:t>
            </w:r>
            <w:proofErr w:type="gramEnd"/>
            <w:r>
              <w:rPr>
                <w:rFonts w:ascii="宋体" w:cs="宋体+FPEF" w:hint="eastAsia"/>
                <w:bCs/>
                <w:color w:val="000000"/>
                <w:kern w:val="0"/>
                <w:szCs w:val="21"/>
              </w:rPr>
              <w:t>原理、资产评估实务</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60</w:t>
            </w:r>
            <w:r>
              <w:rPr>
                <w:rFonts w:ascii="宋体" w:cs="宋体+FPEF" w:hint="eastAsia"/>
                <w:bCs/>
                <w:color w:val="000000"/>
                <w:kern w:val="0"/>
                <w:szCs w:val="21"/>
              </w:rPr>
              <w:t>平米</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电脑</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3</w:t>
            </w:r>
            <w:r>
              <w:rPr>
                <w:rFonts w:ascii="宋体" w:cs="宋体+FPEF" w:hint="eastAsia"/>
                <w:bCs/>
                <w:color w:val="000000"/>
                <w:kern w:val="0"/>
                <w:szCs w:val="21"/>
              </w:rPr>
              <w:t>台</w:t>
            </w:r>
          </w:p>
        </w:tc>
      </w:tr>
      <w:tr w:rsidR="00F37A4B">
        <w:trPr>
          <w:trHeight w:val="471"/>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4</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企业经营（沙盘模拟）</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 w:hint="eastAsia"/>
                <w:color w:val="000000"/>
                <w:kern w:val="0"/>
                <w:sz w:val="20"/>
                <w:szCs w:val="20"/>
              </w:rPr>
              <w:t>企业模拟经营沙盘实训</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120</w:t>
            </w:r>
            <w:r>
              <w:rPr>
                <w:rFonts w:ascii="宋体" w:cs="宋体+FPEF" w:hint="eastAsia"/>
                <w:bCs/>
                <w:color w:val="000000"/>
                <w:kern w:val="0"/>
                <w:szCs w:val="21"/>
              </w:rPr>
              <w:t>平米</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电脑</w:t>
            </w:r>
          </w:p>
          <w:p w:rsidR="00F37A4B" w:rsidRDefault="006001E4">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48</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8</w:t>
            </w:r>
            <w:r>
              <w:rPr>
                <w:rFonts w:ascii="宋体" w:cs="宋体+FPEF" w:hint="eastAsia"/>
                <w:bCs/>
                <w:color w:val="000000"/>
                <w:kern w:val="0"/>
                <w:szCs w:val="21"/>
              </w:rPr>
              <w:t>套</w:t>
            </w:r>
          </w:p>
        </w:tc>
      </w:tr>
      <w:tr w:rsidR="00F37A4B">
        <w:trPr>
          <w:trHeight w:val="471"/>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5</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工程银行</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会计技能实训</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80</w:t>
            </w:r>
            <w:r>
              <w:rPr>
                <w:rFonts w:ascii="宋体" w:cs="宋体+FPEF" w:hint="eastAsia"/>
                <w:bCs/>
                <w:color w:val="000000"/>
                <w:kern w:val="0"/>
                <w:szCs w:val="21"/>
              </w:rPr>
              <w:t>平方</w:t>
            </w:r>
          </w:p>
        </w:tc>
        <w:tc>
          <w:tcPr>
            <w:tcW w:w="1719" w:type="dxa"/>
            <w:vAlign w:val="center"/>
          </w:tcPr>
          <w:p w:rsidR="00F37A4B" w:rsidRDefault="006001E4">
            <w:pPr>
              <w:rPr>
                <w:rFonts w:ascii="宋体" w:cs="宋体+FPEF"/>
                <w:bCs/>
                <w:color w:val="000000"/>
                <w:kern w:val="0"/>
                <w:szCs w:val="21"/>
              </w:rPr>
            </w:pPr>
            <w:proofErr w:type="gramStart"/>
            <w:r>
              <w:rPr>
                <w:rFonts w:ascii="宋体" w:cs="宋体+FPEF" w:hint="eastAsia"/>
                <w:bCs/>
                <w:color w:val="000000"/>
                <w:kern w:val="0"/>
                <w:szCs w:val="21"/>
              </w:rPr>
              <w:t>扎钞机</w:t>
            </w:r>
            <w:proofErr w:type="gramEnd"/>
          </w:p>
          <w:p w:rsidR="00F37A4B" w:rsidRDefault="006001E4">
            <w:pPr>
              <w:rPr>
                <w:rFonts w:ascii="宋体" w:cs="宋体+FPEF"/>
                <w:bCs/>
                <w:color w:val="000000"/>
                <w:kern w:val="0"/>
                <w:szCs w:val="21"/>
              </w:rPr>
            </w:pPr>
            <w:r>
              <w:rPr>
                <w:rFonts w:ascii="宋体" w:cs="宋体+FPEF" w:hint="eastAsia"/>
                <w:bCs/>
                <w:color w:val="000000"/>
                <w:kern w:val="0"/>
                <w:szCs w:val="21"/>
              </w:rPr>
              <w:t>点钞机</w:t>
            </w:r>
          </w:p>
          <w:p w:rsidR="00F37A4B" w:rsidRDefault="006001E4">
            <w:pPr>
              <w:rPr>
                <w:rFonts w:ascii="宋体" w:cs="宋体+FPEF"/>
                <w:bCs/>
                <w:color w:val="000000"/>
                <w:kern w:val="0"/>
                <w:szCs w:val="21"/>
              </w:rPr>
            </w:pPr>
            <w:r>
              <w:rPr>
                <w:rFonts w:ascii="宋体" w:cs="宋体+FPEF" w:hint="eastAsia"/>
                <w:bCs/>
                <w:color w:val="000000"/>
                <w:kern w:val="0"/>
                <w:szCs w:val="21"/>
              </w:rPr>
              <w:t>针式打印机</w:t>
            </w:r>
          </w:p>
          <w:p w:rsidR="00F37A4B" w:rsidRDefault="006001E4">
            <w:pPr>
              <w:rPr>
                <w:rFonts w:ascii="宋体" w:cs="宋体+FPEF"/>
                <w:bCs/>
                <w:color w:val="000000"/>
                <w:kern w:val="0"/>
                <w:szCs w:val="21"/>
              </w:rPr>
            </w:pPr>
            <w:r>
              <w:rPr>
                <w:rFonts w:ascii="宋体" w:cs="宋体+FPEF" w:hint="eastAsia"/>
                <w:bCs/>
                <w:color w:val="000000"/>
                <w:kern w:val="0"/>
                <w:szCs w:val="21"/>
              </w:rPr>
              <w:t>电脑</w:t>
            </w:r>
          </w:p>
          <w:p w:rsidR="00F37A4B" w:rsidRDefault="006001E4">
            <w:pPr>
              <w:rPr>
                <w:rFonts w:ascii="宋体" w:cs="宋体+FPEF"/>
                <w:bCs/>
                <w:color w:val="000000"/>
                <w:kern w:val="0"/>
                <w:szCs w:val="21"/>
              </w:rPr>
            </w:pPr>
            <w:r>
              <w:rPr>
                <w:rFonts w:ascii="宋体" w:cs="宋体+FPEF" w:hint="eastAsia"/>
                <w:bCs/>
                <w:color w:val="000000"/>
                <w:kern w:val="0"/>
                <w:szCs w:val="21"/>
              </w:rPr>
              <w:t>叫号机</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6</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6</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9</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9</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台</w:t>
            </w:r>
          </w:p>
        </w:tc>
      </w:tr>
      <w:tr w:rsidR="00F37A4B">
        <w:trPr>
          <w:trHeight w:val="86"/>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6</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企业信息化实训中心</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财务管理实训、管理会计实训、成本会计与管理实训、</w:t>
            </w:r>
            <w:r>
              <w:rPr>
                <w:rFonts w:ascii="宋体" w:cs="宋体+FPEF" w:hint="eastAsia"/>
                <w:bCs/>
                <w:color w:val="000000"/>
                <w:kern w:val="0"/>
                <w:szCs w:val="21"/>
              </w:rPr>
              <w:t>EXCEL</w:t>
            </w:r>
            <w:r>
              <w:rPr>
                <w:rFonts w:ascii="宋体" w:cs="宋体+FPEF" w:hint="eastAsia"/>
                <w:bCs/>
                <w:color w:val="000000"/>
                <w:kern w:val="0"/>
                <w:szCs w:val="21"/>
              </w:rPr>
              <w:t>在财务中的应用</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120</w:t>
            </w:r>
            <w:r>
              <w:rPr>
                <w:rFonts w:ascii="宋体" w:cs="宋体+FPEF" w:hint="eastAsia"/>
                <w:bCs/>
                <w:color w:val="000000"/>
                <w:kern w:val="0"/>
                <w:szCs w:val="21"/>
              </w:rPr>
              <w:t>平方</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计算机</w:t>
            </w:r>
          </w:p>
          <w:p w:rsidR="00F37A4B" w:rsidRDefault="006001E4">
            <w:pPr>
              <w:rPr>
                <w:rFonts w:ascii="宋体" w:cs="宋体+FPEF"/>
                <w:bCs/>
                <w:color w:val="000000"/>
                <w:kern w:val="0"/>
                <w:szCs w:val="21"/>
              </w:rPr>
            </w:pPr>
            <w:r>
              <w:rPr>
                <w:rFonts w:ascii="宋体" w:cs="宋体+FPEF" w:hint="eastAsia"/>
                <w:bCs/>
                <w:color w:val="000000"/>
                <w:kern w:val="0"/>
                <w:szCs w:val="21"/>
              </w:rPr>
              <w:t>办公桌</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55</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55</w:t>
            </w:r>
            <w:r>
              <w:rPr>
                <w:rFonts w:ascii="宋体" w:cs="宋体+FPEF" w:hint="eastAsia"/>
                <w:bCs/>
                <w:color w:val="000000"/>
                <w:kern w:val="0"/>
                <w:szCs w:val="21"/>
              </w:rPr>
              <w:t>套</w:t>
            </w:r>
          </w:p>
        </w:tc>
      </w:tr>
      <w:tr w:rsidR="00F37A4B">
        <w:trPr>
          <w:trHeight w:val="86"/>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7</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现代企业仿真经营实战中心</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华文仿宋" w:eastAsia="华文仿宋" w:hAnsi="华文仿宋" w:hint="eastAsia"/>
                <w:color w:val="000000"/>
                <w:szCs w:val="21"/>
              </w:rPr>
              <w:t>财务会计实训</w:t>
            </w:r>
            <w:r>
              <w:rPr>
                <w:rFonts w:hint="eastAsia"/>
                <w:color w:val="000000"/>
                <w:szCs w:val="21"/>
              </w:rPr>
              <w:t>、</w:t>
            </w:r>
            <w:r>
              <w:rPr>
                <w:rFonts w:ascii="华文仿宋" w:eastAsia="华文仿宋" w:hAnsi="华文仿宋" w:hint="eastAsia"/>
                <w:color w:val="000000"/>
                <w:szCs w:val="21"/>
              </w:rPr>
              <w:t>财务管理综合技能实训、</w:t>
            </w:r>
            <w:r>
              <w:rPr>
                <w:rFonts w:ascii="宋体" w:cs="宋体" w:hint="eastAsia"/>
                <w:color w:val="000000"/>
                <w:kern w:val="0"/>
                <w:sz w:val="20"/>
                <w:szCs w:val="20"/>
              </w:rPr>
              <w:t>ERP</w:t>
            </w:r>
            <w:r>
              <w:rPr>
                <w:rFonts w:ascii="宋体" w:cs="宋体" w:hint="eastAsia"/>
                <w:color w:val="000000"/>
                <w:kern w:val="0"/>
                <w:sz w:val="20"/>
                <w:szCs w:val="20"/>
              </w:rPr>
              <w:t>综合应用实训</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120</w:t>
            </w:r>
            <w:r>
              <w:rPr>
                <w:rFonts w:ascii="宋体" w:cs="宋体+FPEF" w:hint="eastAsia"/>
                <w:bCs/>
                <w:color w:val="000000"/>
                <w:kern w:val="0"/>
                <w:szCs w:val="21"/>
              </w:rPr>
              <w:t>平方</w:t>
            </w:r>
          </w:p>
        </w:tc>
        <w:tc>
          <w:tcPr>
            <w:tcW w:w="1719" w:type="dxa"/>
            <w:vAlign w:val="center"/>
          </w:tcPr>
          <w:p w:rsidR="00F37A4B" w:rsidRDefault="006001E4">
            <w:pPr>
              <w:rPr>
                <w:rFonts w:ascii="华文仿宋" w:eastAsia="华文仿宋" w:hAnsi="华文仿宋"/>
                <w:color w:val="000000"/>
                <w:szCs w:val="21"/>
              </w:rPr>
            </w:pPr>
            <w:r>
              <w:rPr>
                <w:rFonts w:ascii="华文仿宋" w:eastAsia="华文仿宋" w:hAnsi="华文仿宋" w:hint="eastAsia"/>
                <w:color w:val="000000"/>
                <w:szCs w:val="21"/>
              </w:rPr>
              <w:t>计算机、</w:t>
            </w:r>
          </w:p>
          <w:p w:rsidR="00F37A4B" w:rsidRDefault="006001E4">
            <w:pPr>
              <w:rPr>
                <w:rFonts w:ascii="宋体" w:cs="宋体+FPEF"/>
                <w:bCs/>
                <w:color w:val="000000"/>
                <w:kern w:val="0"/>
                <w:szCs w:val="21"/>
              </w:rPr>
            </w:pPr>
            <w:r>
              <w:rPr>
                <w:rFonts w:ascii="宋体" w:hAnsi="宋体" w:hint="eastAsia"/>
                <w:color w:val="000000"/>
                <w:szCs w:val="21"/>
              </w:rPr>
              <w:t>财务实践教学平台</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55</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套</w:t>
            </w:r>
          </w:p>
        </w:tc>
      </w:tr>
      <w:tr w:rsidR="00F37A4B">
        <w:trPr>
          <w:trHeight w:val="675"/>
          <w:jc w:val="center"/>
        </w:trPr>
        <w:tc>
          <w:tcPr>
            <w:tcW w:w="606"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8</w:t>
            </w:r>
          </w:p>
        </w:tc>
        <w:tc>
          <w:tcPr>
            <w:tcW w:w="1374"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财税大厅</w:t>
            </w:r>
          </w:p>
        </w:tc>
        <w:tc>
          <w:tcPr>
            <w:tcW w:w="750"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1</w:t>
            </w:r>
            <w:r>
              <w:rPr>
                <w:rFonts w:ascii="宋体" w:cs="宋体+FPEF" w:hint="eastAsia"/>
                <w:bCs/>
                <w:color w:val="000000"/>
                <w:kern w:val="0"/>
                <w:szCs w:val="21"/>
              </w:rPr>
              <w:t>间</w:t>
            </w:r>
          </w:p>
        </w:tc>
        <w:tc>
          <w:tcPr>
            <w:tcW w:w="2183" w:type="dxa"/>
            <w:vAlign w:val="center"/>
          </w:tcPr>
          <w:p w:rsidR="00F37A4B" w:rsidRDefault="006001E4">
            <w:pPr>
              <w:rPr>
                <w:rFonts w:ascii="宋体" w:cs="宋体+FPEF"/>
                <w:bCs/>
                <w:color w:val="000000"/>
                <w:kern w:val="0"/>
                <w:szCs w:val="21"/>
              </w:rPr>
            </w:pPr>
            <w:r>
              <w:rPr>
                <w:rFonts w:ascii="宋体" w:cs="宋体" w:hint="eastAsia"/>
                <w:color w:val="000000"/>
                <w:kern w:val="0"/>
                <w:sz w:val="20"/>
                <w:szCs w:val="20"/>
              </w:rPr>
              <w:t>ERP</w:t>
            </w:r>
            <w:r>
              <w:rPr>
                <w:rFonts w:ascii="宋体" w:cs="宋体" w:hint="eastAsia"/>
                <w:color w:val="000000"/>
                <w:kern w:val="0"/>
                <w:sz w:val="20"/>
                <w:szCs w:val="20"/>
              </w:rPr>
              <w:t>综合应用实训、</w:t>
            </w:r>
            <w:r>
              <w:rPr>
                <w:rFonts w:ascii="宋体" w:cs="宋体" w:hint="eastAsia"/>
                <w:color w:val="000000"/>
                <w:kern w:val="0"/>
                <w:szCs w:val="21"/>
                <w:lang w:bidi="ar"/>
              </w:rPr>
              <w:t>税收与纳税实务</w:t>
            </w:r>
          </w:p>
        </w:tc>
        <w:tc>
          <w:tcPr>
            <w:tcW w:w="987"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240</w:t>
            </w:r>
            <w:r>
              <w:rPr>
                <w:rFonts w:ascii="宋体" w:cs="宋体+FPEF" w:hint="eastAsia"/>
                <w:bCs/>
                <w:color w:val="000000"/>
                <w:kern w:val="0"/>
                <w:szCs w:val="21"/>
              </w:rPr>
              <w:t>平方</w:t>
            </w:r>
          </w:p>
        </w:tc>
        <w:tc>
          <w:tcPr>
            <w:tcW w:w="171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电脑</w:t>
            </w:r>
          </w:p>
          <w:p w:rsidR="00F37A4B" w:rsidRDefault="006001E4">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rsidR="00F37A4B" w:rsidRDefault="006001E4">
            <w:pPr>
              <w:rPr>
                <w:rFonts w:ascii="宋体" w:cs="宋体+FPEF"/>
                <w:bCs/>
                <w:color w:val="000000"/>
                <w:kern w:val="0"/>
                <w:szCs w:val="21"/>
              </w:rPr>
            </w:pPr>
            <w:r>
              <w:rPr>
                <w:rFonts w:ascii="宋体" w:cs="宋体+FPEF" w:hint="eastAsia"/>
                <w:bCs/>
                <w:color w:val="000000"/>
                <w:kern w:val="0"/>
                <w:szCs w:val="21"/>
              </w:rPr>
              <w:t>55</w:t>
            </w:r>
            <w:r>
              <w:rPr>
                <w:rFonts w:ascii="宋体" w:cs="宋体+FPEF" w:hint="eastAsia"/>
                <w:bCs/>
                <w:color w:val="000000"/>
                <w:kern w:val="0"/>
                <w:szCs w:val="21"/>
              </w:rPr>
              <w:t>台</w:t>
            </w:r>
          </w:p>
          <w:p w:rsidR="00F37A4B" w:rsidRDefault="006001E4">
            <w:pPr>
              <w:rPr>
                <w:rFonts w:ascii="宋体" w:cs="宋体+FPEF"/>
                <w:bCs/>
                <w:color w:val="000000"/>
                <w:kern w:val="0"/>
                <w:szCs w:val="21"/>
              </w:rPr>
            </w:pPr>
            <w:r>
              <w:rPr>
                <w:rFonts w:ascii="宋体" w:cs="宋体+FPEF" w:hint="eastAsia"/>
                <w:bCs/>
                <w:color w:val="000000"/>
                <w:kern w:val="0"/>
                <w:szCs w:val="21"/>
              </w:rPr>
              <w:t>10</w:t>
            </w:r>
            <w:r>
              <w:rPr>
                <w:rFonts w:ascii="宋体" w:cs="宋体+FPEF" w:hint="eastAsia"/>
                <w:bCs/>
                <w:color w:val="000000"/>
                <w:kern w:val="0"/>
                <w:szCs w:val="21"/>
              </w:rPr>
              <w:t>套</w:t>
            </w:r>
          </w:p>
        </w:tc>
      </w:tr>
    </w:tbl>
    <w:p w:rsidR="00F37A4B" w:rsidRDefault="006001E4">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企业校区资源</w:t>
      </w:r>
    </w:p>
    <w:p w:rsidR="00F37A4B" w:rsidRDefault="006001E4">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1</w:t>
      </w:r>
      <w:r>
        <w:rPr>
          <w:rFonts w:ascii="黑体" w:eastAsia="黑体" w:hAnsi="黑体" w:hint="eastAsia"/>
          <w:szCs w:val="21"/>
        </w:rPr>
        <w:t>2</w:t>
      </w:r>
      <w:r>
        <w:rPr>
          <w:rFonts w:ascii="黑体" w:eastAsia="黑体" w:hAnsi="黑体" w:hint="eastAsia"/>
          <w:szCs w:val="21"/>
        </w:rPr>
        <w:t>校企合作基地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tblGrid>
      <w:tr w:rsidR="00F37A4B">
        <w:trPr>
          <w:jc w:val="center"/>
        </w:trPr>
        <w:tc>
          <w:tcPr>
            <w:tcW w:w="4106" w:type="dxa"/>
          </w:tcPr>
          <w:p w:rsidR="00F37A4B" w:rsidRDefault="006001E4">
            <w:pPr>
              <w:jc w:val="center"/>
              <w:rPr>
                <w:rFonts w:ascii="宋体" w:hAnsi="宋体"/>
                <w:kern w:val="0"/>
                <w:sz w:val="24"/>
              </w:rPr>
            </w:pPr>
            <w:r>
              <w:rPr>
                <w:rFonts w:ascii="宋体" w:hAnsi="宋体" w:hint="eastAsia"/>
                <w:kern w:val="0"/>
                <w:sz w:val="24"/>
              </w:rPr>
              <w:t>企业名称</w:t>
            </w:r>
          </w:p>
        </w:tc>
        <w:tc>
          <w:tcPr>
            <w:tcW w:w="3544" w:type="dxa"/>
          </w:tcPr>
          <w:p w:rsidR="00F37A4B" w:rsidRDefault="006001E4">
            <w:pPr>
              <w:jc w:val="center"/>
              <w:rPr>
                <w:rFonts w:ascii="宋体" w:hAnsi="宋体"/>
                <w:kern w:val="0"/>
                <w:sz w:val="24"/>
              </w:rPr>
            </w:pPr>
            <w:r>
              <w:rPr>
                <w:rFonts w:ascii="宋体" w:hAnsi="宋体" w:hint="eastAsia"/>
                <w:kern w:val="0"/>
                <w:sz w:val="24"/>
              </w:rPr>
              <w:t>合作类型</w:t>
            </w:r>
          </w:p>
        </w:tc>
      </w:tr>
      <w:tr w:rsidR="00F37A4B">
        <w:trPr>
          <w:jc w:val="center"/>
        </w:trPr>
        <w:tc>
          <w:tcPr>
            <w:tcW w:w="4106" w:type="dxa"/>
            <w:vAlign w:val="center"/>
          </w:tcPr>
          <w:p w:rsidR="00F37A4B" w:rsidRDefault="006001E4">
            <w:pPr>
              <w:rPr>
                <w:rFonts w:ascii="宋体" w:hAnsi="宋体"/>
                <w:kern w:val="0"/>
                <w:sz w:val="24"/>
              </w:rPr>
            </w:pPr>
            <w:r>
              <w:rPr>
                <w:rFonts w:ascii="宋体" w:hAnsi="宋体" w:hint="eastAsia"/>
                <w:kern w:val="0"/>
                <w:sz w:val="24"/>
              </w:rPr>
              <w:t>惠州市代理记账协会</w:t>
            </w:r>
          </w:p>
        </w:tc>
        <w:tc>
          <w:tcPr>
            <w:tcW w:w="3544" w:type="dxa"/>
          </w:tcPr>
          <w:p w:rsidR="00F37A4B" w:rsidRDefault="006001E4">
            <w:pPr>
              <w:rPr>
                <w:rFonts w:ascii="宋体" w:hAnsi="宋体"/>
                <w:kern w:val="0"/>
                <w:sz w:val="24"/>
              </w:rPr>
            </w:pPr>
            <w:r>
              <w:rPr>
                <w:rFonts w:ascii="宋体" w:hAnsi="宋体" w:hint="eastAsia"/>
                <w:kern w:val="0"/>
                <w:sz w:val="24"/>
              </w:rPr>
              <w:t>专业共建、学生实习、教师实习</w:t>
            </w:r>
          </w:p>
        </w:tc>
      </w:tr>
      <w:tr w:rsidR="00F37A4B">
        <w:trPr>
          <w:jc w:val="center"/>
        </w:trPr>
        <w:tc>
          <w:tcPr>
            <w:tcW w:w="4106" w:type="dxa"/>
            <w:vAlign w:val="center"/>
          </w:tcPr>
          <w:p w:rsidR="00F37A4B" w:rsidRDefault="006001E4">
            <w:pPr>
              <w:rPr>
                <w:rFonts w:ascii="宋体" w:hAnsi="宋体"/>
                <w:kern w:val="0"/>
                <w:sz w:val="24"/>
              </w:rPr>
            </w:pPr>
            <w:r>
              <w:rPr>
                <w:rFonts w:ascii="宋体" w:hAnsi="宋体" w:hint="eastAsia"/>
                <w:kern w:val="0"/>
                <w:sz w:val="24"/>
              </w:rPr>
              <w:t>深圳人人乐商业有限公司</w:t>
            </w:r>
          </w:p>
        </w:tc>
        <w:tc>
          <w:tcPr>
            <w:tcW w:w="3544" w:type="dxa"/>
          </w:tcPr>
          <w:p w:rsidR="00F37A4B" w:rsidRDefault="006001E4">
            <w:pPr>
              <w:rPr>
                <w:rFonts w:ascii="宋体" w:hAnsi="宋体"/>
                <w:kern w:val="0"/>
                <w:sz w:val="24"/>
              </w:rPr>
            </w:pPr>
            <w:r>
              <w:rPr>
                <w:rFonts w:ascii="宋体" w:hAnsi="宋体" w:hint="eastAsia"/>
                <w:kern w:val="0"/>
                <w:sz w:val="24"/>
              </w:rPr>
              <w:t>资源共建、学生实习</w:t>
            </w:r>
          </w:p>
        </w:tc>
      </w:tr>
      <w:tr w:rsidR="00F37A4B">
        <w:trPr>
          <w:jc w:val="center"/>
        </w:trPr>
        <w:tc>
          <w:tcPr>
            <w:tcW w:w="4106" w:type="dxa"/>
            <w:vAlign w:val="center"/>
          </w:tcPr>
          <w:p w:rsidR="00F37A4B" w:rsidRDefault="006001E4">
            <w:pPr>
              <w:rPr>
                <w:rFonts w:ascii="宋体" w:hAnsi="宋体"/>
                <w:kern w:val="0"/>
                <w:sz w:val="24"/>
              </w:rPr>
            </w:pPr>
            <w:r>
              <w:rPr>
                <w:rFonts w:ascii="宋体" w:hAnsi="宋体" w:hint="eastAsia"/>
                <w:kern w:val="0"/>
                <w:sz w:val="24"/>
              </w:rPr>
              <w:t>天</w:t>
            </w:r>
            <w:proofErr w:type="gramStart"/>
            <w:r>
              <w:rPr>
                <w:rFonts w:ascii="宋体" w:hAnsi="宋体" w:hint="eastAsia"/>
                <w:kern w:val="0"/>
                <w:sz w:val="24"/>
              </w:rPr>
              <w:t>虹数科商业</w:t>
            </w:r>
            <w:proofErr w:type="gramEnd"/>
            <w:r>
              <w:rPr>
                <w:rFonts w:ascii="宋体" w:hAnsi="宋体" w:hint="eastAsia"/>
                <w:kern w:val="0"/>
                <w:sz w:val="24"/>
              </w:rPr>
              <w:t>股份有限公司</w:t>
            </w:r>
          </w:p>
        </w:tc>
        <w:tc>
          <w:tcPr>
            <w:tcW w:w="3544" w:type="dxa"/>
          </w:tcPr>
          <w:p w:rsidR="00F37A4B" w:rsidRDefault="006001E4">
            <w:pPr>
              <w:rPr>
                <w:rFonts w:ascii="宋体" w:hAnsi="宋体"/>
                <w:kern w:val="0"/>
                <w:sz w:val="24"/>
              </w:rPr>
            </w:pPr>
            <w:r>
              <w:rPr>
                <w:rFonts w:ascii="宋体" w:hAnsi="宋体" w:hint="eastAsia"/>
                <w:kern w:val="0"/>
                <w:sz w:val="24"/>
              </w:rPr>
              <w:t>学生实习、教师实习</w:t>
            </w:r>
          </w:p>
        </w:tc>
      </w:tr>
      <w:tr w:rsidR="00F37A4B">
        <w:trPr>
          <w:jc w:val="center"/>
        </w:trPr>
        <w:tc>
          <w:tcPr>
            <w:tcW w:w="4106" w:type="dxa"/>
            <w:vAlign w:val="center"/>
          </w:tcPr>
          <w:p w:rsidR="00F37A4B" w:rsidRDefault="006001E4">
            <w:pPr>
              <w:rPr>
                <w:rFonts w:ascii="宋体" w:hAnsi="宋体"/>
                <w:kern w:val="0"/>
                <w:sz w:val="24"/>
              </w:rPr>
            </w:pPr>
            <w:r>
              <w:rPr>
                <w:rFonts w:ascii="宋体" w:hAnsi="宋体" w:hint="eastAsia"/>
                <w:kern w:val="0"/>
                <w:sz w:val="24"/>
              </w:rPr>
              <w:t>惠州市</w:t>
            </w:r>
            <w:proofErr w:type="gramStart"/>
            <w:r>
              <w:rPr>
                <w:rFonts w:ascii="宋体" w:hAnsi="宋体" w:hint="eastAsia"/>
                <w:kern w:val="0"/>
                <w:sz w:val="24"/>
              </w:rPr>
              <w:t>敏蝶科技</w:t>
            </w:r>
            <w:proofErr w:type="gramEnd"/>
            <w:r>
              <w:rPr>
                <w:rFonts w:ascii="宋体" w:hAnsi="宋体" w:hint="eastAsia"/>
                <w:kern w:val="0"/>
                <w:sz w:val="24"/>
              </w:rPr>
              <w:t>有限公司</w:t>
            </w:r>
          </w:p>
        </w:tc>
        <w:tc>
          <w:tcPr>
            <w:tcW w:w="3544" w:type="dxa"/>
          </w:tcPr>
          <w:p w:rsidR="00F37A4B" w:rsidRDefault="006001E4">
            <w:pPr>
              <w:rPr>
                <w:rFonts w:ascii="宋体" w:hAnsi="宋体"/>
                <w:kern w:val="0"/>
                <w:sz w:val="24"/>
              </w:rPr>
            </w:pPr>
            <w:r>
              <w:rPr>
                <w:rFonts w:ascii="宋体" w:hAnsi="宋体" w:hint="eastAsia"/>
                <w:kern w:val="0"/>
                <w:sz w:val="24"/>
              </w:rPr>
              <w:t>专业共建、资源共建、学生实习、教师实习</w:t>
            </w:r>
          </w:p>
        </w:tc>
      </w:tr>
    </w:tbl>
    <w:p w:rsidR="00F37A4B" w:rsidRDefault="006001E4">
      <w:pPr>
        <w:rPr>
          <w:rFonts w:ascii="黑体" w:eastAsia="黑体" w:hAnsi="黑体"/>
          <w:sz w:val="30"/>
          <w:szCs w:val="30"/>
        </w:rPr>
      </w:pPr>
      <w:r>
        <w:rPr>
          <w:rFonts w:ascii="黑体" w:eastAsia="黑体" w:hAnsi="黑体" w:hint="eastAsia"/>
          <w:sz w:val="30"/>
          <w:szCs w:val="30"/>
        </w:rPr>
        <w:t>（三）教学资源</w:t>
      </w:r>
    </w:p>
    <w:p w:rsidR="00F37A4B" w:rsidRDefault="006001E4">
      <w:pPr>
        <w:ind w:firstLineChars="200" w:firstLine="562"/>
        <w:rPr>
          <w:rFonts w:ascii="宋体" w:hAnsi="宋体"/>
          <w:b/>
          <w:bCs/>
          <w:sz w:val="28"/>
          <w:szCs w:val="28"/>
        </w:rPr>
      </w:pPr>
      <w:r>
        <w:rPr>
          <w:rFonts w:ascii="宋体" w:hAnsi="宋体" w:hint="eastAsia"/>
          <w:b/>
          <w:bCs/>
          <w:sz w:val="28"/>
          <w:szCs w:val="28"/>
        </w:rPr>
        <w:t>1</w:t>
      </w:r>
      <w:r>
        <w:rPr>
          <w:rFonts w:ascii="宋体" w:hAnsi="宋体"/>
          <w:b/>
          <w:bCs/>
          <w:sz w:val="28"/>
          <w:szCs w:val="28"/>
        </w:rPr>
        <w:t>.</w:t>
      </w:r>
      <w:r>
        <w:rPr>
          <w:rFonts w:ascii="宋体" w:hAnsi="宋体"/>
          <w:b/>
          <w:bCs/>
          <w:sz w:val="28"/>
          <w:szCs w:val="28"/>
        </w:rPr>
        <w:t>校企合作开发实</w:t>
      </w:r>
      <w:proofErr w:type="gramStart"/>
      <w:r>
        <w:rPr>
          <w:rFonts w:ascii="宋体" w:hAnsi="宋体"/>
          <w:b/>
          <w:bCs/>
          <w:sz w:val="28"/>
          <w:szCs w:val="28"/>
        </w:rPr>
        <w:t>训项目</w:t>
      </w:r>
      <w:proofErr w:type="gramEnd"/>
      <w:r>
        <w:rPr>
          <w:rFonts w:ascii="宋体" w:hAnsi="宋体"/>
          <w:b/>
          <w:bCs/>
          <w:sz w:val="28"/>
          <w:szCs w:val="28"/>
        </w:rPr>
        <w:t>建设</w:t>
      </w:r>
    </w:p>
    <w:p w:rsidR="00F37A4B" w:rsidRDefault="006001E4">
      <w:pPr>
        <w:ind w:firstLineChars="200" w:firstLine="560"/>
        <w:rPr>
          <w:rFonts w:ascii="宋体" w:hAnsi="宋体"/>
          <w:sz w:val="28"/>
          <w:szCs w:val="28"/>
        </w:rPr>
      </w:pPr>
      <w:r>
        <w:rPr>
          <w:rFonts w:ascii="宋体" w:hAnsi="宋体" w:hint="eastAsia"/>
          <w:sz w:val="28"/>
          <w:szCs w:val="28"/>
        </w:rPr>
        <w:t>邀请专业建设指导委员会成员和企业技术人员，结合现有实训设备，按照以旅游电商、农产品电</w:t>
      </w:r>
      <w:proofErr w:type="gramStart"/>
      <w:r>
        <w:rPr>
          <w:rFonts w:ascii="宋体" w:hAnsi="宋体" w:hint="eastAsia"/>
          <w:sz w:val="28"/>
          <w:szCs w:val="28"/>
        </w:rPr>
        <w:t>商产业</w:t>
      </w:r>
      <w:proofErr w:type="gramEnd"/>
      <w:r>
        <w:rPr>
          <w:rFonts w:ascii="宋体" w:hAnsi="宋体" w:hint="eastAsia"/>
          <w:sz w:val="28"/>
          <w:szCs w:val="28"/>
        </w:rPr>
        <w:t>链为主线、以能力培养为核心、</w:t>
      </w:r>
      <w:r>
        <w:rPr>
          <w:rFonts w:ascii="宋体" w:hAnsi="宋体" w:hint="eastAsia"/>
          <w:sz w:val="28"/>
          <w:szCs w:val="28"/>
        </w:rPr>
        <w:lastRenderedPageBreak/>
        <w:t>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rsidR="00F37A4B" w:rsidRDefault="006001E4">
      <w:pPr>
        <w:ind w:firstLineChars="200" w:firstLine="562"/>
        <w:rPr>
          <w:rFonts w:ascii="宋体" w:hAnsi="宋体"/>
          <w:b/>
          <w:bCs/>
          <w:sz w:val="28"/>
          <w:szCs w:val="28"/>
        </w:rPr>
      </w:pPr>
      <w:r>
        <w:rPr>
          <w:rFonts w:ascii="宋体" w:hAnsi="宋体" w:hint="eastAsia"/>
          <w:b/>
          <w:bCs/>
          <w:sz w:val="28"/>
          <w:szCs w:val="28"/>
        </w:rPr>
        <w:t>2</w:t>
      </w:r>
      <w:r>
        <w:rPr>
          <w:rFonts w:ascii="宋体" w:hAnsi="宋体"/>
          <w:b/>
          <w:bCs/>
          <w:sz w:val="28"/>
          <w:szCs w:val="28"/>
        </w:rPr>
        <w:t>.</w:t>
      </w:r>
      <w:r>
        <w:rPr>
          <w:rFonts w:ascii="宋体" w:hAnsi="宋体"/>
          <w:b/>
          <w:bCs/>
          <w:sz w:val="28"/>
          <w:szCs w:val="28"/>
        </w:rPr>
        <w:t>核心课程教学资源包建设</w:t>
      </w:r>
    </w:p>
    <w:p w:rsidR="00F37A4B" w:rsidRDefault="006001E4">
      <w:pPr>
        <w:ind w:firstLineChars="200" w:firstLine="560"/>
        <w:rPr>
          <w:rFonts w:ascii="宋体" w:hAns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核心课程专业教学资源库建设，以突出培养学习自主性、资源共享性为原则，以互联网为载体，实现核心课程教学资源共享。争取实现工学结合教材、项目驱动案例集、教学录像、精品资源共享课等建设内容。</w:t>
      </w:r>
    </w:p>
    <w:p w:rsidR="00F37A4B" w:rsidRDefault="006001E4">
      <w:pPr>
        <w:rPr>
          <w:rFonts w:ascii="黑体" w:eastAsia="黑体" w:hAnsi="黑体"/>
          <w:sz w:val="30"/>
          <w:szCs w:val="30"/>
        </w:rPr>
      </w:pPr>
      <w:r>
        <w:rPr>
          <w:rFonts w:ascii="黑体" w:eastAsia="黑体" w:hAnsi="黑体" w:hint="eastAsia"/>
          <w:sz w:val="30"/>
          <w:szCs w:val="30"/>
        </w:rPr>
        <w:t>（四）教学方法</w:t>
      </w:r>
    </w:p>
    <w:p w:rsidR="00F37A4B" w:rsidRDefault="006001E4">
      <w:pPr>
        <w:ind w:firstLineChars="200" w:firstLine="560"/>
        <w:rPr>
          <w:rFonts w:ascii="宋体" w:hAnsi="宋体"/>
          <w:sz w:val="28"/>
          <w:szCs w:val="28"/>
        </w:rPr>
      </w:pPr>
      <w:r>
        <w:rPr>
          <w:rFonts w:ascii="宋体" w:hAnsi="宋体" w:hint="eastAsia"/>
          <w:sz w:val="28"/>
          <w:szCs w:val="28"/>
        </w:rPr>
        <w:t>根据大数据与财务管</w:t>
      </w:r>
      <w:r>
        <w:rPr>
          <w:rFonts w:ascii="宋体" w:hAnsi="宋体" w:hint="eastAsia"/>
          <w:sz w:val="28"/>
          <w:szCs w:val="28"/>
        </w:rPr>
        <w:t>理专业人才培养目标，依托学院实践教学平台，结合职业标准和企业岗位能力需求及专业实际情况，依托惠州市代理记账协会、惠州市</w:t>
      </w:r>
      <w:proofErr w:type="gramStart"/>
      <w:r>
        <w:rPr>
          <w:rFonts w:ascii="宋体" w:hAnsi="宋体" w:hint="eastAsia"/>
          <w:sz w:val="28"/>
          <w:szCs w:val="28"/>
        </w:rPr>
        <w:t>敏蝶科技</w:t>
      </w:r>
      <w:proofErr w:type="gramEnd"/>
      <w:r>
        <w:rPr>
          <w:rFonts w:ascii="宋体" w:hAnsi="宋体" w:hint="eastAsia"/>
          <w:sz w:val="28"/>
          <w:szCs w:val="28"/>
        </w:rPr>
        <w:t>有限公司、深圳人人乐商业有限公司等企业，积极探索和实践“基地融合、实境交替、项目化教学”的人才培养模式，不断完成工作项目来提高专业技能、增强岗位适应与迁移能力。</w:t>
      </w:r>
    </w:p>
    <w:p w:rsidR="00F37A4B" w:rsidRDefault="006001E4">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实训课程基本要求</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）教师应根据实</w:t>
      </w:r>
      <w:proofErr w:type="gramStart"/>
      <w:r>
        <w:rPr>
          <w:rFonts w:ascii="宋体" w:hAnsi="宋体" w:hint="eastAsia"/>
          <w:sz w:val="28"/>
          <w:szCs w:val="28"/>
        </w:rPr>
        <w:t>训</w:t>
      </w:r>
      <w:proofErr w:type="gramEnd"/>
      <w:r>
        <w:rPr>
          <w:rFonts w:ascii="宋体" w:hAnsi="宋体" w:hint="eastAsia"/>
          <w:sz w:val="28"/>
          <w:szCs w:val="28"/>
        </w:rPr>
        <w:t>要求，制作项目化、流程化、活页式的项目操作手册。</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）重点、难点内容教师要讲解、示范，并告知学生考核方式及标准。</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）学生应严格遵守实训室要求，保障实</w:t>
      </w:r>
      <w:proofErr w:type="gramStart"/>
      <w:r>
        <w:rPr>
          <w:rFonts w:ascii="宋体" w:hAnsi="宋体" w:hint="eastAsia"/>
          <w:sz w:val="28"/>
          <w:szCs w:val="28"/>
        </w:rPr>
        <w:t>训过程</w:t>
      </w:r>
      <w:proofErr w:type="gramEnd"/>
      <w:r>
        <w:rPr>
          <w:rFonts w:ascii="宋体" w:hAnsi="宋体" w:hint="eastAsia"/>
          <w:sz w:val="28"/>
          <w:szCs w:val="28"/>
        </w:rPr>
        <w:t>的安全性，相互学习，强</w:t>
      </w:r>
      <w:r>
        <w:rPr>
          <w:rFonts w:ascii="宋体" w:hAnsi="宋体" w:hint="eastAsia"/>
          <w:sz w:val="28"/>
          <w:szCs w:val="28"/>
        </w:rPr>
        <w:t>化团队学习优势。</w:t>
      </w:r>
    </w:p>
    <w:p w:rsidR="00F37A4B" w:rsidRDefault="006001E4">
      <w:pPr>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4</w:t>
      </w:r>
      <w:r>
        <w:rPr>
          <w:rFonts w:ascii="宋体" w:hAnsi="宋体" w:hint="eastAsia"/>
          <w:sz w:val="28"/>
          <w:szCs w:val="28"/>
        </w:rPr>
        <w:t>）学生认真完成实训报告，熟悉实训内容，做到课前预习。</w:t>
      </w:r>
    </w:p>
    <w:p w:rsidR="00F37A4B" w:rsidRDefault="006001E4">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实</w:t>
      </w:r>
      <w:proofErr w:type="gramStart"/>
      <w:r>
        <w:rPr>
          <w:rFonts w:ascii="宋体" w:hAnsi="宋体" w:hint="eastAsia"/>
          <w:sz w:val="28"/>
          <w:szCs w:val="28"/>
        </w:rPr>
        <w:t>训周基本</w:t>
      </w:r>
      <w:proofErr w:type="gramEnd"/>
      <w:r>
        <w:rPr>
          <w:rFonts w:ascii="宋体" w:hAnsi="宋体" w:hint="eastAsia"/>
          <w:sz w:val="28"/>
          <w:szCs w:val="28"/>
        </w:rPr>
        <w:t>要求</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）教师应告知学生</w:t>
      </w:r>
      <w:proofErr w:type="gramStart"/>
      <w:r>
        <w:rPr>
          <w:rFonts w:ascii="宋体" w:hAnsi="宋体" w:hint="eastAsia"/>
          <w:sz w:val="28"/>
          <w:szCs w:val="28"/>
        </w:rPr>
        <w:t>实训周的</w:t>
      </w:r>
      <w:proofErr w:type="gramEnd"/>
      <w:r>
        <w:rPr>
          <w:rFonts w:ascii="宋体" w:hAnsi="宋体" w:hint="eastAsia"/>
          <w:sz w:val="28"/>
          <w:szCs w:val="28"/>
        </w:rPr>
        <w:t>各项环节以及最终达到的目标。</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）学生按</w:t>
      </w:r>
      <w:proofErr w:type="gramStart"/>
      <w:r>
        <w:rPr>
          <w:rFonts w:ascii="宋体" w:hAnsi="宋体" w:hint="eastAsia"/>
          <w:sz w:val="28"/>
          <w:szCs w:val="28"/>
        </w:rPr>
        <w:t>照实训周制度</w:t>
      </w:r>
      <w:proofErr w:type="gramEnd"/>
      <w:r>
        <w:rPr>
          <w:rFonts w:ascii="宋体" w:hAnsi="宋体" w:hint="eastAsia"/>
          <w:sz w:val="28"/>
          <w:szCs w:val="28"/>
        </w:rPr>
        <w:t>，按时到岗到位，积极完成每一个环节的工作。</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）教师按照每个环节学生作品或工作效率的情况，按比例计分。</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）学生以小组形式为工作团队，重在培养团队能力、商务合作能力、解决问题的能力。</w:t>
      </w:r>
    </w:p>
    <w:p w:rsidR="00F37A4B" w:rsidRDefault="006001E4">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创新创业拓展基本要求</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）教师应引导学生正确理解创业与国家经济社会发展的关系，着力引导学生正确理解创业与职业生涯发展的关系，提高学生的社会责任感、创新精神和创业能力。</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）学生在学习期间应具有好奇心、敢于质疑、勇于竞争、自主学习的精神。</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F37A4B" w:rsidRDefault="006001E4">
      <w:pPr>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认识实习基本要求</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）实习指导老师应从职业素养、工</w:t>
      </w:r>
      <w:r>
        <w:rPr>
          <w:rFonts w:ascii="宋体" w:hAnsi="宋体" w:hint="eastAsia"/>
          <w:sz w:val="28"/>
          <w:szCs w:val="28"/>
        </w:rPr>
        <w:t>作安全等方面对学生进行培训，</w:t>
      </w:r>
      <w:r>
        <w:rPr>
          <w:rFonts w:ascii="宋体" w:hAnsi="宋体" w:hint="eastAsia"/>
          <w:sz w:val="28"/>
          <w:szCs w:val="28"/>
        </w:rPr>
        <w:t xml:space="preserve"> </w:t>
      </w:r>
      <w:r>
        <w:rPr>
          <w:rFonts w:ascii="宋体" w:hAnsi="宋体" w:hint="eastAsia"/>
          <w:sz w:val="28"/>
          <w:szCs w:val="28"/>
        </w:rPr>
        <w:t>做到理论联系实际。</w:t>
      </w:r>
    </w:p>
    <w:p w:rsidR="00F37A4B" w:rsidRDefault="006001E4">
      <w:pPr>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）学生要在认识实习中了解企业的运作，岗位的工作职责和要求，体验企业的文化氛围，</w:t>
      </w:r>
      <w:proofErr w:type="gramStart"/>
      <w:r>
        <w:rPr>
          <w:rFonts w:ascii="宋体" w:hAnsi="宋体" w:hint="eastAsia"/>
          <w:sz w:val="28"/>
          <w:szCs w:val="28"/>
        </w:rPr>
        <w:t>感受职场氛围</w:t>
      </w:r>
      <w:proofErr w:type="gramEnd"/>
      <w:r>
        <w:rPr>
          <w:rFonts w:ascii="宋体" w:hAnsi="宋体" w:hint="eastAsia"/>
          <w:sz w:val="28"/>
          <w:szCs w:val="28"/>
        </w:rPr>
        <w:t>。</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）学生要在认识实习中完成阶段性实习总结和认识实习总结，加强基本技能，调整职业生涯规划。</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）学生在认识实习中除了开拓视野，培养实践能力，更应该培养观察、研究、分析及解决问题的能力。</w:t>
      </w:r>
    </w:p>
    <w:p w:rsidR="00F37A4B" w:rsidRDefault="006001E4">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双元培养模式</w:t>
      </w:r>
    </w:p>
    <w:p w:rsidR="00F37A4B" w:rsidRDefault="006001E4">
      <w:pPr>
        <w:ind w:firstLineChars="200" w:firstLine="560"/>
        <w:rPr>
          <w:rFonts w:ascii="宋体" w:hAnsi="宋体"/>
          <w:sz w:val="28"/>
          <w:szCs w:val="28"/>
        </w:rPr>
      </w:pPr>
      <w:r>
        <w:rPr>
          <w:rFonts w:ascii="宋体" w:hAnsi="宋体" w:hint="eastAsia"/>
          <w:sz w:val="28"/>
          <w:szCs w:val="28"/>
        </w:rPr>
        <w:t>双元培养是让学生在企业的真实环境中锻炼自己的专业技能和职业素质，在真实的企业环境中，最大限度满足企业岗位对技能型人才的需求。</w:t>
      </w:r>
    </w:p>
    <w:p w:rsidR="00F37A4B" w:rsidRDefault="006001E4">
      <w:pPr>
        <w:ind w:firstLineChars="200" w:firstLine="560"/>
        <w:rPr>
          <w:rFonts w:ascii="宋体" w:hAnsi="宋体"/>
          <w:sz w:val="28"/>
          <w:szCs w:val="28"/>
        </w:rPr>
      </w:pPr>
      <w:r>
        <w:rPr>
          <w:rFonts w:ascii="宋体" w:hAnsi="宋体" w:hint="eastAsia"/>
          <w:sz w:val="28"/>
          <w:szCs w:val="28"/>
        </w:rPr>
        <w:t>学习模式采用在校学习</w:t>
      </w:r>
      <w:proofErr w:type="gramStart"/>
      <w:r>
        <w:rPr>
          <w:rFonts w:ascii="宋体" w:hAnsi="宋体" w:hint="eastAsia"/>
          <w:sz w:val="28"/>
          <w:szCs w:val="28"/>
        </w:rPr>
        <w:t>和跟岗学习</w:t>
      </w:r>
      <w:proofErr w:type="gramEnd"/>
      <w:r>
        <w:rPr>
          <w:rFonts w:ascii="宋体" w:hAnsi="宋体" w:hint="eastAsia"/>
          <w:sz w:val="28"/>
          <w:szCs w:val="28"/>
        </w:rPr>
        <w:t>两个环节。</w:t>
      </w:r>
    </w:p>
    <w:p w:rsidR="00F37A4B" w:rsidRDefault="006001E4">
      <w:pPr>
        <w:ind w:firstLineChars="200" w:firstLine="560"/>
        <w:rPr>
          <w:rFonts w:ascii="宋体" w:hAnsi="宋体"/>
          <w:sz w:val="28"/>
          <w:szCs w:val="28"/>
        </w:rPr>
      </w:pPr>
      <w:r>
        <w:rPr>
          <w:rFonts w:ascii="宋体" w:hAnsi="宋体" w:hint="eastAsia"/>
          <w:sz w:val="28"/>
          <w:szCs w:val="28"/>
        </w:rPr>
        <w:t>在校学习阶段，为期</w:t>
      </w:r>
      <w:r>
        <w:rPr>
          <w:rFonts w:ascii="宋体" w:hAnsi="宋体" w:hint="eastAsia"/>
          <w:sz w:val="28"/>
          <w:szCs w:val="28"/>
        </w:rPr>
        <w:t>4</w:t>
      </w:r>
      <w:r>
        <w:rPr>
          <w:rFonts w:ascii="宋体" w:hAnsi="宋体" w:hint="eastAsia"/>
          <w:sz w:val="28"/>
          <w:szCs w:val="28"/>
        </w:rPr>
        <w:t>周，针对学生选择的工作岗位及方向进行理论或学校模式教学。</w:t>
      </w:r>
    </w:p>
    <w:p w:rsidR="00F37A4B" w:rsidRDefault="006001E4">
      <w:pPr>
        <w:ind w:firstLineChars="200" w:firstLine="560"/>
        <w:rPr>
          <w:rFonts w:ascii="宋体" w:hAnsi="宋体"/>
          <w:sz w:val="28"/>
          <w:szCs w:val="28"/>
        </w:rPr>
      </w:pPr>
      <w:r>
        <w:rPr>
          <w:rFonts w:ascii="宋体" w:hAnsi="宋体" w:hint="eastAsia"/>
          <w:sz w:val="28"/>
          <w:szCs w:val="28"/>
        </w:rPr>
        <w:t>技能学习阶段，为期</w:t>
      </w:r>
      <w:r>
        <w:rPr>
          <w:rFonts w:ascii="宋体" w:hAnsi="宋体" w:hint="eastAsia"/>
          <w:sz w:val="28"/>
          <w:szCs w:val="28"/>
        </w:rPr>
        <w:t>13</w:t>
      </w:r>
      <w:r>
        <w:rPr>
          <w:rFonts w:ascii="宋体" w:hAnsi="宋体" w:hint="eastAsia"/>
          <w:sz w:val="28"/>
          <w:szCs w:val="28"/>
        </w:rPr>
        <w:t>周，其中企业导师对到岗学生进行为期</w:t>
      </w:r>
      <w:r>
        <w:rPr>
          <w:rFonts w:ascii="宋体" w:hAnsi="宋体" w:hint="eastAsia"/>
          <w:sz w:val="28"/>
          <w:szCs w:val="28"/>
        </w:rPr>
        <w:t>1-2</w:t>
      </w:r>
      <w:r>
        <w:rPr>
          <w:rFonts w:ascii="宋体" w:hAnsi="宋体" w:hint="eastAsia"/>
          <w:sz w:val="28"/>
          <w:szCs w:val="28"/>
        </w:rPr>
        <w:t>周的岗前培训，之后根据所学内容到企业真实运用。</w:t>
      </w:r>
    </w:p>
    <w:p w:rsidR="00F37A4B" w:rsidRDefault="006001E4">
      <w:pPr>
        <w:ind w:firstLineChars="200" w:firstLine="560"/>
        <w:rPr>
          <w:rFonts w:ascii="宋体"/>
          <w:bCs/>
          <w:sz w:val="28"/>
          <w:szCs w:val="28"/>
        </w:rPr>
      </w:pPr>
      <w:r>
        <w:rPr>
          <w:rFonts w:ascii="宋体" w:hint="eastAsia"/>
          <w:bCs/>
          <w:sz w:val="28"/>
          <w:szCs w:val="28"/>
        </w:rPr>
        <w:t>6</w:t>
      </w:r>
      <w:r>
        <w:rPr>
          <w:rFonts w:ascii="宋体"/>
          <w:bCs/>
          <w:sz w:val="28"/>
          <w:szCs w:val="28"/>
        </w:rPr>
        <w:t>.</w:t>
      </w:r>
      <w:r>
        <w:rPr>
          <w:rFonts w:ascii="宋体" w:hint="eastAsia"/>
          <w:bCs/>
          <w:sz w:val="28"/>
          <w:szCs w:val="28"/>
        </w:rPr>
        <w:t>岗位实践课</w:t>
      </w:r>
    </w:p>
    <w:p w:rsidR="00F37A4B" w:rsidRDefault="006001E4">
      <w:pPr>
        <w:ind w:firstLineChars="200" w:firstLine="560"/>
        <w:rPr>
          <w:rFonts w:ascii="宋体"/>
          <w:bCs/>
          <w:sz w:val="28"/>
          <w:szCs w:val="28"/>
        </w:rPr>
      </w:pPr>
      <w:r>
        <w:rPr>
          <w:rFonts w:ascii="宋体" w:hint="eastAsia"/>
          <w:bCs/>
          <w:sz w:val="28"/>
          <w:szCs w:val="28"/>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rsidR="00F37A4B" w:rsidRDefault="006001E4">
      <w:pPr>
        <w:rPr>
          <w:rFonts w:ascii="黑体" w:eastAsia="黑体" w:hAnsi="黑体"/>
          <w:sz w:val="30"/>
          <w:szCs w:val="30"/>
        </w:rPr>
      </w:pPr>
      <w:r>
        <w:rPr>
          <w:rFonts w:ascii="黑体" w:eastAsia="黑体" w:hAnsi="黑体" w:hint="eastAsia"/>
          <w:sz w:val="30"/>
          <w:szCs w:val="30"/>
        </w:rPr>
        <w:t>（五）学习评价</w:t>
      </w:r>
    </w:p>
    <w:p w:rsidR="00F37A4B" w:rsidRDefault="006001E4">
      <w:pPr>
        <w:ind w:firstLineChars="200" w:firstLine="560"/>
        <w:rPr>
          <w:rFonts w:ascii="宋体" w:hAnsi="宋体"/>
          <w:sz w:val="28"/>
          <w:szCs w:val="28"/>
        </w:rPr>
      </w:pPr>
      <w:r>
        <w:rPr>
          <w:rFonts w:ascii="宋体" w:hAnsi="宋体" w:hint="eastAsia"/>
          <w:sz w:val="28"/>
          <w:szCs w:val="28"/>
        </w:rPr>
        <w:t>根据教学目标、教学方式，采用形式多样的考核办法。</w:t>
      </w:r>
    </w:p>
    <w:p w:rsidR="00F37A4B" w:rsidRDefault="006001E4">
      <w:pPr>
        <w:ind w:firstLineChars="200" w:firstLine="560"/>
        <w:rPr>
          <w:rFonts w:ascii="宋体" w:hAnsi="宋体"/>
          <w:sz w:val="28"/>
          <w:szCs w:val="28"/>
        </w:rPr>
      </w:pPr>
      <w:r>
        <w:rPr>
          <w:rFonts w:ascii="宋体" w:hAnsi="宋体" w:hint="eastAsia"/>
          <w:sz w:val="28"/>
          <w:szCs w:val="28"/>
        </w:rPr>
        <w:lastRenderedPageBreak/>
        <w:t>1</w:t>
      </w:r>
      <w:r>
        <w:rPr>
          <w:rFonts w:ascii="宋体" w:hAnsi="宋体"/>
          <w:sz w:val="28"/>
          <w:szCs w:val="28"/>
        </w:rPr>
        <w:t>.</w:t>
      </w:r>
      <w:r>
        <w:rPr>
          <w:rFonts w:ascii="宋体" w:hAnsi="宋体" w:hint="eastAsia"/>
          <w:sz w:val="28"/>
          <w:szCs w:val="28"/>
        </w:rPr>
        <w:t>普通课程学习评价要求</w:t>
      </w:r>
    </w:p>
    <w:p w:rsidR="00F37A4B" w:rsidRDefault="006001E4">
      <w:pPr>
        <w:ind w:firstLineChars="200" w:firstLine="560"/>
        <w:rPr>
          <w:rFonts w:ascii="宋体" w:hAnsi="宋体"/>
          <w:sz w:val="28"/>
          <w:szCs w:val="28"/>
        </w:rPr>
      </w:pPr>
      <w:r>
        <w:rPr>
          <w:rFonts w:ascii="宋体" w:hAnsi="宋体" w:hint="eastAsia"/>
          <w:sz w:val="28"/>
          <w:szCs w:val="28"/>
        </w:rPr>
        <w:t>考核内容应体现：能力本位的原则、实践性原则、实用性原则、针对性原则及可持续性原则。</w:t>
      </w:r>
    </w:p>
    <w:p w:rsidR="00F37A4B" w:rsidRDefault="006001E4">
      <w:pPr>
        <w:ind w:firstLineChars="200" w:firstLine="560"/>
        <w:rPr>
          <w:rFonts w:ascii="宋体" w:hAnsi="宋体"/>
          <w:sz w:val="28"/>
          <w:szCs w:val="28"/>
        </w:rPr>
      </w:pPr>
      <w:r>
        <w:rPr>
          <w:rFonts w:ascii="宋体" w:hAnsi="宋体" w:hint="eastAsia"/>
          <w:sz w:val="28"/>
          <w:szCs w:val="28"/>
        </w:rPr>
        <w:t>考核方式应体现：“过程考核，结果考核，综合评价，以人为本”，强调以人为本的整体性评价观。</w:t>
      </w:r>
    </w:p>
    <w:p w:rsidR="00F37A4B" w:rsidRDefault="006001E4">
      <w:pPr>
        <w:ind w:firstLineChars="200" w:firstLine="560"/>
        <w:rPr>
          <w:rFonts w:ascii="宋体" w:hAnsi="宋体"/>
          <w:sz w:val="28"/>
          <w:szCs w:val="28"/>
        </w:rPr>
      </w:pPr>
      <w:r>
        <w:rPr>
          <w:rFonts w:ascii="宋体" w:hAnsi="宋体" w:hint="eastAsia"/>
          <w:sz w:val="28"/>
          <w:szCs w:val="28"/>
        </w:rPr>
        <w:t>评价主体应体现：从过去校内评价、学校教师单一评价方式，转向企业评价、社会评价开放式评价。</w:t>
      </w:r>
    </w:p>
    <w:p w:rsidR="00F37A4B" w:rsidRDefault="006001E4">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双元培养评价方式</w:t>
      </w:r>
    </w:p>
    <w:p w:rsidR="00F37A4B" w:rsidRDefault="006001E4">
      <w:pPr>
        <w:ind w:firstLineChars="200" w:firstLine="560"/>
        <w:rPr>
          <w:rFonts w:ascii="宋体" w:hAnsi="宋体"/>
          <w:sz w:val="28"/>
          <w:szCs w:val="28"/>
        </w:rPr>
      </w:pPr>
      <w:r>
        <w:rPr>
          <w:rFonts w:ascii="宋体" w:hAnsi="宋体" w:hint="eastAsia"/>
          <w:sz w:val="28"/>
          <w:szCs w:val="28"/>
        </w:rPr>
        <w:t>学生在校学习阶段评价方式采用期末考试和校内指导教师共同完成，其中期末考试在校内完成，校内指导导师根据学生实习后对技能的运用情况给予实践评分。即期末</w:t>
      </w:r>
      <w:proofErr w:type="gramStart"/>
      <w:r>
        <w:rPr>
          <w:rFonts w:ascii="宋体" w:hAnsi="宋体" w:hint="eastAsia"/>
          <w:sz w:val="28"/>
          <w:szCs w:val="28"/>
        </w:rPr>
        <w:t>考试占</w:t>
      </w:r>
      <w:proofErr w:type="gramEnd"/>
      <w:r>
        <w:rPr>
          <w:rFonts w:ascii="宋体" w:hAnsi="宋体" w:hint="eastAsia"/>
          <w:sz w:val="28"/>
          <w:szCs w:val="28"/>
        </w:rPr>
        <w:t>70%</w:t>
      </w:r>
      <w:r>
        <w:rPr>
          <w:rFonts w:ascii="宋体" w:hAnsi="宋体" w:hint="eastAsia"/>
          <w:sz w:val="28"/>
          <w:szCs w:val="28"/>
        </w:rPr>
        <w:t>，实践</w:t>
      </w:r>
      <w:proofErr w:type="gramStart"/>
      <w:r>
        <w:rPr>
          <w:rFonts w:ascii="宋体" w:hAnsi="宋体" w:hint="eastAsia"/>
          <w:sz w:val="28"/>
          <w:szCs w:val="28"/>
        </w:rPr>
        <w:t>评分占</w:t>
      </w:r>
      <w:proofErr w:type="gramEnd"/>
      <w:r>
        <w:rPr>
          <w:rFonts w:ascii="宋体" w:hAnsi="宋体" w:hint="eastAsia"/>
          <w:sz w:val="28"/>
          <w:szCs w:val="28"/>
        </w:rPr>
        <w:t>30%</w:t>
      </w:r>
      <w:r>
        <w:rPr>
          <w:rFonts w:ascii="宋体" w:hAnsi="宋体" w:hint="eastAsia"/>
          <w:sz w:val="28"/>
          <w:szCs w:val="28"/>
        </w:rPr>
        <w:t>。</w:t>
      </w:r>
    </w:p>
    <w:p w:rsidR="00F37A4B" w:rsidRDefault="006001E4">
      <w:pPr>
        <w:ind w:firstLineChars="200" w:firstLine="560"/>
        <w:rPr>
          <w:rFonts w:ascii="宋体" w:hAnsi="宋体"/>
          <w:sz w:val="28"/>
          <w:szCs w:val="28"/>
        </w:rPr>
      </w:pPr>
      <w:proofErr w:type="gramStart"/>
      <w:r>
        <w:rPr>
          <w:rFonts w:ascii="宋体" w:hAnsi="宋体" w:hint="eastAsia"/>
          <w:sz w:val="28"/>
          <w:szCs w:val="28"/>
        </w:rPr>
        <w:t>学生跟岗学习</w:t>
      </w:r>
      <w:proofErr w:type="gramEnd"/>
      <w:r>
        <w:rPr>
          <w:rFonts w:ascii="宋体" w:hAnsi="宋体" w:hint="eastAsia"/>
          <w:sz w:val="28"/>
          <w:szCs w:val="28"/>
        </w:rPr>
        <w:t>阶段评</w:t>
      </w:r>
      <w:r>
        <w:rPr>
          <w:rFonts w:ascii="宋体" w:hAnsi="宋体" w:hint="eastAsia"/>
          <w:sz w:val="28"/>
          <w:szCs w:val="28"/>
        </w:rPr>
        <w:t>价方式采用校内指导教师和企业导师共同完成，主要以企业导师的评价为主，企业导师给分占</w:t>
      </w:r>
      <w:r>
        <w:rPr>
          <w:rFonts w:ascii="宋体" w:hAnsi="宋体" w:hint="eastAsia"/>
          <w:sz w:val="28"/>
          <w:szCs w:val="28"/>
        </w:rPr>
        <w:t>80%</w:t>
      </w:r>
      <w:r>
        <w:rPr>
          <w:rFonts w:ascii="宋体" w:hAnsi="宋体" w:hint="eastAsia"/>
          <w:sz w:val="28"/>
          <w:szCs w:val="28"/>
        </w:rPr>
        <w:t>，指导教师占</w:t>
      </w:r>
      <w:r>
        <w:rPr>
          <w:rFonts w:ascii="宋体" w:hAnsi="宋体" w:hint="eastAsia"/>
          <w:sz w:val="28"/>
          <w:szCs w:val="28"/>
        </w:rPr>
        <w:t>20%</w:t>
      </w:r>
      <w:r>
        <w:rPr>
          <w:rFonts w:ascii="宋体" w:hAnsi="宋体" w:hint="eastAsia"/>
          <w:sz w:val="28"/>
          <w:szCs w:val="28"/>
        </w:rPr>
        <w:t>，如企业有需求，可以进行调整。</w:t>
      </w:r>
    </w:p>
    <w:p w:rsidR="00F37A4B" w:rsidRDefault="006001E4">
      <w:pPr>
        <w:rPr>
          <w:rFonts w:ascii="黑体" w:eastAsia="黑体" w:hAnsi="黑体"/>
          <w:sz w:val="30"/>
          <w:szCs w:val="30"/>
        </w:rPr>
      </w:pPr>
      <w:r>
        <w:rPr>
          <w:rFonts w:ascii="黑体" w:eastAsia="黑体" w:hAnsi="黑体" w:hint="eastAsia"/>
          <w:sz w:val="30"/>
          <w:szCs w:val="30"/>
        </w:rPr>
        <w:t>（六）质量管理</w:t>
      </w:r>
    </w:p>
    <w:p w:rsidR="00F37A4B" w:rsidRDefault="006001E4">
      <w:pPr>
        <w:ind w:firstLineChars="200" w:firstLine="560"/>
        <w:rPr>
          <w:rFonts w:ascii="宋体" w:hAnsi="宋体"/>
          <w:sz w:val="28"/>
          <w:szCs w:val="28"/>
        </w:rPr>
      </w:pPr>
      <w:r>
        <w:rPr>
          <w:rFonts w:ascii="宋体" w:hAnsi="宋体" w:hint="eastAsia"/>
          <w:sz w:val="28"/>
          <w:szCs w:val="28"/>
        </w:rPr>
        <w:t>大数据与财务管理专业人才培养在质量管理方面要把握住对学生的考核，考核要以能力考核为核心，综合考核专业知识、专业技能、职业素质、团队合作等方面。</w:t>
      </w:r>
    </w:p>
    <w:p w:rsidR="00F37A4B" w:rsidRDefault="006001E4">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sz w:val="28"/>
          <w:szCs w:val="28"/>
        </w:rPr>
        <w:t>公共基础课采用以学生的学习态度、思想品德，以及学生对知识的理解</w:t>
      </w:r>
      <w:r>
        <w:rPr>
          <w:rFonts w:ascii="宋体" w:hAnsi="宋体" w:hint="eastAsia"/>
          <w:sz w:val="28"/>
          <w:szCs w:val="28"/>
        </w:rPr>
        <w:t>和掌握程度等进行综合评定。要注重平时教学过程的评定，将课堂表现、平时作业、实践环节和期末考试成绩有机结合，综合评定成绩。</w:t>
      </w:r>
    </w:p>
    <w:p w:rsidR="00F37A4B" w:rsidRDefault="006001E4">
      <w:pPr>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2</w:t>
      </w:r>
      <w:r>
        <w:rPr>
          <w:rFonts w:ascii="宋体" w:hAnsi="宋体" w:hint="eastAsia"/>
          <w:sz w:val="28"/>
          <w:szCs w:val="28"/>
        </w:rPr>
        <w:t>）</w:t>
      </w:r>
      <w:r>
        <w:rPr>
          <w:rFonts w:ascii="宋体" w:hAnsi="宋体"/>
          <w:sz w:val="28"/>
          <w:szCs w:val="28"/>
        </w:rPr>
        <w:t>其他专业基础课与专业核心</w:t>
      </w:r>
      <w:proofErr w:type="gramStart"/>
      <w:r>
        <w:rPr>
          <w:rFonts w:ascii="宋体" w:hAnsi="宋体"/>
          <w:sz w:val="28"/>
          <w:szCs w:val="28"/>
        </w:rPr>
        <w:t>课考核</w:t>
      </w:r>
      <w:proofErr w:type="gramEnd"/>
      <w:r>
        <w:rPr>
          <w:rFonts w:ascii="宋体" w:hAnsi="宋体"/>
          <w:sz w:val="28"/>
          <w:szCs w:val="28"/>
        </w:rPr>
        <w:t>应以形成性考核为主，可以根据不同</w:t>
      </w:r>
      <w:r>
        <w:rPr>
          <w:rFonts w:ascii="宋体" w:hAnsi="宋体" w:hint="eastAsia"/>
          <w:sz w:val="28"/>
          <w:szCs w:val="28"/>
        </w:rPr>
        <w:t>课程的特点和要求采取笔试、机试、实操、作品展示、成果汇报等多种方式进行考核；并能够根据课程的特点和要求，对采取不同方式、对各个方面的考核结果，通过一定的加权系数评定课程最终成绩。</w:t>
      </w:r>
    </w:p>
    <w:p w:rsidR="00F37A4B" w:rsidRDefault="006001E4">
      <w:pPr>
        <w:ind w:firstLineChars="200" w:firstLine="560"/>
        <w:rPr>
          <w:rFonts w:asci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）岗位实习以企业考核为主，学院考核为辅。校企双重考核学生的工作态度和工作业绩，其中学生能否上岗就业（与企业签订就业协议书）作为考核学生岗位实习成绩的重要指标。</w:t>
      </w:r>
    </w:p>
    <w:p w:rsidR="00F37A4B" w:rsidRDefault="006001E4">
      <w:pPr>
        <w:rPr>
          <w:rFonts w:ascii="黑体" w:eastAsia="黑体" w:hAnsi="黑体"/>
          <w:sz w:val="32"/>
          <w:szCs w:val="32"/>
        </w:rPr>
      </w:pPr>
      <w:r>
        <w:rPr>
          <w:rFonts w:ascii="黑体" w:eastAsia="黑体" w:hAnsi="黑体" w:hint="eastAsia"/>
          <w:sz w:val="32"/>
          <w:szCs w:val="32"/>
        </w:rPr>
        <w:t>九、毕业要求</w:t>
      </w:r>
    </w:p>
    <w:p w:rsidR="00F37A4B" w:rsidRDefault="006001E4">
      <w:pPr>
        <w:ind w:firstLineChars="200" w:firstLine="560"/>
        <w:jc w:val="left"/>
        <w:rPr>
          <w:rFonts w:ascii="宋体"/>
          <w:sz w:val="28"/>
          <w:szCs w:val="28"/>
        </w:rPr>
      </w:pPr>
      <w:r>
        <w:rPr>
          <w:rFonts w:ascii="宋体" w:hAnsi="宋体" w:hint="eastAsia"/>
          <w:sz w:val="28"/>
          <w:szCs w:val="28"/>
        </w:rPr>
        <w:t>（一）必修课程的成绩全部合格，中职修满</w:t>
      </w:r>
      <w:r>
        <w:rPr>
          <w:rFonts w:ascii="宋体" w:hAnsi="宋体" w:hint="eastAsia"/>
          <w:sz w:val="28"/>
          <w:szCs w:val="28"/>
        </w:rPr>
        <w:t>14</w:t>
      </w:r>
      <w:r>
        <w:rPr>
          <w:rFonts w:ascii="宋体" w:hAnsi="宋体" w:hint="eastAsia"/>
          <w:sz w:val="28"/>
          <w:szCs w:val="28"/>
        </w:rPr>
        <w:t>7</w:t>
      </w:r>
      <w:r>
        <w:rPr>
          <w:rFonts w:ascii="宋体" w:hAnsi="宋体" w:hint="eastAsia"/>
          <w:sz w:val="28"/>
          <w:szCs w:val="28"/>
        </w:rPr>
        <w:t>分、高职修满</w:t>
      </w:r>
      <w:r>
        <w:rPr>
          <w:rFonts w:ascii="宋体" w:hAnsi="宋体" w:hint="eastAsia"/>
          <w:sz w:val="28"/>
          <w:szCs w:val="28"/>
        </w:rPr>
        <w:t>10</w:t>
      </w:r>
      <w:r>
        <w:rPr>
          <w:rFonts w:ascii="宋体" w:hAnsi="宋体" w:hint="eastAsia"/>
          <w:sz w:val="28"/>
          <w:szCs w:val="28"/>
        </w:rPr>
        <w:t>6</w:t>
      </w:r>
      <w:r>
        <w:rPr>
          <w:rFonts w:ascii="宋体" w:hAnsi="宋体" w:hint="eastAsia"/>
          <w:sz w:val="28"/>
          <w:szCs w:val="28"/>
        </w:rPr>
        <w:t>分。</w:t>
      </w:r>
    </w:p>
    <w:p w:rsidR="00F37A4B" w:rsidRDefault="006001E4">
      <w:pPr>
        <w:ind w:firstLineChars="200" w:firstLine="560"/>
        <w:jc w:val="left"/>
        <w:rPr>
          <w:rFonts w:ascii="宋体"/>
          <w:sz w:val="28"/>
          <w:szCs w:val="28"/>
        </w:rPr>
      </w:pPr>
      <w:r>
        <w:rPr>
          <w:rFonts w:ascii="宋体" w:hAnsi="宋体" w:hint="eastAsia"/>
          <w:sz w:val="28"/>
          <w:szCs w:val="28"/>
        </w:rPr>
        <w:t>（二）《国家学生体质健康标准》测评合格。</w:t>
      </w:r>
    </w:p>
    <w:p w:rsidR="00F37A4B" w:rsidRDefault="006001E4">
      <w:pPr>
        <w:ind w:firstLineChars="200" w:firstLine="560"/>
        <w:jc w:val="left"/>
        <w:rPr>
          <w:rFonts w:ascii="宋体"/>
          <w:sz w:val="28"/>
          <w:szCs w:val="28"/>
        </w:rPr>
      </w:pPr>
      <w:r>
        <w:rPr>
          <w:rFonts w:ascii="宋体" w:hAnsi="宋体" w:hint="eastAsia"/>
          <w:sz w:val="28"/>
          <w:szCs w:val="28"/>
        </w:rPr>
        <w:t>（三）综合素质测评合格。</w:t>
      </w:r>
    </w:p>
    <w:p w:rsidR="00F37A4B" w:rsidRDefault="006001E4">
      <w:pPr>
        <w:ind w:firstLineChars="200" w:firstLine="560"/>
        <w:jc w:val="left"/>
        <w:rPr>
          <w:rFonts w:ascii="宋体" w:hAnsi="宋体"/>
          <w:sz w:val="28"/>
          <w:szCs w:val="28"/>
        </w:rPr>
      </w:pPr>
      <w:r>
        <w:rPr>
          <w:rFonts w:ascii="宋体" w:hAnsi="宋体" w:hint="eastAsia"/>
          <w:sz w:val="28"/>
          <w:szCs w:val="28"/>
        </w:rPr>
        <w:t>（四）证书要求</w:t>
      </w:r>
    </w:p>
    <w:p w:rsidR="00F37A4B" w:rsidRDefault="006001E4">
      <w:pPr>
        <w:ind w:firstLineChars="200" w:firstLine="560"/>
        <w:jc w:val="left"/>
        <w:rPr>
          <w:rFonts w:ascii="宋体"/>
          <w:sz w:val="28"/>
          <w:szCs w:val="28"/>
        </w:rPr>
      </w:pPr>
      <w:r>
        <w:rPr>
          <w:rFonts w:ascii="宋体" w:hint="eastAsia"/>
          <w:sz w:val="28"/>
          <w:szCs w:val="28"/>
        </w:rPr>
        <w:t>1.</w:t>
      </w:r>
      <w:r>
        <w:rPr>
          <w:rFonts w:ascii="宋体" w:hint="eastAsia"/>
          <w:sz w:val="28"/>
          <w:szCs w:val="28"/>
        </w:rPr>
        <w:t>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p w:rsidR="00F37A4B" w:rsidRDefault="006001E4">
      <w:pPr>
        <w:pStyle w:val="a5"/>
        <w:spacing w:before="38" w:line="302" w:lineRule="auto"/>
        <w:ind w:right="696" w:firstLineChars="200" w:firstLine="560"/>
        <w:rPr>
          <w:rFonts w:hAnsi="Times New Roman" w:cs="Times New Roman"/>
          <w:sz w:val="28"/>
          <w:szCs w:val="28"/>
          <w:lang w:val="en-US" w:bidi="ar-SA"/>
        </w:rPr>
      </w:pPr>
      <w:r>
        <w:rPr>
          <w:rFonts w:hAnsi="Times New Roman" w:cs="Times New Roman" w:hint="eastAsia"/>
          <w:sz w:val="28"/>
          <w:szCs w:val="28"/>
          <w:lang w:val="en-US" w:bidi="ar-SA"/>
        </w:rPr>
        <w:t>金税财务应用职业技能等级证书、连锁特许经营管理证书（初级）、财务共享服务职业技能（初级）等职业技能等级证书（</w:t>
      </w:r>
      <w:r>
        <w:rPr>
          <w:rFonts w:hAnsi="Times New Roman" w:cs="Times New Roman" w:hint="eastAsia"/>
          <w:sz w:val="28"/>
          <w:szCs w:val="28"/>
          <w:lang w:val="en-US" w:bidi="ar-SA"/>
        </w:rPr>
        <w:t>X</w:t>
      </w:r>
      <w:r>
        <w:rPr>
          <w:rFonts w:hAnsi="Times New Roman" w:cs="Times New Roman" w:hint="eastAsia"/>
          <w:sz w:val="28"/>
          <w:szCs w:val="28"/>
          <w:lang w:val="en-US" w:bidi="ar-SA"/>
        </w:rPr>
        <w:t>证书），教育部职业技术教育中心研究所批准的培训评价组织颁发的初级以上证书；</w:t>
      </w:r>
    </w:p>
    <w:p w:rsidR="00F37A4B" w:rsidRDefault="006001E4">
      <w:pPr>
        <w:pStyle w:val="a5"/>
        <w:spacing w:before="38" w:line="302" w:lineRule="auto"/>
        <w:ind w:right="696" w:firstLineChars="200" w:firstLine="560"/>
        <w:rPr>
          <w:rFonts w:hAnsi="Times New Roman" w:cs="Times New Roman"/>
          <w:sz w:val="28"/>
          <w:szCs w:val="28"/>
          <w:lang w:val="en-US" w:bidi="ar-SA"/>
        </w:rPr>
      </w:pPr>
      <w:r>
        <w:rPr>
          <w:rFonts w:hAnsi="Times New Roman" w:cs="Times New Roman" w:hint="eastAsia"/>
          <w:sz w:val="28"/>
          <w:szCs w:val="28"/>
          <w:lang w:val="en-US" w:bidi="ar-SA"/>
        </w:rPr>
        <w:t>全国计算机等级考试证书、高等学校英语应用能力考试证书，教育部考试中心主考的一级及以上证书。</w:t>
      </w:r>
    </w:p>
    <w:p w:rsidR="00F37A4B" w:rsidRDefault="00F37A4B">
      <w:pPr>
        <w:ind w:firstLineChars="200" w:firstLine="560"/>
        <w:jc w:val="left"/>
        <w:rPr>
          <w:rFonts w:ascii="宋体"/>
          <w:sz w:val="28"/>
          <w:szCs w:val="28"/>
        </w:rPr>
      </w:pPr>
    </w:p>
    <w:p w:rsidR="00F37A4B" w:rsidRDefault="00F37A4B">
      <w:pPr>
        <w:ind w:firstLineChars="200" w:firstLine="560"/>
        <w:jc w:val="left"/>
        <w:rPr>
          <w:rFonts w:ascii="宋体" w:hAnsi="宋体"/>
          <w:sz w:val="28"/>
          <w:szCs w:val="28"/>
        </w:rPr>
      </w:pPr>
    </w:p>
    <w:p w:rsidR="00F37A4B" w:rsidRDefault="00F37A4B">
      <w:pPr>
        <w:jc w:val="left"/>
        <w:rPr>
          <w:rFonts w:ascii="宋体"/>
          <w:sz w:val="28"/>
          <w:szCs w:val="28"/>
        </w:rPr>
      </w:pPr>
    </w:p>
    <w:p w:rsidR="00F37A4B" w:rsidRDefault="006001E4">
      <w:pPr>
        <w:ind w:firstLineChars="100" w:firstLine="280"/>
        <w:jc w:val="left"/>
        <w:rPr>
          <w:rFonts w:ascii="宋体"/>
          <w:sz w:val="28"/>
          <w:szCs w:val="28"/>
        </w:rPr>
      </w:pPr>
      <w:r>
        <w:rPr>
          <w:rFonts w:ascii="宋体" w:hint="eastAsia"/>
          <w:sz w:val="28"/>
          <w:szCs w:val="28"/>
        </w:rPr>
        <w:t>2.</w:t>
      </w:r>
      <w:r>
        <w:rPr>
          <w:rFonts w:ascii="宋体" w:hint="eastAsia"/>
          <w:sz w:val="28"/>
          <w:szCs w:val="28"/>
        </w:rPr>
        <w:t>高职学段推荐考取证书：</w:t>
      </w:r>
    </w:p>
    <w:p w:rsidR="00F37A4B" w:rsidRDefault="006001E4">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网店运营推广职业技能等级证书中级及以上；</w:t>
      </w:r>
    </w:p>
    <w:p w:rsidR="00F37A4B" w:rsidRDefault="006001E4">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金税财务</w:t>
      </w:r>
      <w:r>
        <w:rPr>
          <w:rFonts w:ascii="宋体" w:hAnsi="宋体" w:hint="eastAsia"/>
          <w:bCs/>
          <w:color w:val="000000"/>
          <w:kern w:val="0"/>
          <w:sz w:val="28"/>
          <w:szCs w:val="28"/>
        </w:rPr>
        <w:t>应用职业技能等级证书初级</w:t>
      </w:r>
    </w:p>
    <w:p w:rsidR="00F37A4B" w:rsidRDefault="006001E4">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财务共享服务职业技能等级证书中级</w:t>
      </w:r>
    </w:p>
    <w:p w:rsidR="00F37A4B" w:rsidRDefault="006001E4">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全国计算机二级；</w:t>
      </w:r>
    </w:p>
    <w:p w:rsidR="00F37A4B" w:rsidRDefault="006001E4">
      <w:pPr>
        <w:ind w:firstLineChars="200" w:firstLine="560"/>
        <w:jc w:val="left"/>
        <w:rPr>
          <w:rFonts w:ascii="宋体" w:hAnsi="宋体"/>
          <w:color w:val="000000"/>
          <w:sz w:val="28"/>
          <w:szCs w:val="28"/>
        </w:rPr>
      </w:pPr>
      <w:r>
        <w:rPr>
          <w:rFonts w:ascii="宋体" w:hAnsi="宋体" w:hint="eastAsia"/>
          <w:color w:val="000000"/>
          <w:sz w:val="28"/>
          <w:szCs w:val="28"/>
        </w:rPr>
        <w:t>高等学校英语应用能力考试</w:t>
      </w:r>
      <w:r>
        <w:rPr>
          <w:rFonts w:ascii="宋体" w:hAnsi="宋体"/>
          <w:color w:val="000000"/>
          <w:sz w:val="28"/>
          <w:szCs w:val="28"/>
        </w:rPr>
        <w:t>AB</w:t>
      </w:r>
      <w:r>
        <w:rPr>
          <w:rFonts w:ascii="宋体" w:hAnsi="宋体" w:hint="eastAsia"/>
          <w:color w:val="000000"/>
          <w:sz w:val="28"/>
          <w:szCs w:val="28"/>
        </w:rPr>
        <w:t>级英语证书</w:t>
      </w:r>
    </w:p>
    <w:p w:rsidR="00F37A4B" w:rsidRDefault="006001E4">
      <w:pPr>
        <w:rPr>
          <w:rFonts w:ascii="黑体" w:eastAsia="黑体" w:hAnsi="黑体"/>
          <w:sz w:val="32"/>
          <w:szCs w:val="32"/>
        </w:rPr>
      </w:pPr>
      <w:r>
        <w:rPr>
          <w:rFonts w:ascii="黑体" w:eastAsia="黑体" w:hAnsi="黑体" w:hint="eastAsia"/>
          <w:sz w:val="32"/>
          <w:szCs w:val="32"/>
        </w:rPr>
        <w:t>十、附录</w:t>
      </w:r>
    </w:p>
    <w:p w:rsidR="00F37A4B" w:rsidRDefault="006001E4">
      <w:pPr>
        <w:ind w:firstLineChars="200" w:firstLine="560"/>
        <w:rPr>
          <w:rFonts w:ascii="宋体"/>
          <w:bCs/>
          <w:color w:val="000000"/>
          <w:kern w:val="0"/>
          <w:sz w:val="28"/>
          <w:szCs w:val="28"/>
        </w:rPr>
      </w:pPr>
      <w:r>
        <w:rPr>
          <w:rFonts w:ascii="宋体" w:hAnsi="宋体" w:hint="eastAsia"/>
          <w:bCs/>
          <w:color w:val="000000"/>
          <w:kern w:val="0"/>
          <w:sz w:val="28"/>
          <w:szCs w:val="28"/>
        </w:rPr>
        <w:t>（一）教学进程安排表</w:t>
      </w:r>
    </w:p>
    <w:p w:rsidR="00F37A4B" w:rsidRDefault="006001E4">
      <w:pPr>
        <w:ind w:firstLineChars="200" w:firstLine="560"/>
        <w:rPr>
          <w:rFonts w:ascii="宋体" w:cs="宋体+FPEF"/>
          <w:sz w:val="28"/>
          <w:szCs w:val="28"/>
        </w:rPr>
        <w:sectPr w:rsidR="00F37A4B">
          <w:footerReference w:type="default" r:id="rId8"/>
          <w:pgSz w:w="11906" w:h="16838"/>
          <w:pgMar w:top="1440" w:right="1800" w:bottom="1440" w:left="1800" w:header="851" w:footer="992" w:gutter="0"/>
          <w:pgNumType w:start="0"/>
          <w:cols w:space="425"/>
          <w:titlePg/>
          <w:docGrid w:type="lines" w:linePitch="312"/>
        </w:sectPr>
      </w:pPr>
      <w:r>
        <w:rPr>
          <w:rFonts w:ascii="宋体" w:cs="宋体+FPEF" w:hint="eastAsia"/>
          <w:sz w:val="28"/>
          <w:szCs w:val="28"/>
        </w:rPr>
        <w:t>（二）教学异动审批表</w:t>
      </w:r>
    </w:p>
    <w:p w:rsidR="00F37A4B" w:rsidRDefault="006001E4">
      <w:pPr>
        <w:rPr>
          <w:rFonts w:ascii="宋体" w:hAnsi="宋体"/>
          <w:bCs/>
          <w:color w:val="000000"/>
          <w:kern w:val="0"/>
          <w:sz w:val="28"/>
          <w:szCs w:val="28"/>
        </w:rPr>
      </w:pPr>
      <w:r>
        <w:rPr>
          <w:rFonts w:ascii="宋体" w:hAnsi="宋体" w:hint="eastAsia"/>
          <w:bCs/>
          <w:color w:val="000000"/>
          <w:kern w:val="0"/>
          <w:sz w:val="28"/>
          <w:szCs w:val="28"/>
        </w:rPr>
        <w:lastRenderedPageBreak/>
        <w:t>附件</w:t>
      </w:r>
      <w:r>
        <w:rPr>
          <w:rFonts w:ascii="宋体" w:hAnsi="宋体" w:hint="eastAsia"/>
          <w:bCs/>
          <w:color w:val="000000"/>
          <w:kern w:val="0"/>
          <w:sz w:val="28"/>
          <w:szCs w:val="28"/>
        </w:rPr>
        <w:t>1</w:t>
      </w:r>
      <w:r>
        <w:rPr>
          <w:rFonts w:ascii="宋体" w:hAnsi="宋体" w:hint="eastAsia"/>
          <w:bCs/>
          <w:color w:val="000000"/>
          <w:kern w:val="0"/>
          <w:sz w:val="28"/>
          <w:szCs w:val="28"/>
        </w:rPr>
        <w:t>：教学进程安排表</w:t>
      </w:r>
    </w:p>
    <w:tbl>
      <w:tblPr>
        <w:tblW w:w="12382" w:type="dxa"/>
        <w:tblInd w:w="96" w:type="dxa"/>
        <w:tblLayout w:type="fixed"/>
        <w:tblLook w:val="04A0" w:firstRow="1" w:lastRow="0" w:firstColumn="1" w:lastColumn="0" w:noHBand="0" w:noVBand="1"/>
      </w:tblPr>
      <w:tblGrid>
        <w:gridCol w:w="485"/>
        <w:gridCol w:w="281"/>
        <w:gridCol w:w="334"/>
        <w:gridCol w:w="353"/>
        <w:gridCol w:w="823"/>
        <w:gridCol w:w="489"/>
        <w:gridCol w:w="2151"/>
        <w:gridCol w:w="333"/>
        <w:gridCol w:w="207"/>
        <w:gridCol w:w="381"/>
        <w:gridCol w:w="267"/>
        <w:gridCol w:w="381"/>
        <w:gridCol w:w="277"/>
        <w:gridCol w:w="381"/>
        <w:gridCol w:w="207"/>
        <w:gridCol w:w="441"/>
        <w:gridCol w:w="147"/>
        <w:gridCol w:w="513"/>
        <w:gridCol w:w="63"/>
        <w:gridCol w:w="564"/>
        <w:gridCol w:w="9"/>
        <w:gridCol w:w="507"/>
        <w:gridCol w:w="117"/>
        <w:gridCol w:w="435"/>
        <w:gridCol w:w="193"/>
        <w:gridCol w:w="435"/>
        <w:gridCol w:w="367"/>
        <w:gridCol w:w="1241"/>
      </w:tblGrid>
      <w:tr w:rsidR="00F37A4B">
        <w:trPr>
          <w:trHeight w:val="410"/>
        </w:trPr>
        <w:tc>
          <w:tcPr>
            <w:tcW w:w="12382" w:type="dxa"/>
            <w:gridSpan w:val="28"/>
            <w:tcBorders>
              <w:top w:val="nil"/>
              <w:left w:val="nil"/>
              <w:bottom w:val="single" w:sz="4" w:space="0" w:color="000000"/>
              <w:right w:val="nil"/>
            </w:tcBorders>
            <w:shd w:val="clear" w:color="auto" w:fill="auto"/>
            <w:noWrap/>
            <w:vAlign w:val="center"/>
          </w:tcPr>
          <w:p w:rsidR="00F37A4B" w:rsidRDefault="006001E4">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2022</w:t>
            </w:r>
            <w:r>
              <w:rPr>
                <w:rFonts w:ascii="宋体" w:hAnsi="宋体" w:cs="宋体" w:hint="eastAsia"/>
                <w:b/>
                <w:bCs/>
                <w:color w:val="000000"/>
                <w:kern w:val="0"/>
                <w:sz w:val="32"/>
                <w:szCs w:val="32"/>
                <w:lang w:bidi="ar"/>
              </w:rPr>
              <w:t>级三二分段中</w:t>
            </w:r>
            <w:proofErr w:type="gramStart"/>
            <w:r>
              <w:rPr>
                <w:rFonts w:ascii="宋体" w:hAnsi="宋体" w:cs="宋体" w:hint="eastAsia"/>
                <w:b/>
                <w:bCs/>
                <w:color w:val="000000"/>
                <w:kern w:val="0"/>
                <w:sz w:val="32"/>
                <w:szCs w:val="32"/>
                <w:lang w:bidi="ar"/>
              </w:rPr>
              <w:t>职学段教学安排</w:t>
            </w:r>
            <w:proofErr w:type="gramEnd"/>
          </w:p>
        </w:tc>
      </w:tr>
      <w:tr w:rsidR="00F37A4B">
        <w:trPr>
          <w:trHeight w:val="330"/>
        </w:trPr>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11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课程编码</w:t>
            </w:r>
          </w:p>
        </w:tc>
        <w:tc>
          <w:tcPr>
            <w:tcW w:w="26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课程名称</w:t>
            </w:r>
          </w:p>
        </w:tc>
        <w:tc>
          <w:tcPr>
            <w:tcW w:w="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学分</w:t>
            </w: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教学环节</w:t>
            </w:r>
          </w:p>
        </w:tc>
        <w:tc>
          <w:tcPr>
            <w:tcW w:w="338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周学时数</w:t>
            </w:r>
          </w:p>
        </w:tc>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考核方式</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备注</w:t>
            </w:r>
          </w:p>
        </w:tc>
      </w:tr>
      <w:tr w:rsidR="00F37A4B">
        <w:trPr>
          <w:trHeight w:val="315"/>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b/>
                <w:bCs/>
                <w:color w:val="000000"/>
                <w:sz w:val="22"/>
                <w:szCs w:val="22"/>
              </w:rPr>
            </w:pPr>
          </w:p>
        </w:tc>
        <w:tc>
          <w:tcPr>
            <w:tcW w:w="1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2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5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总学时</w:t>
            </w:r>
          </w:p>
        </w:tc>
        <w:tc>
          <w:tcPr>
            <w:tcW w:w="6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实践学时</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一</w:t>
            </w:r>
            <w:proofErr w:type="gramEnd"/>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二</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三</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四</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五</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六</w:t>
            </w:r>
          </w:p>
        </w:tc>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r>
      <w:tr w:rsidR="00F37A4B">
        <w:trPr>
          <w:trHeight w:val="315"/>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b/>
                <w:bCs/>
                <w:color w:val="000000"/>
                <w:sz w:val="22"/>
                <w:szCs w:val="22"/>
              </w:rPr>
            </w:pPr>
          </w:p>
        </w:tc>
        <w:tc>
          <w:tcPr>
            <w:tcW w:w="11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26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5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r>
      <w:tr w:rsidR="00F37A4B">
        <w:trPr>
          <w:trHeight w:val="290"/>
        </w:trPr>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01200065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入学教育与军训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44200105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思想政治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01200025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语文</w:t>
            </w:r>
            <w:r>
              <w:rPr>
                <w:rFonts w:ascii="仿宋_GB2312" w:eastAsia="仿宋_GB2312" w:hAnsi="宋体" w:cs="仿宋_GB2312"/>
                <w:color w:val="000000"/>
                <w:kern w:val="0"/>
                <w:sz w:val="20"/>
                <w:szCs w:val="20"/>
                <w:lang w:bidi="ar"/>
              </w:rPr>
              <w:t>(1)(2)(3)(4)(5)</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01200115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历史</w:t>
            </w:r>
            <w:r>
              <w:rPr>
                <w:rFonts w:ascii="仿宋_GB2312" w:eastAsia="仿宋_GB2312" w:hAnsi="宋体" w:cs="仿宋_GB2312"/>
                <w:color w:val="000000"/>
                <w:kern w:val="0"/>
                <w:sz w:val="20"/>
                <w:szCs w:val="20"/>
                <w:lang w:bidi="ar"/>
              </w:rPr>
              <w:t>(1)(2)</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02200025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数学</w:t>
            </w:r>
            <w:r>
              <w:rPr>
                <w:rFonts w:ascii="仿宋_GB2312" w:eastAsia="仿宋_GB2312" w:hAnsi="宋体" w:cs="仿宋_GB2312"/>
                <w:color w:val="000000"/>
                <w:kern w:val="0"/>
                <w:sz w:val="20"/>
                <w:szCs w:val="20"/>
                <w:lang w:bidi="ar"/>
              </w:rPr>
              <w:t>(1)(2)(3)(4)(5)</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03200025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英语</w:t>
            </w:r>
            <w:r>
              <w:rPr>
                <w:rFonts w:ascii="仿宋_GB2312" w:eastAsia="仿宋_GB2312" w:hAnsi="宋体" w:cs="仿宋_GB2312"/>
                <w:color w:val="000000"/>
                <w:kern w:val="0"/>
                <w:sz w:val="20"/>
                <w:szCs w:val="20"/>
                <w:lang w:bidi="ar"/>
              </w:rPr>
              <w:t>(1)(2)(3)(4)(5)</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34200015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05200015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体育与健康</w:t>
            </w:r>
            <w:r>
              <w:rPr>
                <w:rFonts w:ascii="仿宋_GB2312" w:eastAsia="仿宋_GB2312" w:hAnsi="宋体" w:cs="仿宋_GB2312"/>
                <w:color w:val="000000"/>
                <w:kern w:val="0"/>
                <w:sz w:val="20"/>
                <w:szCs w:val="20"/>
                <w:lang w:bidi="ar"/>
              </w:rPr>
              <w:t>(1)(2)(3)(4)</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05200115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艺术修养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44200062</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r>
              <w:rPr>
                <w:rFonts w:ascii="仿宋_GB2312" w:eastAsia="仿宋_GB2312" w:hAnsi="宋体" w:cs="仿宋_GB2312"/>
                <w:color w:val="000000"/>
                <w:kern w:val="0"/>
                <w:sz w:val="20"/>
                <w:szCs w:val="20"/>
                <w:lang w:bidi="ar"/>
              </w:rPr>
              <w:t>(1)(2)(3)(4)</w:t>
            </w:r>
          </w:p>
        </w:tc>
        <w:tc>
          <w:tcPr>
            <w:tcW w:w="540"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 w:eastAsia="仿宋" w:hAnsi="仿宋" w:cs="仿宋"/>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05200125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创新创业教育</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290"/>
        </w:trPr>
        <w:tc>
          <w:tcPr>
            <w:tcW w:w="110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3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公共基础课小计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1016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500"/>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专业课</w:t>
            </w:r>
          </w:p>
        </w:tc>
        <w:tc>
          <w:tcPr>
            <w:tcW w:w="615" w:type="dxa"/>
            <w:gridSpan w:val="2"/>
            <w:vMerge w:val="restart"/>
            <w:tcBorders>
              <w:top w:val="nil"/>
              <w:left w:val="single" w:sz="4" w:space="0" w:color="000000"/>
              <w:bottom w:val="nil"/>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专业基础课</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12204126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会计基本技能</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44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nil"/>
              <w:left w:val="single" w:sz="4" w:space="0" w:color="000000"/>
              <w:bottom w:val="nil"/>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12204226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统计基础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val="restart"/>
            <w:tcBorders>
              <w:top w:val="single" w:sz="4" w:space="0" w:color="000000"/>
              <w:left w:val="single" w:sz="4" w:space="0" w:color="000000"/>
              <w:bottom w:val="nil"/>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12204156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企业会计综合实务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12204036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财务会计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12204096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财务软件应用</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12204016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财经法规与职业道德</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12204136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会计基础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nil"/>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12204066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成本计算与管理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专业必修环节</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12204146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会计基础实训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8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58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12204117</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财务软件应用综合实训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trHeight w:val="31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11206328</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岗位实践课</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11206338</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4431" w:type="dxa"/>
            <w:gridSpan w:val="6"/>
            <w:tcBorders>
              <w:top w:val="nil"/>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专业课小计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73</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1696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1390</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val="restart"/>
            <w:tcBorders>
              <w:top w:val="nil"/>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专业选修课</w:t>
            </w: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12204247</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EXCEL</w:t>
            </w:r>
            <w:r>
              <w:rPr>
                <w:rFonts w:ascii="仿宋_GB2312" w:eastAsia="仿宋_GB2312" w:hAnsi="宋体" w:cs="仿宋_GB2312"/>
                <w:color w:val="000000"/>
                <w:kern w:val="0"/>
                <w:sz w:val="20"/>
                <w:szCs w:val="20"/>
                <w:lang w:bidi="ar"/>
              </w:rPr>
              <w:t>在会计中的应用</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12204336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税收及纳税实务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11207016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市场营销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12204176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小企业会计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F37A4B">
        <w:trPr>
          <w:trHeight w:val="3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11206036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电子商务基础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11205186</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商务礼仪</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color w:val="000000"/>
                <w:sz w:val="22"/>
                <w:szCs w:val="22"/>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8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公共选修课</w:t>
            </w: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05300312</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中华优秀传统文化</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F37A4B">
        <w:trPr>
          <w:trHeight w:val="42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176" w:type="dxa"/>
            <w:gridSpan w:val="2"/>
            <w:tcBorders>
              <w:top w:val="single" w:sz="4" w:space="0" w:color="000000"/>
              <w:left w:val="nil"/>
              <w:bottom w:val="single" w:sz="4" w:space="0" w:color="000000"/>
              <w:right w:val="single" w:sz="4" w:space="0" w:color="000000"/>
            </w:tcBorders>
            <w:shd w:val="clear" w:color="auto" w:fill="auto"/>
            <w:vAlign w:val="center"/>
          </w:tcPr>
          <w:p w:rsidR="00F37A4B" w:rsidRDefault="006001E4">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04200115</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职业素养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16"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限定选修课</w:t>
            </w:r>
          </w:p>
        </w:tc>
      </w:tr>
      <w:tr w:rsidR="00F37A4B">
        <w:trPr>
          <w:trHeight w:val="560"/>
        </w:trPr>
        <w:tc>
          <w:tcPr>
            <w:tcW w:w="485" w:type="dxa"/>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44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选修课小计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324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216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55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20"/>
        </w:trPr>
        <w:tc>
          <w:tcPr>
            <w:tcW w:w="49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lastRenderedPageBreak/>
              <w:t>合</w:t>
            </w:r>
            <w:r>
              <w:rPr>
                <w:rFonts w:ascii="仿宋_GB2312" w:eastAsia="仿宋_GB2312" w:hAnsi="宋体" w:cs="仿宋_GB2312"/>
                <w:b/>
                <w:bCs/>
                <w:color w:val="000000"/>
                <w:kern w:val="0"/>
                <w:sz w:val="20"/>
                <w:szCs w:val="20"/>
                <w:lang w:bidi="ar"/>
              </w:rPr>
              <w:t xml:space="preserve">  </w:t>
            </w:r>
            <w:r>
              <w:rPr>
                <w:rFonts w:ascii="仿宋_GB2312" w:eastAsia="仿宋_GB2312" w:hAnsi="宋体" w:cs="仿宋_GB2312"/>
                <w:b/>
                <w:bCs/>
                <w:color w:val="000000"/>
                <w:kern w:val="0"/>
                <w:sz w:val="20"/>
                <w:szCs w:val="20"/>
                <w:lang w:bidi="ar"/>
              </w:rPr>
              <w:t>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147</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2032</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trHeight w:val="390"/>
        </w:trPr>
        <w:tc>
          <w:tcPr>
            <w:tcW w:w="12382" w:type="dxa"/>
            <w:gridSpan w:val="28"/>
            <w:tcBorders>
              <w:top w:val="single" w:sz="4" w:space="0" w:color="000000"/>
              <w:left w:val="nil"/>
              <w:bottom w:val="nil"/>
              <w:right w:val="nil"/>
            </w:tcBorders>
            <w:shd w:val="clear" w:color="auto" w:fill="auto"/>
            <w:vAlign w:val="center"/>
          </w:tcPr>
          <w:p w:rsidR="00F37A4B" w:rsidRDefault="006001E4">
            <w:pPr>
              <w:widowControl/>
              <w:jc w:val="left"/>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备注：总学时不低于</w:t>
            </w:r>
            <w:r>
              <w:rPr>
                <w:rFonts w:ascii="宋体" w:hAnsi="宋体" w:cs="宋体" w:hint="eastAsia"/>
                <w:b/>
                <w:bCs/>
                <w:color w:val="000000"/>
                <w:kern w:val="0"/>
                <w:sz w:val="22"/>
                <w:szCs w:val="22"/>
                <w:lang w:bidi="ar"/>
              </w:rPr>
              <w:t>3000</w:t>
            </w:r>
            <w:r>
              <w:rPr>
                <w:rFonts w:ascii="宋体" w:hAnsi="宋体" w:cs="宋体" w:hint="eastAsia"/>
                <w:b/>
                <w:bCs/>
                <w:color w:val="000000"/>
                <w:kern w:val="0"/>
                <w:sz w:val="22"/>
                <w:szCs w:val="22"/>
                <w:lang w:bidi="ar"/>
              </w:rPr>
              <w:t>，公共基础课占比不低于</w:t>
            </w:r>
            <w:r>
              <w:rPr>
                <w:rFonts w:ascii="宋体" w:hAnsi="宋体" w:cs="宋体" w:hint="eastAsia"/>
                <w:b/>
                <w:bCs/>
                <w:color w:val="000000"/>
                <w:kern w:val="0"/>
                <w:sz w:val="22"/>
                <w:szCs w:val="22"/>
                <w:lang w:bidi="ar"/>
              </w:rPr>
              <w:t>1/3</w:t>
            </w:r>
            <w:r>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1000</w:t>
            </w:r>
            <w:r>
              <w:rPr>
                <w:rFonts w:ascii="宋体" w:hAnsi="宋体" w:cs="宋体" w:hint="eastAsia"/>
                <w:b/>
                <w:bCs/>
                <w:color w:val="000000"/>
                <w:kern w:val="0"/>
                <w:sz w:val="22"/>
                <w:szCs w:val="22"/>
                <w:lang w:bidi="ar"/>
              </w:rPr>
              <w:t>学时）</w:t>
            </w:r>
            <w:r>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选修课不低于</w:t>
            </w:r>
            <w:r>
              <w:rPr>
                <w:rFonts w:ascii="宋体" w:hAnsi="宋体" w:cs="宋体" w:hint="eastAsia"/>
                <w:b/>
                <w:bCs/>
                <w:color w:val="000000"/>
                <w:kern w:val="0"/>
                <w:sz w:val="22"/>
                <w:szCs w:val="22"/>
                <w:lang w:bidi="ar"/>
              </w:rPr>
              <w:t>10%</w:t>
            </w:r>
            <w:r>
              <w:rPr>
                <w:rFonts w:ascii="宋体" w:hAnsi="宋体" w:cs="宋体" w:hint="eastAsia"/>
                <w:b/>
                <w:bCs/>
                <w:color w:val="000000"/>
                <w:kern w:val="0"/>
                <w:sz w:val="22"/>
                <w:szCs w:val="22"/>
                <w:lang w:bidi="ar"/>
              </w:rPr>
              <w:t>（</w:t>
            </w:r>
            <w:r>
              <w:rPr>
                <w:rFonts w:ascii="宋体" w:hAnsi="宋体" w:cs="宋体" w:hint="eastAsia"/>
                <w:b/>
                <w:bCs/>
                <w:color w:val="000000"/>
                <w:kern w:val="0"/>
                <w:sz w:val="22"/>
                <w:szCs w:val="22"/>
                <w:lang w:bidi="ar"/>
              </w:rPr>
              <w:t>300</w:t>
            </w:r>
            <w:r>
              <w:rPr>
                <w:rFonts w:ascii="宋体" w:hAnsi="宋体" w:cs="宋体" w:hint="eastAsia"/>
                <w:b/>
                <w:bCs/>
                <w:color w:val="000000"/>
                <w:kern w:val="0"/>
                <w:sz w:val="22"/>
                <w:szCs w:val="22"/>
                <w:lang w:bidi="ar"/>
              </w:rPr>
              <w:t>学时）</w:t>
            </w:r>
            <w:r>
              <w:rPr>
                <w:rFonts w:ascii="宋体" w:hAnsi="宋体" w:cs="宋体" w:hint="eastAsia"/>
                <w:b/>
                <w:bCs/>
                <w:color w:val="000000"/>
                <w:kern w:val="0"/>
                <w:sz w:val="22"/>
                <w:szCs w:val="22"/>
                <w:lang w:bidi="ar"/>
              </w:rPr>
              <w:t>.</w:t>
            </w:r>
          </w:p>
        </w:tc>
      </w:tr>
      <w:tr w:rsidR="00F37A4B">
        <w:trPr>
          <w:gridAfter w:val="1"/>
          <w:wAfter w:w="1241" w:type="dxa"/>
          <w:trHeight w:val="650"/>
        </w:trPr>
        <w:tc>
          <w:tcPr>
            <w:tcW w:w="11141" w:type="dxa"/>
            <w:gridSpan w:val="27"/>
            <w:tcBorders>
              <w:top w:val="nil"/>
              <w:left w:val="nil"/>
              <w:bottom w:val="single" w:sz="4" w:space="0" w:color="000000"/>
              <w:right w:val="nil"/>
            </w:tcBorders>
            <w:shd w:val="clear" w:color="auto" w:fill="auto"/>
            <w:noWrap/>
            <w:vAlign w:val="center"/>
          </w:tcPr>
          <w:p w:rsidR="00F37A4B" w:rsidRDefault="006001E4">
            <w:pPr>
              <w:widowControl/>
              <w:jc w:val="center"/>
              <w:textAlignment w:val="center"/>
              <w:rPr>
                <w:rFonts w:ascii="宋体" w:hAnsi="宋体" w:cs="宋体"/>
                <w:b/>
                <w:bCs/>
                <w:color w:val="000000"/>
                <w:sz w:val="32"/>
                <w:szCs w:val="32"/>
              </w:rPr>
            </w:pPr>
            <w:r>
              <w:rPr>
                <w:rStyle w:val="font21"/>
                <w:rFonts w:hint="default"/>
                <w:lang w:bidi="ar"/>
              </w:rPr>
              <w:t>2022</w:t>
            </w:r>
            <w:r>
              <w:rPr>
                <w:rStyle w:val="font21"/>
                <w:rFonts w:hint="default"/>
                <w:lang w:bidi="ar"/>
              </w:rPr>
              <w:t>级</w:t>
            </w:r>
            <w:r>
              <w:rPr>
                <w:rStyle w:val="font112"/>
                <w:rFonts w:hint="default"/>
                <w:sz w:val="24"/>
                <w:szCs w:val="24"/>
                <w:lang w:bidi="ar"/>
              </w:rPr>
              <w:t>三二分段高职学</w:t>
            </w:r>
            <w:proofErr w:type="gramStart"/>
            <w:r>
              <w:rPr>
                <w:rStyle w:val="font112"/>
                <w:rFonts w:hint="default"/>
                <w:sz w:val="24"/>
                <w:szCs w:val="24"/>
                <w:lang w:bidi="ar"/>
              </w:rPr>
              <w:t>段</w:t>
            </w:r>
            <w:r>
              <w:rPr>
                <w:rStyle w:val="font21"/>
                <w:rFonts w:hint="default"/>
                <w:lang w:bidi="ar"/>
              </w:rPr>
              <w:t>教学安排</w:t>
            </w:r>
            <w:proofErr w:type="gramEnd"/>
            <w:r>
              <w:rPr>
                <w:rStyle w:val="font21"/>
                <w:rFonts w:hint="default"/>
                <w:lang w:bidi="ar"/>
              </w:rPr>
              <w:t>（</w:t>
            </w:r>
            <w:r>
              <w:rPr>
                <w:rStyle w:val="font21"/>
                <w:rFonts w:hint="default"/>
                <w:lang w:bidi="ar"/>
              </w:rPr>
              <w:t>2025</w:t>
            </w:r>
            <w:r>
              <w:rPr>
                <w:rStyle w:val="font21"/>
                <w:rFonts w:hint="default"/>
                <w:lang w:bidi="ar"/>
              </w:rPr>
              <w:t>年转段，两年制，</w:t>
            </w:r>
            <w:r>
              <w:rPr>
                <w:rStyle w:val="font21"/>
                <w:rFonts w:hint="default"/>
                <w:lang w:bidi="ar"/>
              </w:rPr>
              <w:t>1+0.5+0.5</w:t>
            </w:r>
            <w:r>
              <w:rPr>
                <w:rStyle w:val="font21"/>
                <w:rFonts w:hint="default"/>
                <w:lang w:bidi="ar"/>
              </w:rPr>
              <w:t>）</w:t>
            </w:r>
          </w:p>
        </w:tc>
      </w:tr>
      <w:tr w:rsidR="00F37A4B">
        <w:trPr>
          <w:gridAfter w:val="1"/>
          <w:wAfter w:w="1241" w:type="dxa"/>
          <w:trHeight w:val="330"/>
        </w:trPr>
        <w:tc>
          <w:tcPr>
            <w:tcW w:w="14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课程类别</w:t>
            </w:r>
          </w:p>
        </w:tc>
        <w:tc>
          <w:tcPr>
            <w:tcW w:w="13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课程编码</w:t>
            </w:r>
          </w:p>
        </w:tc>
        <w:tc>
          <w:tcPr>
            <w:tcW w:w="2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课程名称</w:t>
            </w:r>
          </w:p>
        </w:tc>
        <w:tc>
          <w:tcPr>
            <w:tcW w:w="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学分</w:t>
            </w: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教学环节</w:t>
            </w:r>
          </w:p>
        </w:tc>
        <w:tc>
          <w:tcPr>
            <w:tcW w:w="256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周学时数</w:t>
            </w:r>
          </w:p>
        </w:tc>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考核方式</w:t>
            </w:r>
          </w:p>
        </w:tc>
        <w:tc>
          <w:tcPr>
            <w:tcW w:w="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备注</w:t>
            </w:r>
          </w:p>
        </w:tc>
      </w:tr>
      <w:tr w:rsidR="00F37A4B">
        <w:trPr>
          <w:gridAfter w:val="1"/>
          <w:wAfter w:w="1241" w:type="dxa"/>
          <w:trHeight w:val="315"/>
        </w:trPr>
        <w:tc>
          <w:tcPr>
            <w:tcW w:w="1453"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b/>
                <w:bCs/>
                <w:color w:val="000000"/>
                <w:sz w:val="22"/>
                <w:szCs w:val="22"/>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总学时</w:t>
            </w:r>
          </w:p>
        </w:tc>
        <w:tc>
          <w:tcPr>
            <w:tcW w:w="6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实践学时</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一</w:t>
            </w:r>
            <w:proofErr w:type="gramEnd"/>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二</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三</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四</w:t>
            </w:r>
          </w:p>
        </w:tc>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r>
      <w:tr w:rsidR="00F37A4B">
        <w:trPr>
          <w:gridAfter w:val="1"/>
          <w:wAfter w:w="1241" w:type="dxa"/>
          <w:trHeight w:val="315"/>
        </w:trPr>
        <w:tc>
          <w:tcPr>
            <w:tcW w:w="1453"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宋体" w:hAnsi="宋体" w:cs="宋体"/>
                <w:b/>
                <w:bCs/>
                <w:color w:val="000000"/>
                <w:sz w:val="22"/>
                <w:szCs w:val="22"/>
              </w:rPr>
            </w:pPr>
          </w:p>
        </w:tc>
        <w:tc>
          <w:tcPr>
            <w:tcW w:w="13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24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5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5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18</w:t>
            </w:r>
          </w:p>
        </w:tc>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8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r>
      <w:tr w:rsidR="00F37A4B">
        <w:trPr>
          <w:gridAfter w:val="1"/>
          <w:wAfter w:w="1241" w:type="dxa"/>
          <w:trHeight w:val="480"/>
        </w:trPr>
        <w:tc>
          <w:tcPr>
            <w:tcW w:w="7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公共基础课</w:t>
            </w: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proofErr w:type="gramStart"/>
            <w:r>
              <w:rPr>
                <w:rFonts w:ascii="仿宋_GB2312" w:eastAsia="仿宋_GB2312" w:hAnsi="宋体" w:cs="仿宋_GB2312"/>
                <w:b/>
                <w:bCs/>
                <w:color w:val="000000"/>
                <w:kern w:val="0"/>
                <w:sz w:val="20"/>
                <w:szCs w:val="20"/>
                <w:lang w:bidi="ar"/>
              </w:rPr>
              <w:t>思政必修课</w:t>
            </w:r>
            <w:proofErr w:type="gramEnd"/>
            <w:r>
              <w:rPr>
                <w:rFonts w:ascii="仿宋_GB2312" w:eastAsia="仿宋_GB2312" w:hAnsi="宋体" w:cs="仿宋_GB2312"/>
                <w:b/>
                <w:bCs/>
                <w:color w:val="000000"/>
                <w:kern w:val="0"/>
                <w:sz w:val="20"/>
                <w:szCs w:val="20"/>
                <w:lang w:bidi="ar"/>
              </w:rPr>
              <w:t>+</w:t>
            </w:r>
            <w:r>
              <w:rPr>
                <w:rFonts w:ascii="仿宋_GB2312" w:eastAsia="仿宋_GB2312" w:hAnsi="宋体" w:cs="仿宋_GB2312"/>
                <w:b/>
                <w:bCs/>
                <w:color w:val="000000"/>
                <w:kern w:val="0"/>
                <w:sz w:val="20"/>
                <w:szCs w:val="20"/>
                <w:lang w:bidi="ar"/>
              </w:rPr>
              <w:t>公共必修课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44300011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毛泽东思想和中国特色社会主义理论体系概论</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5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44300021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思想道德与法治</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5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44300031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形势与政策</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04300131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50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05300071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军事课</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周</w:t>
            </w: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54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04300041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大学生心理健康</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03300011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综合英语</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left"/>
              <w:rPr>
                <w:rFonts w:ascii="仿宋_GB2312" w:eastAsia="仿宋_GB2312" w:hAnsi="宋体" w:cs="仿宋_GB2312"/>
                <w:color w:val="000000"/>
                <w:sz w:val="20"/>
                <w:szCs w:val="20"/>
              </w:rPr>
            </w:pPr>
          </w:p>
        </w:tc>
      </w:tr>
      <w:tr w:rsidR="00F37A4B">
        <w:trPr>
          <w:gridAfter w:val="1"/>
          <w:wAfter w:w="1241" w:type="dxa"/>
          <w:trHeight w:val="39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05300011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大学生体育与健康</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02300021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经济数学</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46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04300051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职业生涯规划与创新创业就业指导</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节</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3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公共基础课小计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524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420"/>
        </w:trPr>
        <w:tc>
          <w:tcPr>
            <w:tcW w:w="7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专业</w:t>
            </w:r>
            <w:r>
              <w:rPr>
                <w:rFonts w:ascii="宋体" w:hAnsi="宋体" w:cs="宋体" w:hint="eastAsia"/>
                <w:b/>
                <w:bCs/>
                <w:color w:val="000000"/>
                <w:kern w:val="0"/>
                <w:sz w:val="22"/>
                <w:szCs w:val="22"/>
                <w:lang w:bidi="ar"/>
              </w:rPr>
              <w:lastRenderedPageBreak/>
              <w:t>课</w:t>
            </w: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lastRenderedPageBreak/>
              <w:t>专业</w:t>
            </w:r>
            <w:r>
              <w:rPr>
                <w:rFonts w:ascii="仿宋_GB2312" w:eastAsia="仿宋_GB2312" w:hAnsi="宋体" w:cs="仿宋_GB2312"/>
                <w:b/>
                <w:bCs/>
                <w:color w:val="000000"/>
                <w:kern w:val="0"/>
                <w:sz w:val="20"/>
                <w:szCs w:val="20"/>
                <w:lang w:bidi="ar"/>
              </w:rPr>
              <w:lastRenderedPageBreak/>
              <w:t>基础课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lastRenderedPageBreak/>
              <w:t>12329223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经济学基础</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48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12329023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经济法基础</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nil"/>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专业核心课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12329323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大数据应用基础</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12329263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初级财务会计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12329244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管理会计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12329103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成本实务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12329293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机器人财务应用</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nil"/>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12329333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财务大数据分析与可视化</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专业必修环节</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12329173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企业模拟经营实训</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12329233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真账实操</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00300013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双元实习</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00300033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04300141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社会实践</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00300023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毕业作品</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宋体" w:hAnsi="宋体" w:cs="宋体"/>
                <w:b/>
                <w:bCs/>
                <w:color w:val="000000"/>
                <w:sz w:val="22"/>
                <w:szCs w:val="22"/>
              </w:rPr>
            </w:pPr>
          </w:p>
        </w:tc>
        <w:tc>
          <w:tcPr>
            <w:tcW w:w="44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18"/>
                <w:szCs w:val="18"/>
              </w:rPr>
            </w:pPr>
            <w:r>
              <w:rPr>
                <w:rFonts w:ascii="仿宋_GB2312" w:eastAsia="仿宋_GB2312" w:hAnsi="宋体" w:cs="仿宋_GB2312"/>
                <w:b/>
                <w:bCs/>
                <w:color w:val="000000"/>
                <w:kern w:val="0"/>
                <w:sz w:val="18"/>
                <w:szCs w:val="18"/>
                <w:lang w:bidi="ar"/>
              </w:rPr>
              <w:t>专业课小计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1432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1216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val="restart"/>
            <w:tcBorders>
              <w:top w:val="single" w:sz="4" w:space="0" w:color="000000"/>
              <w:left w:val="single" w:sz="4" w:space="0" w:color="000000"/>
              <w:bottom w:val="single" w:sz="4" w:space="0" w:color="000000"/>
              <w:right w:val="nil"/>
            </w:tcBorders>
            <w:shd w:val="clear" w:color="auto" w:fill="auto"/>
            <w:noWrap/>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选修课</w:t>
            </w: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专业选修课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12333023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税务筹划</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12329344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财务共享实务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12329234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资产评估</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12333033</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保险理论与实务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12329354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企业营运管理</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12329364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供应链管理</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12333084</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中国会计文化</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51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公共限定选修</w:t>
            </w:r>
            <w:r>
              <w:rPr>
                <w:rFonts w:ascii="仿宋_GB2312" w:eastAsia="仿宋_GB2312" w:hAnsi="宋体" w:cs="仿宋_GB2312"/>
                <w:b/>
                <w:bCs/>
                <w:color w:val="000000"/>
                <w:kern w:val="0"/>
                <w:sz w:val="20"/>
                <w:szCs w:val="20"/>
                <w:lang w:bidi="ar"/>
              </w:rPr>
              <w:lastRenderedPageBreak/>
              <w:t>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lastRenderedPageBreak/>
              <w:t>01300011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应用文写作</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51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44300042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马克思主义中国化进程与</w:t>
            </w:r>
            <w:r>
              <w:rPr>
                <w:rFonts w:ascii="仿宋_GB2312" w:eastAsia="仿宋_GB2312" w:hAnsi="宋体" w:cs="仿宋_GB2312"/>
                <w:color w:val="000000"/>
                <w:kern w:val="0"/>
                <w:sz w:val="20"/>
                <w:szCs w:val="20"/>
                <w:lang w:bidi="ar"/>
              </w:rPr>
              <w:lastRenderedPageBreak/>
              <w:t>青年学生使命担当</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lastRenderedPageBreak/>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13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每学期</w:t>
            </w:r>
            <w:r>
              <w:rPr>
                <w:rFonts w:ascii="仿宋_GB2312" w:eastAsia="仿宋_GB2312" w:hAnsi="宋体" w:cs="仿宋_GB2312"/>
                <w:color w:val="000000"/>
                <w:kern w:val="0"/>
                <w:sz w:val="20"/>
                <w:szCs w:val="20"/>
                <w:lang w:bidi="ar"/>
              </w:rPr>
              <w:t>10</w:t>
            </w:r>
            <w:r>
              <w:rPr>
                <w:rFonts w:ascii="仿宋_GB2312" w:eastAsia="仿宋_GB2312" w:hAnsi="宋体" w:cs="仿宋_GB2312"/>
                <w:color w:val="000000"/>
                <w:kern w:val="0"/>
                <w:sz w:val="20"/>
                <w:szCs w:val="20"/>
                <w:lang w:bidi="ar"/>
              </w:rPr>
              <w:t>课</w:t>
            </w:r>
            <w:r>
              <w:rPr>
                <w:rFonts w:ascii="仿宋_GB2312" w:eastAsia="仿宋_GB2312" w:hAnsi="宋体" w:cs="仿宋_GB2312"/>
                <w:color w:val="000000"/>
                <w:kern w:val="0"/>
                <w:sz w:val="20"/>
                <w:szCs w:val="20"/>
                <w:lang w:bidi="ar"/>
              </w:rPr>
              <w:lastRenderedPageBreak/>
              <w:t>时</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44300052</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中共共产党简史</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50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05300031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公共艺术</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b/>
                <w:bCs/>
                <w:color w:val="000000"/>
                <w:sz w:val="20"/>
                <w:szCs w:val="20"/>
              </w:rPr>
            </w:pPr>
            <w:r>
              <w:rPr>
                <w:rFonts w:ascii="仿宋_GB2312" w:eastAsia="仿宋_GB2312" w:hAnsi="宋体" w:cs="仿宋_GB2312"/>
                <w:b/>
                <w:bCs/>
                <w:color w:val="000000"/>
                <w:kern w:val="0"/>
                <w:sz w:val="20"/>
                <w:szCs w:val="20"/>
                <w:lang w:bidi="ar"/>
              </w:rPr>
              <w:t>公共选修课</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34300011</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left"/>
              <w:rPr>
                <w:rFonts w:ascii="仿宋_GB2312" w:eastAsia="仿宋_GB2312" w:hAnsi="宋体" w:cs="仿宋_GB2312"/>
                <w:color w:val="000000"/>
                <w:sz w:val="20"/>
                <w:szCs w:val="20"/>
              </w:rPr>
            </w:pPr>
          </w:p>
        </w:tc>
      </w:tr>
      <w:tr w:rsidR="00F37A4B">
        <w:trPr>
          <w:gridAfter w:val="1"/>
          <w:wAfter w:w="1241" w:type="dxa"/>
          <w:trHeight w:val="54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b/>
                <w:bCs/>
                <w:color w:val="000000"/>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rPr>
                <w:rFonts w:ascii="仿宋_GB2312" w:eastAsia="仿宋_GB2312" w:hAnsi="宋体" w:cs="仿宋_GB2312"/>
                <w:b/>
                <w:bCs/>
                <w:color w:val="000000"/>
                <w:sz w:val="20"/>
                <w:szCs w:val="20"/>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766" w:type="dxa"/>
            <w:gridSpan w:val="2"/>
            <w:vMerge/>
            <w:tcBorders>
              <w:top w:val="single" w:sz="4" w:space="0" w:color="000000"/>
              <w:left w:val="single" w:sz="4" w:space="0" w:color="000000"/>
              <w:bottom w:val="single" w:sz="4" w:space="0" w:color="000000"/>
              <w:right w:val="nil"/>
            </w:tcBorders>
            <w:shd w:val="clear" w:color="auto" w:fill="auto"/>
            <w:noWrap/>
            <w:vAlign w:val="center"/>
          </w:tcPr>
          <w:p w:rsidR="00F37A4B" w:rsidRDefault="00F37A4B">
            <w:pPr>
              <w:jc w:val="center"/>
              <w:rPr>
                <w:rFonts w:ascii="宋体" w:hAnsi="宋体" w:cs="宋体"/>
                <w:b/>
                <w:bCs/>
                <w:color w:val="000000"/>
                <w:sz w:val="22"/>
                <w:szCs w:val="22"/>
              </w:rPr>
            </w:pPr>
          </w:p>
        </w:tc>
        <w:tc>
          <w:tcPr>
            <w:tcW w:w="448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选修课小计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346</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82</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F37A4B">
            <w:pPr>
              <w:jc w:val="center"/>
              <w:rPr>
                <w:rFonts w:ascii="仿宋_GB2312" w:eastAsia="仿宋_GB2312" w:hAnsi="宋体" w:cs="仿宋_GB2312"/>
                <w:color w:val="000000"/>
                <w:sz w:val="20"/>
                <w:szCs w:val="20"/>
              </w:rPr>
            </w:pP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r w:rsidR="00F37A4B">
        <w:trPr>
          <w:gridAfter w:val="1"/>
          <w:wAfter w:w="1241" w:type="dxa"/>
          <w:trHeight w:val="320"/>
        </w:trPr>
        <w:tc>
          <w:tcPr>
            <w:tcW w:w="524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6001E4">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合</w:t>
            </w:r>
            <w:r>
              <w:rPr>
                <w:rFonts w:ascii="宋体" w:hAnsi="宋体" w:cs="宋体" w:hint="eastAsia"/>
                <w:b/>
                <w:bCs/>
                <w:color w:val="000000"/>
                <w:kern w:val="0"/>
                <w:sz w:val="22"/>
                <w:szCs w:val="22"/>
                <w:lang w:bidi="ar"/>
              </w:rPr>
              <w:t xml:space="preserve">  </w:t>
            </w:r>
            <w:r>
              <w:rPr>
                <w:rFonts w:ascii="宋体" w:hAnsi="宋体" w:cs="宋体" w:hint="eastAsia"/>
                <w:b/>
                <w:bCs/>
                <w:color w:val="000000"/>
                <w:kern w:val="0"/>
                <w:sz w:val="22"/>
                <w:szCs w:val="22"/>
                <w:lang w:bidi="ar"/>
              </w:rPr>
              <w:t>计</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106</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2302</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1538</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25</w:t>
            </w:r>
          </w:p>
        </w:tc>
        <w:tc>
          <w:tcPr>
            <w:tcW w:w="6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7A4B" w:rsidRDefault="006001E4">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37A4B" w:rsidRDefault="00F37A4B">
            <w:pPr>
              <w:jc w:val="center"/>
              <w:rPr>
                <w:rFonts w:ascii="仿宋_GB2312" w:eastAsia="仿宋_GB2312" w:hAnsi="宋体" w:cs="仿宋_GB2312"/>
                <w:color w:val="000000"/>
                <w:sz w:val="20"/>
                <w:szCs w:val="20"/>
              </w:rPr>
            </w:pPr>
          </w:p>
        </w:tc>
      </w:tr>
    </w:tbl>
    <w:p w:rsidR="00F37A4B" w:rsidRDefault="00F37A4B">
      <w:pPr>
        <w:rPr>
          <w:rFonts w:ascii="宋体" w:hAnsi="宋体"/>
          <w:bCs/>
          <w:color w:val="000000"/>
          <w:kern w:val="0"/>
          <w:sz w:val="28"/>
          <w:szCs w:val="28"/>
        </w:rPr>
      </w:pPr>
    </w:p>
    <w:p w:rsidR="00F37A4B" w:rsidRDefault="00F37A4B">
      <w:pPr>
        <w:rPr>
          <w:rFonts w:ascii="宋体" w:hAnsi="宋体"/>
          <w:bCs/>
          <w:color w:val="000000"/>
          <w:kern w:val="0"/>
          <w:sz w:val="28"/>
          <w:szCs w:val="28"/>
        </w:rPr>
      </w:pPr>
    </w:p>
    <w:p w:rsidR="00F37A4B" w:rsidRDefault="006001E4">
      <w:pPr>
        <w:widowControl/>
        <w:jc w:val="left"/>
        <w:rPr>
          <w:rFonts w:ascii="宋体" w:cs="宋体+FPEF"/>
          <w:sz w:val="28"/>
          <w:szCs w:val="28"/>
        </w:rPr>
        <w:sectPr w:rsidR="00F37A4B">
          <w:pgSz w:w="16838" w:h="11906" w:orient="landscape"/>
          <w:pgMar w:top="1800" w:right="1440" w:bottom="1800" w:left="1440" w:header="851" w:footer="992" w:gutter="0"/>
          <w:pgNumType w:start="0"/>
          <w:cols w:space="425"/>
          <w:titlePg/>
          <w:docGrid w:type="lines" w:linePitch="312"/>
        </w:sectPr>
      </w:pPr>
      <w:r>
        <w:rPr>
          <w:rFonts w:ascii="宋体" w:cs="宋体+FPEF"/>
          <w:sz w:val="28"/>
          <w:szCs w:val="28"/>
        </w:rPr>
        <w:br w:type="page"/>
      </w:r>
    </w:p>
    <w:p w:rsidR="00F37A4B" w:rsidRDefault="006001E4">
      <w:pPr>
        <w:spacing w:afterLines="50" w:after="156"/>
        <w:jc w:val="left"/>
        <w:rPr>
          <w:bCs/>
          <w:sz w:val="30"/>
        </w:rPr>
      </w:pPr>
      <w:r>
        <w:rPr>
          <w:rFonts w:hint="eastAsia"/>
          <w:bCs/>
          <w:sz w:val="30"/>
        </w:rPr>
        <w:lastRenderedPageBreak/>
        <w:t>附件</w:t>
      </w:r>
      <w:r>
        <w:rPr>
          <w:rFonts w:hint="eastAsia"/>
          <w:bCs/>
          <w:sz w:val="30"/>
        </w:rPr>
        <w:t>2</w:t>
      </w:r>
      <w:r>
        <w:rPr>
          <w:rFonts w:hint="eastAsia"/>
          <w:bCs/>
          <w:sz w:val="30"/>
        </w:rPr>
        <w:t>：</w:t>
      </w:r>
    </w:p>
    <w:p w:rsidR="00F37A4B" w:rsidRDefault="006001E4">
      <w:pPr>
        <w:spacing w:afterLines="50" w:after="156"/>
        <w:jc w:val="center"/>
        <w:rPr>
          <w:b/>
          <w:sz w:val="30"/>
        </w:rPr>
      </w:pPr>
      <w:r>
        <w:rPr>
          <w:rFonts w:hint="eastAsia"/>
          <w:b/>
          <w:sz w:val="30"/>
        </w:rPr>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F37A4B">
        <w:trPr>
          <w:trHeight w:val="341"/>
          <w:jc w:val="center"/>
        </w:trPr>
        <w:tc>
          <w:tcPr>
            <w:tcW w:w="1876" w:type="dxa"/>
            <w:vAlign w:val="center"/>
          </w:tcPr>
          <w:p w:rsidR="00F37A4B" w:rsidRDefault="006001E4">
            <w:pPr>
              <w:jc w:val="center"/>
            </w:pPr>
            <w:proofErr w:type="gramStart"/>
            <w:r>
              <w:rPr>
                <w:rFonts w:hint="eastAsia"/>
              </w:rPr>
              <w:t>所属系部</w:t>
            </w:r>
            <w:proofErr w:type="gramEnd"/>
          </w:p>
        </w:tc>
        <w:tc>
          <w:tcPr>
            <w:tcW w:w="2848" w:type="dxa"/>
            <w:vAlign w:val="center"/>
          </w:tcPr>
          <w:p w:rsidR="00F37A4B" w:rsidRDefault="00F37A4B">
            <w:pPr>
              <w:jc w:val="center"/>
            </w:pPr>
          </w:p>
        </w:tc>
        <w:tc>
          <w:tcPr>
            <w:tcW w:w="1163" w:type="dxa"/>
            <w:vAlign w:val="center"/>
          </w:tcPr>
          <w:p w:rsidR="00F37A4B" w:rsidRDefault="006001E4">
            <w:pPr>
              <w:jc w:val="center"/>
            </w:pPr>
            <w:r>
              <w:rPr>
                <w:rFonts w:hint="eastAsia"/>
              </w:rPr>
              <w:t>教研室</w:t>
            </w:r>
          </w:p>
        </w:tc>
        <w:tc>
          <w:tcPr>
            <w:tcW w:w="3288" w:type="dxa"/>
            <w:gridSpan w:val="2"/>
            <w:vAlign w:val="center"/>
          </w:tcPr>
          <w:p w:rsidR="00F37A4B" w:rsidRDefault="00F37A4B">
            <w:pPr>
              <w:jc w:val="center"/>
            </w:pPr>
          </w:p>
        </w:tc>
      </w:tr>
      <w:tr w:rsidR="00F37A4B">
        <w:trPr>
          <w:trHeight w:val="432"/>
          <w:jc w:val="center"/>
        </w:trPr>
        <w:tc>
          <w:tcPr>
            <w:tcW w:w="1876" w:type="dxa"/>
            <w:vAlign w:val="center"/>
          </w:tcPr>
          <w:p w:rsidR="00F37A4B" w:rsidRDefault="006001E4">
            <w:pPr>
              <w:jc w:val="center"/>
            </w:pPr>
            <w:r>
              <w:rPr>
                <w:rFonts w:hint="eastAsia"/>
              </w:rPr>
              <w:t>开课专业</w:t>
            </w:r>
          </w:p>
        </w:tc>
        <w:tc>
          <w:tcPr>
            <w:tcW w:w="2848" w:type="dxa"/>
            <w:vAlign w:val="center"/>
          </w:tcPr>
          <w:p w:rsidR="00F37A4B" w:rsidRDefault="00F37A4B">
            <w:pPr>
              <w:jc w:val="center"/>
            </w:pPr>
          </w:p>
        </w:tc>
        <w:tc>
          <w:tcPr>
            <w:tcW w:w="1163" w:type="dxa"/>
            <w:vAlign w:val="center"/>
          </w:tcPr>
          <w:p w:rsidR="00F37A4B" w:rsidRDefault="006001E4">
            <w:pPr>
              <w:jc w:val="center"/>
            </w:pPr>
            <w:r>
              <w:rPr>
                <w:rFonts w:hint="eastAsia"/>
              </w:rPr>
              <w:t>异动课程</w:t>
            </w:r>
          </w:p>
        </w:tc>
        <w:tc>
          <w:tcPr>
            <w:tcW w:w="3288" w:type="dxa"/>
            <w:gridSpan w:val="2"/>
            <w:vAlign w:val="center"/>
          </w:tcPr>
          <w:p w:rsidR="00F37A4B" w:rsidRDefault="00F37A4B">
            <w:pPr>
              <w:jc w:val="center"/>
            </w:pPr>
          </w:p>
        </w:tc>
      </w:tr>
      <w:tr w:rsidR="00F37A4B">
        <w:trPr>
          <w:trHeight w:val="395"/>
          <w:jc w:val="center"/>
        </w:trPr>
        <w:tc>
          <w:tcPr>
            <w:tcW w:w="1876" w:type="dxa"/>
            <w:vAlign w:val="center"/>
          </w:tcPr>
          <w:p w:rsidR="00F37A4B" w:rsidRDefault="006001E4">
            <w:pPr>
              <w:jc w:val="center"/>
            </w:pPr>
            <w:r>
              <w:rPr>
                <w:rFonts w:hint="eastAsia"/>
              </w:rPr>
              <w:t>开课年级</w:t>
            </w:r>
          </w:p>
        </w:tc>
        <w:tc>
          <w:tcPr>
            <w:tcW w:w="2848" w:type="dxa"/>
            <w:vAlign w:val="center"/>
          </w:tcPr>
          <w:p w:rsidR="00F37A4B" w:rsidRDefault="00F37A4B">
            <w:pPr>
              <w:jc w:val="center"/>
            </w:pPr>
          </w:p>
        </w:tc>
        <w:tc>
          <w:tcPr>
            <w:tcW w:w="1163" w:type="dxa"/>
            <w:vAlign w:val="center"/>
          </w:tcPr>
          <w:p w:rsidR="00F37A4B" w:rsidRDefault="006001E4">
            <w:pPr>
              <w:jc w:val="center"/>
            </w:pPr>
            <w:r>
              <w:rPr>
                <w:rFonts w:hint="eastAsia"/>
              </w:rPr>
              <w:t>异动类别</w:t>
            </w:r>
            <w:r>
              <w:rPr>
                <w:rFonts w:hint="eastAsia"/>
              </w:rPr>
              <w:t>*</w:t>
            </w:r>
          </w:p>
        </w:tc>
        <w:tc>
          <w:tcPr>
            <w:tcW w:w="3288" w:type="dxa"/>
            <w:gridSpan w:val="2"/>
            <w:vAlign w:val="center"/>
          </w:tcPr>
          <w:p w:rsidR="00F37A4B" w:rsidRDefault="00F37A4B">
            <w:pPr>
              <w:jc w:val="center"/>
            </w:pPr>
          </w:p>
        </w:tc>
      </w:tr>
      <w:tr w:rsidR="00F37A4B">
        <w:trPr>
          <w:trHeight w:val="414"/>
          <w:jc w:val="center"/>
        </w:trPr>
        <w:tc>
          <w:tcPr>
            <w:tcW w:w="1876" w:type="dxa"/>
            <w:vAlign w:val="center"/>
          </w:tcPr>
          <w:p w:rsidR="00F37A4B" w:rsidRDefault="006001E4">
            <w:pPr>
              <w:jc w:val="center"/>
            </w:pPr>
            <w:r>
              <w:rPr>
                <w:rFonts w:hint="eastAsia"/>
              </w:rPr>
              <w:t>方案学分∕学时</w:t>
            </w:r>
          </w:p>
        </w:tc>
        <w:tc>
          <w:tcPr>
            <w:tcW w:w="2848" w:type="dxa"/>
            <w:vAlign w:val="center"/>
          </w:tcPr>
          <w:p w:rsidR="00F37A4B" w:rsidRDefault="00F37A4B">
            <w:pPr>
              <w:jc w:val="center"/>
            </w:pPr>
          </w:p>
        </w:tc>
        <w:tc>
          <w:tcPr>
            <w:tcW w:w="1985" w:type="dxa"/>
            <w:gridSpan w:val="2"/>
            <w:vAlign w:val="center"/>
          </w:tcPr>
          <w:p w:rsidR="00F37A4B" w:rsidRDefault="006001E4">
            <w:pPr>
              <w:widowControl/>
              <w:spacing w:line="165" w:lineRule="atLeast"/>
              <w:jc w:val="center"/>
            </w:pPr>
            <w:r>
              <w:rPr>
                <w:rFonts w:hint="eastAsia"/>
              </w:rPr>
              <w:t>异动后学分∕学时</w:t>
            </w:r>
          </w:p>
        </w:tc>
        <w:tc>
          <w:tcPr>
            <w:tcW w:w="2466" w:type="dxa"/>
            <w:vAlign w:val="center"/>
          </w:tcPr>
          <w:p w:rsidR="00F37A4B" w:rsidRDefault="00F37A4B"/>
        </w:tc>
      </w:tr>
      <w:tr w:rsidR="00F37A4B">
        <w:trPr>
          <w:trHeight w:val="420"/>
          <w:jc w:val="center"/>
        </w:trPr>
        <w:tc>
          <w:tcPr>
            <w:tcW w:w="1876" w:type="dxa"/>
            <w:vAlign w:val="center"/>
          </w:tcPr>
          <w:p w:rsidR="00F37A4B" w:rsidRDefault="006001E4">
            <w:pPr>
              <w:jc w:val="center"/>
            </w:pPr>
            <w:r>
              <w:rPr>
                <w:rFonts w:hint="eastAsia"/>
              </w:rPr>
              <w:t>方案开课学期</w:t>
            </w:r>
          </w:p>
        </w:tc>
        <w:tc>
          <w:tcPr>
            <w:tcW w:w="2848" w:type="dxa"/>
            <w:vAlign w:val="center"/>
          </w:tcPr>
          <w:p w:rsidR="00F37A4B" w:rsidRDefault="00F37A4B">
            <w:pPr>
              <w:jc w:val="center"/>
            </w:pPr>
          </w:p>
        </w:tc>
        <w:tc>
          <w:tcPr>
            <w:tcW w:w="1985" w:type="dxa"/>
            <w:gridSpan w:val="2"/>
            <w:vAlign w:val="center"/>
          </w:tcPr>
          <w:p w:rsidR="00F37A4B" w:rsidRDefault="006001E4">
            <w:pPr>
              <w:widowControl/>
              <w:jc w:val="center"/>
            </w:pPr>
            <w:r>
              <w:rPr>
                <w:rFonts w:hint="eastAsia"/>
              </w:rPr>
              <w:t>异动后开课学期</w:t>
            </w:r>
          </w:p>
        </w:tc>
        <w:tc>
          <w:tcPr>
            <w:tcW w:w="2466" w:type="dxa"/>
            <w:vAlign w:val="center"/>
          </w:tcPr>
          <w:p w:rsidR="00F37A4B" w:rsidRDefault="00F37A4B"/>
        </w:tc>
      </w:tr>
      <w:tr w:rsidR="00F37A4B">
        <w:trPr>
          <w:trHeight w:val="413"/>
          <w:jc w:val="center"/>
        </w:trPr>
        <w:tc>
          <w:tcPr>
            <w:tcW w:w="1876" w:type="dxa"/>
            <w:vAlign w:val="center"/>
          </w:tcPr>
          <w:p w:rsidR="00F37A4B" w:rsidRDefault="006001E4">
            <w:pPr>
              <w:widowControl/>
              <w:jc w:val="center"/>
            </w:pPr>
            <w:r>
              <w:rPr>
                <w:rFonts w:hint="eastAsia"/>
              </w:rPr>
              <w:t>方案课程性质</w:t>
            </w:r>
          </w:p>
        </w:tc>
        <w:tc>
          <w:tcPr>
            <w:tcW w:w="2848" w:type="dxa"/>
            <w:vAlign w:val="center"/>
          </w:tcPr>
          <w:p w:rsidR="00F37A4B" w:rsidRDefault="00F37A4B">
            <w:pPr>
              <w:jc w:val="center"/>
            </w:pPr>
          </w:p>
        </w:tc>
        <w:tc>
          <w:tcPr>
            <w:tcW w:w="1985" w:type="dxa"/>
            <w:gridSpan w:val="2"/>
            <w:vAlign w:val="center"/>
          </w:tcPr>
          <w:p w:rsidR="00F37A4B" w:rsidRDefault="006001E4">
            <w:pPr>
              <w:widowControl/>
              <w:jc w:val="center"/>
            </w:pPr>
            <w:r>
              <w:rPr>
                <w:rFonts w:hint="eastAsia"/>
              </w:rPr>
              <w:t>异动后课程性质</w:t>
            </w:r>
          </w:p>
        </w:tc>
        <w:tc>
          <w:tcPr>
            <w:tcW w:w="2466" w:type="dxa"/>
            <w:vAlign w:val="center"/>
          </w:tcPr>
          <w:p w:rsidR="00F37A4B" w:rsidRDefault="00F37A4B"/>
        </w:tc>
      </w:tr>
      <w:tr w:rsidR="00F37A4B">
        <w:trPr>
          <w:trHeight w:val="419"/>
          <w:jc w:val="center"/>
        </w:trPr>
        <w:tc>
          <w:tcPr>
            <w:tcW w:w="1876" w:type="dxa"/>
            <w:vAlign w:val="center"/>
          </w:tcPr>
          <w:p w:rsidR="00F37A4B" w:rsidRDefault="006001E4">
            <w:pPr>
              <w:widowControl/>
              <w:jc w:val="center"/>
            </w:pPr>
            <w:r>
              <w:rPr>
                <w:rFonts w:hint="eastAsia"/>
              </w:rPr>
              <w:t>方案考试类型</w:t>
            </w:r>
          </w:p>
        </w:tc>
        <w:tc>
          <w:tcPr>
            <w:tcW w:w="2848" w:type="dxa"/>
            <w:vAlign w:val="center"/>
          </w:tcPr>
          <w:p w:rsidR="00F37A4B" w:rsidRDefault="00F37A4B">
            <w:pPr>
              <w:jc w:val="center"/>
            </w:pPr>
          </w:p>
        </w:tc>
        <w:tc>
          <w:tcPr>
            <w:tcW w:w="1985" w:type="dxa"/>
            <w:gridSpan w:val="2"/>
            <w:vAlign w:val="center"/>
          </w:tcPr>
          <w:p w:rsidR="00F37A4B" w:rsidRDefault="006001E4">
            <w:pPr>
              <w:widowControl/>
              <w:jc w:val="center"/>
            </w:pPr>
            <w:r>
              <w:rPr>
                <w:rFonts w:hint="eastAsia"/>
              </w:rPr>
              <w:t>异动后考试类型</w:t>
            </w:r>
          </w:p>
        </w:tc>
        <w:tc>
          <w:tcPr>
            <w:tcW w:w="2466" w:type="dxa"/>
            <w:vAlign w:val="center"/>
          </w:tcPr>
          <w:p w:rsidR="00F37A4B" w:rsidRDefault="00F37A4B"/>
        </w:tc>
      </w:tr>
      <w:tr w:rsidR="00F37A4B">
        <w:trPr>
          <w:trHeight w:val="1624"/>
          <w:jc w:val="center"/>
        </w:trPr>
        <w:tc>
          <w:tcPr>
            <w:tcW w:w="1876" w:type="dxa"/>
            <w:vAlign w:val="center"/>
          </w:tcPr>
          <w:p w:rsidR="00F37A4B" w:rsidRDefault="006001E4">
            <w:pPr>
              <w:jc w:val="center"/>
            </w:pPr>
            <w:r>
              <w:rPr>
                <w:rFonts w:hint="eastAsia"/>
              </w:rPr>
              <w:t>申请异动理由</w:t>
            </w:r>
          </w:p>
          <w:p w:rsidR="00F37A4B" w:rsidRDefault="006001E4">
            <w:pPr>
              <w:jc w:val="center"/>
            </w:pPr>
            <w:r>
              <w:rPr>
                <w:rFonts w:hint="eastAsia"/>
              </w:rPr>
              <w:t>（原因必须明确，逻辑必须清晰，</w:t>
            </w:r>
          </w:p>
          <w:p w:rsidR="00F37A4B" w:rsidRDefault="006001E4">
            <w:pPr>
              <w:jc w:val="center"/>
            </w:pPr>
            <w:r>
              <w:rPr>
                <w:rFonts w:hint="eastAsia"/>
              </w:rPr>
              <w:t>可附表说明）</w:t>
            </w:r>
          </w:p>
        </w:tc>
        <w:tc>
          <w:tcPr>
            <w:tcW w:w="7299" w:type="dxa"/>
            <w:gridSpan w:val="4"/>
            <w:vAlign w:val="center"/>
          </w:tcPr>
          <w:p w:rsidR="00F37A4B" w:rsidRDefault="00F37A4B">
            <w:pPr>
              <w:jc w:val="center"/>
            </w:pPr>
          </w:p>
        </w:tc>
      </w:tr>
      <w:tr w:rsidR="00F37A4B">
        <w:trPr>
          <w:trHeight w:val="1431"/>
          <w:jc w:val="center"/>
        </w:trPr>
        <w:tc>
          <w:tcPr>
            <w:tcW w:w="1876" w:type="dxa"/>
            <w:vAlign w:val="center"/>
          </w:tcPr>
          <w:p w:rsidR="00F37A4B" w:rsidRDefault="006001E4">
            <w:pPr>
              <w:jc w:val="center"/>
            </w:pPr>
            <w:r>
              <w:rPr>
                <w:rFonts w:hint="eastAsia"/>
              </w:rPr>
              <w:t>系部</w:t>
            </w:r>
          </w:p>
          <w:p w:rsidR="00F37A4B" w:rsidRDefault="006001E4">
            <w:pPr>
              <w:jc w:val="center"/>
            </w:pPr>
            <w:r>
              <w:rPr>
                <w:rFonts w:hint="eastAsia"/>
              </w:rPr>
              <w:t>意见</w:t>
            </w:r>
          </w:p>
        </w:tc>
        <w:tc>
          <w:tcPr>
            <w:tcW w:w="7299" w:type="dxa"/>
            <w:gridSpan w:val="4"/>
            <w:vAlign w:val="center"/>
          </w:tcPr>
          <w:p w:rsidR="00F37A4B" w:rsidRDefault="00F37A4B">
            <w:pPr>
              <w:ind w:firstLineChars="50" w:firstLine="105"/>
            </w:pPr>
          </w:p>
          <w:p w:rsidR="00F37A4B" w:rsidRDefault="00F37A4B">
            <w:pPr>
              <w:ind w:firstLineChars="50" w:firstLine="105"/>
            </w:pPr>
          </w:p>
          <w:p w:rsidR="00F37A4B" w:rsidRDefault="006001E4">
            <w:pPr>
              <w:jc w:val="center"/>
            </w:pPr>
            <w:r>
              <w:rPr>
                <w:rFonts w:hint="eastAsia"/>
              </w:rPr>
              <w:t xml:space="preserve">           </w:t>
            </w:r>
            <w:r>
              <w:rPr>
                <w:rFonts w:hint="eastAsia"/>
              </w:rPr>
              <w:t>系主任签字：</w:t>
            </w:r>
          </w:p>
          <w:p w:rsidR="00F37A4B" w:rsidRDefault="006001E4">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37A4B">
        <w:trPr>
          <w:trHeight w:val="1538"/>
          <w:jc w:val="center"/>
        </w:trPr>
        <w:tc>
          <w:tcPr>
            <w:tcW w:w="1876" w:type="dxa"/>
            <w:vAlign w:val="center"/>
          </w:tcPr>
          <w:p w:rsidR="00F37A4B" w:rsidRDefault="006001E4">
            <w:pPr>
              <w:jc w:val="center"/>
            </w:pPr>
            <w:r>
              <w:rPr>
                <w:rFonts w:hint="eastAsia"/>
              </w:rPr>
              <w:t>课程承担</w:t>
            </w:r>
            <w:r>
              <w:rPr>
                <w:rFonts w:hint="eastAsia"/>
              </w:rPr>
              <w:t xml:space="preserve"> </w:t>
            </w:r>
          </w:p>
          <w:p w:rsidR="00F37A4B" w:rsidRDefault="006001E4">
            <w:pPr>
              <w:jc w:val="center"/>
            </w:pPr>
            <w:r>
              <w:rPr>
                <w:rFonts w:hint="eastAsia"/>
              </w:rPr>
              <w:t>单位意见</w:t>
            </w:r>
          </w:p>
          <w:p w:rsidR="00F37A4B" w:rsidRDefault="006001E4">
            <w:pPr>
              <w:jc w:val="center"/>
            </w:pPr>
            <w:r>
              <w:rPr>
                <w:rFonts w:hint="eastAsia"/>
              </w:rPr>
              <w:t>（跨系部开课填写）</w:t>
            </w:r>
            <w:r>
              <w:rPr>
                <w:rFonts w:hint="eastAsia"/>
              </w:rPr>
              <w:t xml:space="preserve"> </w:t>
            </w:r>
          </w:p>
        </w:tc>
        <w:tc>
          <w:tcPr>
            <w:tcW w:w="7299" w:type="dxa"/>
            <w:gridSpan w:val="4"/>
            <w:vAlign w:val="center"/>
          </w:tcPr>
          <w:p w:rsidR="00F37A4B" w:rsidRDefault="00F37A4B"/>
          <w:p w:rsidR="00F37A4B" w:rsidRDefault="00F37A4B"/>
          <w:p w:rsidR="00F37A4B" w:rsidRDefault="006001E4">
            <w:pPr>
              <w:jc w:val="center"/>
            </w:pPr>
            <w:r>
              <w:rPr>
                <w:rFonts w:hint="eastAsia"/>
              </w:rPr>
              <w:t xml:space="preserve">     </w:t>
            </w:r>
            <w:r>
              <w:rPr>
                <w:rFonts w:hint="eastAsia"/>
              </w:rPr>
              <w:t>主管教学副主任签字：</w:t>
            </w:r>
          </w:p>
          <w:p w:rsidR="00F37A4B" w:rsidRDefault="006001E4">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37A4B">
        <w:trPr>
          <w:trHeight w:val="1289"/>
          <w:jc w:val="center"/>
        </w:trPr>
        <w:tc>
          <w:tcPr>
            <w:tcW w:w="1876" w:type="dxa"/>
            <w:vAlign w:val="center"/>
          </w:tcPr>
          <w:p w:rsidR="00F37A4B" w:rsidRDefault="006001E4">
            <w:pPr>
              <w:jc w:val="center"/>
            </w:pPr>
            <w:r>
              <w:rPr>
                <w:rFonts w:hint="eastAsia"/>
              </w:rPr>
              <w:t>教务处</w:t>
            </w:r>
          </w:p>
          <w:p w:rsidR="00F37A4B" w:rsidRDefault="006001E4">
            <w:pPr>
              <w:jc w:val="center"/>
            </w:pPr>
            <w:r>
              <w:rPr>
                <w:rFonts w:hint="eastAsia"/>
              </w:rPr>
              <w:t>意</w:t>
            </w:r>
            <w:r>
              <w:rPr>
                <w:rFonts w:hint="eastAsia"/>
              </w:rPr>
              <w:t xml:space="preserve">  </w:t>
            </w:r>
            <w:r>
              <w:rPr>
                <w:rFonts w:hint="eastAsia"/>
              </w:rPr>
              <w:t>见</w:t>
            </w:r>
          </w:p>
        </w:tc>
        <w:tc>
          <w:tcPr>
            <w:tcW w:w="7299" w:type="dxa"/>
            <w:gridSpan w:val="4"/>
            <w:vAlign w:val="center"/>
          </w:tcPr>
          <w:p w:rsidR="00F37A4B" w:rsidRDefault="00F37A4B">
            <w:pPr>
              <w:ind w:firstLineChars="2150" w:firstLine="4515"/>
            </w:pPr>
          </w:p>
          <w:p w:rsidR="00F37A4B" w:rsidRDefault="006001E4">
            <w:pPr>
              <w:jc w:val="center"/>
            </w:pPr>
            <w:r>
              <w:rPr>
                <w:rFonts w:hint="eastAsia"/>
              </w:rPr>
              <w:t xml:space="preserve">            </w:t>
            </w:r>
            <w:r>
              <w:rPr>
                <w:rFonts w:hint="eastAsia"/>
              </w:rPr>
              <w:t>负责人签字：</w:t>
            </w:r>
          </w:p>
          <w:p w:rsidR="00F37A4B" w:rsidRDefault="006001E4">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37A4B">
        <w:trPr>
          <w:trHeight w:val="1504"/>
          <w:jc w:val="center"/>
        </w:trPr>
        <w:tc>
          <w:tcPr>
            <w:tcW w:w="1876" w:type="dxa"/>
            <w:vAlign w:val="center"/>
          </w:tcPr>
          <w:p w:rsidR="00F37A4B" w:rsidRDefault="006001E4">
            <w:pPr>
              <w:jc w:val="center"/>
            </w:pPr>
            <w:r>
              <w:rPr>
                <w:rFonts w:hint="eastAsia"/>
              </w:rPr>
              <w:t>主管教学副校长意见</w:t>
            </w:r>
          </w:p>
        </w:tc>
        <w:tc>
          <w:tcPr>
            <w:tcW w:w="7299" w:type="dxa"/>
            <w:gridSpan w:val="4"/>
            <w:vAlign w:val="center"/>
          </w:tcPr>
          <w:p w:rsidR="00F37A4B" w:rsidRDefault="00F37A4B"/>
          <w:p w:rsidR="00F37A4B" w:rsidRDefault="00F37A4B">
            <w:pPr>
              <w:ind w:firstLineChars="1400" w:firstLine="2940"/>
            </w:pPr>
          </w:p>
          <w:p w:rsidR="00F37A4B" w:rsidRDefault="006001E4">
            <w:pPr>
              <w:ind w:firstLineChars="1400" w:firstLine="2940"/>
            </w:pPr>
            <w:r>
              <w:rPr>
                <w:rFonts w:hint="eastAsia"/>
              </w:rPr>
              <w:t>主管教学副校长签字：</w:t>
            </w:r>
          </w:p>
          <w:p w:rsidR="00F37A4B" w:rsidRDefault="006001E4">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37A4B" w:rsidRDefault="006001E4">
      <w:r>
        <w:rPr>
          <w:rFonts w:hint="eastAsia"/>
        </w:rPr>
        <w:t>说明：</w:t>
      </w:r>
    </w:p>
    <w:p w:rsidR="00F37A4B" w:rsidRDefault="006001E4">
      <w:pPr>
        <w:rPr>
          <w:sz w:val="18"/>
          <w:szCs w:val="18"/>
        </w:rPr>
      </w:pP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w:t>
      </w:r>
      <w:r>
        <w:rPr>
          <w:rFonts w:hint="eastAsia"/>
          <w:sz w:val="18"/>
          <w:szCs w:val="18"/>
        </w:rPr>
        <w:t>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rsidR="00F37A4B" w:rsidRDefault="006001E4">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rsidR="00F37A4B" w:rsidRDefault="006001E4">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rsidR="00F37A4B" w:rsidRDefault="006001E4">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rsidR="00F37A4B" w:rsidRDefault="006001E4">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rsidR="00F37A4B" w:rsidRDefault="006001E4">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sectPr w:rsidR="00F37A4B">
      <w:pgSz w:w="11906" w:h="16838"/>
      <w:pgMar w:top="1191" w:right="1440" w:bottom="851" w:left="1440" w:header="992"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E4" w:rsidRDefault="006001E4">
      <w:r>
        <w:separator/>
      </w:r>
    </w:p>
  </w:endnote>
  <w:endnote w:type="continuationSeparator" w:id="0">
    <w:p w:rsidR="006001E4" w:rsidRDefault="0060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宋体+FPEF">
    <w:altName w:val="宋体"/>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4B" w:rsidRDefault="006001E4">
    <w:pPr>
      <w:pStyle w:val="a7"/>
      <w:jc w:val="center"/>
    </w:pPr>
    <w:r>
      <w:fldChar w:fldCharType="begin"/>
    </w:r>
    <w:r>
      <w:instrText>PAGE   \* MERGEFORMAT</w:instrText>
    </w:r>
    <w:r>
      <w:fldChar w:fldCharType="separate"/>
    </w:r>
    <w:r w:rsidR="005431C2" w:rsidRPr="005431C2">
      <w:rPr>
        <w:noProof/>
        <w:lang w:val="zh-CN"/>
      </w:rPr>
      <w:t>8</w:t>
    </w:r>
    <w:r>
      <w:rPr>
        <w:lang w:val="zh-CN"/>
      </w:rPr>
      <w:fldChar w:fldCharType="end"/>
    </w:r>
  </w:p>
  <w:p w:rsidR="00F37A4B" w:rsidRDefault="00F37A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E4" w:rsidRDefault="006001E4">
      <w:r>
        <w:separator/>
      </w:r>
    </w:p>
  </w:footnote>
  <w:footnote w:type="continuationSeparator" w:id="0">
    <w:p w:rsidR="006001E4" w:rsidRDefault="00600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DAC24"/>
    <w:multiLevelType w:val="singleLevel"/>
    <w:tmpl w:val="BBBDAC24"/>
    <w:lvl w:ilvl="0">
      <w:start w:val="2"/>
      <w:numFmt w:val="decimal"/>
      <w:lvlText w:val="%1."/>
      <w:lvlJc w:val="left"/>
      <w:pPr>
        <w:tabs>
          <w:tab w:val="left" w:pos="312"/>
        </w:tabs>
      </w:pPr>
    </w:lvl>
  </w:abstractNum>
  <w:abstractNum w:abstractNumId="1">
    <w:nsid w:val="C90AEA00"/>
    <w:multiLevelType w:val="singleLevel"/>
    <w:tmpl w:val="C90AEA00"/>
    <w:lvl w:ilvl="0">
      <w:start w:val="1"/>
      <w:numFmt w:val="chineseCounting"/>
      <w:suff w:val="nothing"/>
      <w:lvlText w:val="（%1）"/>
      <w:lvlJc w:val="left"/>
      <w:rPr>
        <w:rFonts w:hint="eastAsia"/>
      </w:rPr>
    </w:lvl>
  </w:abstractNum>
  <w:abstractNum w:abstractNumId="2">
    <w:nsid w:val="E4B3C35C"/>
    <w:multiLevelType w:val="singleLevel"/>
    <w:tmpl w:val="E4B3C35C"/>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A5454"/>
    <w:rsid w:val="000D0B43"/>
    <w:rsid w:val="000D4F4F"/>
    <w:rsid w:val="000D7053"/>
    <w:rsid w:val="000E37B4"/>
    <w:rsid w:val="000F2105"/>
    <w:rsid w:val="000F49B0"/>
    <w:rsid w:val="001018B3"/>
    <w:rsid w:val="00107826"/>
    <w:rsid w:val="001079A3"/>
    <w:rsid w:val="00117E1D"/>
    <w:rsid w:val="001206C1"/>
    <w:rsid w:val="0012189D"/>
    <w:rsid w:val="001269C5"/>
    <w:rsid w:val="00127DE2"/>
    <w:rsid w:val="001451C0"/>
    <w:rsid w:val="00146E78"/>
    <w:rsid w:val="0015267C"/>
    <w:rsid w:val="001712C0"/>
    <w:rsid w:val="00183BD5"/>
    <w:rsid w:val="001B1571"/>
    <w:rsid w:val="001B6975"/>
    <w:rsid w:val="001C3C9F"/>
    <w:rsid w:val="001D79DB"/>
    <w:rsid w:val="001E391A"/>
    <w:rsid w:val="00200BE1"/>
    <w:rsid w:val="00202E18"/>
    <w:rsid w:val="0022546A"/>
    <w:rsid w:val="0023161D"/>
    <w:rsid w:val="00233E2E"/>
    <w:rsid w:val="00273B09"/>
    <w:rsid w:val="002754C8"/>
    <w:rsid w:val="00277B30"/>
    <w:rsid w:val="00285EF4"/>
    <w:rsid w:val="002924F8"/>
    <w:rsid w:val="002B1FF6"/>
    <w:rsid w:val="002B5D9C"/>
    <w:rsid w:val="002D2F0C"/>
    <w:rsid w:val="003169F5"/>
    <w:rsid w:val="00322839"/>
    <w:rsid w:val="00337A14"/>
    <w:rsid w:val="003447C2"/>
    <w:rsid w:val="00360D44"/>
    <w:rsid w:val="00373B08"/>
    <w:rsid w:val="00376B0A"/>
    <w:rsid w:val="00376CD8"/>
    <w:rsid w:val="00377924"/>
    <w:rsid w:val="00382F27"/>
    <w:rsid w:val="00384630"/>
    <w:rsid w:val="00396036"/>
    <w:rsid w:val="003B158E"/>
    <w:rsid w:val="003C1671"/>
    <w:rsid w:val="003C4BB8"/>
    <w:rsid w:val="003D58BB"/>
    <w:rsid w:val="003D62BC"/>
    <w:rsid w:val="003E26C6"/>
    <w:rsid w:val="003F2097"/>
    <w:rsid w:val="003F7287"/>
    <w:rsid w:val="003F7D4F"/>
    <w:rsid w:val="00404E3C"/>
    <w:rsid w:val="00416906"/>
    <w:rsid w:val="00420739"/>
    <w:rsid w:val="004314F3"/>
    <w:rsid w:val="004363B3"/>
    <w:rsid w:val="0043767D"/>
    <w:rsid w:val="00443B52"/>
    <w:rsid w:val="004466FA"/>
    <w:rsid w:val="00464151"/>
    <w:rsid w:val="004C44D7"/>
    <w:rsid w:val="004D7A49"/>
    <w:rsid w:val="004E0DC1"/>
    <w:rsid w:val="004E49B9"/>
    <w:rsid w:val="004F0B64"/>
    <w:rsid w:val="004F1796"/>
    <w:rsid w:val="004F4BDB"/>
    <w:rsid w:val="005012FD"/>
    <w:rsid w:val="005016A5"/>
    <w:rsid w:val="005242B0"/>
    <w:rsid w:val="0052683F"/>
    <w:rsid w:val="00540A80"/>
    <w:rsid w:val="005431C2"/>
    <w:rsid w:val="00554F82"/>
    <w:rsid w:val="00563A5E"/>
    <w:rsid w:val="00564D9F"/>
    <w:rsid w:val="00573E56"/>
    <w:rsid w:val="005755B6"/>
    <w:rsid w:val="005B2A00"/>
    <w:rsid w:val="005D247C"/>
    <w:rsid w:val="005F5504"/>
    <w:rsid w:val="006001E4"/>
    <w:rsid w:val="00605436"/>
    <w:rsid w:val="00610DAB"/>
    <w:rsid w:val="006326FC"/>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596C"/>
    <w:rsid w:val="0072481D"/>
    <w:rsid w:val="00727408"/>
    <w:rsid w:val="00734C76"/>
    <w:rsid w:val="00751471"/>
    <w:rsid w:val="00764D33"/>
    <w:rsid w:val="00773F84"/>
    <w:rsid w:val="007779DE"/>
    <w:rsid w:val="00784A05"/>
    <w:rsid w:val="00786E58"/>
    <w:rsid w:val="007937F3"/>
    <w:rsid w:val="007A3379"/>
    <w:rsid w:val="007A3E7A"/>
    <w:rsid w:val="007B4AA7"/>
    <w:rsid w:val="007C012F"/>
    <w:rsid w:val="007C2D6A"/>
    <w:rsid w:val="00800C04"/>
    <w:rsid w:val="00815723"/>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90455"/>
    <w:rsid w:val="00990787"/>
    <w:rsid w:val="009969F3"/>
    <w:rsid w:val="00997E2D"/>
    <w:rsid w:val="009A0787"/>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45E08"/>
    <w:rsid w:val="00B50093"/>
    <w:rsid w:val="00B52633"/>
    <w:rsid w:val="00B65E6D"/>
    <w:rsid w:val="00B719E1"/>
    <w:rsid w:val="00B9446C"/>
    <w:rsid w:val="00BB346D"/>
    <w:rsid w:val="00BB7548"/>
    <w:rsid w:val="00BC5B77"/>
    <w:rsid w:val="00BD4EB8"/>
    <w:rsid w:val="00BD6F9A"/>
    <w:rsid w:val="00BD75F4"/>
    <w:rsid w:val="00C040A4"/>
    <w:rsid w:val="00C14FAB"/>
    <w:rsid w:val="00C2703B"/>
    <w:rsid w:val="00C2742D"/>
    <w:rsid w:val="00C51929"/>
    <w:rsid w:val="00C5192F"/>
    <w:rsid w:val="00C553A5"/>
    <w:rsid w:val="00C55445"/>
    <w:rsid w:val="00C634A2"/>
    <w:rsid w:val="00C65D66"/>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F0A"/>
    <w:rsid w:val="00E5130F"/>
    <w:rsid w:val="00E56415"/>
    <w:rsid w:val="00E66159"/>
    <w:rsid w:val="00E66205"/>
    <w:rsid w:val="00E738DD"/>
    <w:rsid w:val="00E74148"/>
    <w:rsid w:val="00E74E6A"/>
    <w:rsid w:val="00E82F24"/>
    <w:rsid w:val="00E83C7D"/>
    <w:rsid w:val="00E9283E"/>
    <w:rsid w:val="00EA744C"/>
    <w:rsid w:val="00EB32F0"/>
    <w:rsid w:val="00EB4A29"/>
    <w:rsid w:val="00ED30AC"/>
    <w:rsid w:val="00EF2109"/>
    <w:rsid w:val="00F116C5"/>
    <w:rsid w:val="00F2577B"/>
    <w:rsid w:val="00F3315D"/>
    <w:rsid w:val="00F37A4B"/>
    <w:rsid w:val="00F37FA7"/>
    <w:rsid w:val="00F444D8"/>
    <w:rsid w:val="00F44508"/>
    <w:rsid w:val="00F65544"/>
    <w:rsid w:val="00F7414B"/>
    <w:rsid w:val="00F830F6"/>
    <w:rsid w:val="00F958CA"/>
    <w:rsid w:val="00FA27CC"/>
    <w:rsid w:val="00FA35AF"/>
    <w:rsid w:val="00FC0A3B"/>
    <w:rsid w:val="00FC4C54"/>
    <w:rsid w:val="02630505"/>
    <w:rsid w:val="06705058"/>
    <w:rsid w:val="0BF06902"/>
    <w:rsid w:val="0CF804C6"/>
    <w:rsid w:val="0EE155DA"/>
    <w:rsid w:val="11A6405B"/>
    <w:rsid w:val="1A5148C1"/>
    <w:rsid w:val="1C1004C6"/>
    <w:rsid w:val="1CBD5C06"/>
    <w:rsid w:val="1E685AEB"/>
    <w:rsid w:val="2E5B53DE"/>
    <w:rsid w:val="30D81900"/>
    <w:rsid w:val="312E20AB"/>
    <w:rsid w:val="32045FB2"/>
    <w:rsid w:val="355E55B1"/>
    <w:rsid w:val="363A19CA"/>
    <w:rsid w:val="39117BAE"/>
    <w:rsid w:val="3A6D744C"/>
    <w:rsid w:val="3AA7633D"/>
    <w:rsid w:val="3DC5312A"/>
    <w:rsid w:val="43A95A23"/>
    <w:rsid w:val="49CF51F6"/>
    <w:rsid w:val="4A781549"/>
    <w:rsid w:val="51C31318"/>
    <w:rsid w:val="56580D1A"/>
    <w:rsid w:val="5C3E31C6"/>
    <w:rsid w:val="62EF1765"/>
    <w:rsid w:val="6F301CF5"/>
    <w:rsid w:val="73382E7B"/>
    <w:rsid w:val="78FA3D0B"/>
    <w:rsid w:val="7C1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qFormat="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qFormat="1"/>
    <w:lsdException w:name="HTML Sample" w:unhideWhenUsed="1"/>
    <w:lsdException w:name="HTML Typewriter" w:unhideWhenUsed="1"/>
    <w:lsdException w:name="HTML Variable" w:unhideWhenUsed="1"/>
    <w:lsdException w:name="Normal Table" w:unhideWhenUsed="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630"/>
    </w:pPr>
    <w:rPr>
      <w:kern w:val="0"/>
      <w:sz w:val="32"/>
      <w:szCs w:val="32"/>
    </w:rPr>
  </w:style>
  <w:style w:type="paragraph" w:styleId="a4">
    <w:name w:val="annotation text"/>
    <w:basedOn w:val="a"/>
    <w:link w:val="Char"/>
    <w:uiPriority w:val="99"/>
    <w:qFormat/>
    <w:pPr>
      <w:jc w:val="left"/>
    </w:pPr>
    <w:rPr>
      <w:rFonts w:ascii="Calibri" w:hAnsi="Calibri"/>
      <w:kern w:val="0"/>
      <w:sz w:val="20"/>
      <w:szCs w:val="20"/>
    </w:rPr>
  </w:style>
  <w:style w:type="paragraph" w:styleId="a5">
    <w:name w:val="Body Text"/>
    <w:basedOn w:val="a"/>
    <w:uiPriority w:val="1"/>
    <w:qFormat/>
    <w:rPr>
      <w:rFonts w:ascii="宋体" w:hAnsi="宋体" w:cs="宋体"/>
      <w:sz w:val="24"/>
      <w:lang w:val="zh-CN" w:bidi="zh-CN"/>
    </w:rPr>
  </w:style>
  <w:style w:type="paragraph" w:styleId="a6">
    <w:name w:val="Balloon Text"/>
    <w:basedOn w:val="a"/>
    <w:link w:val="Char0"/>
    <w:uiPriority w:val="99"/>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3"/>
    <w:uiPriority w:val="99"/>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Pr>
      <w:rFonts w:cs="Times New Roman"/>
      <w:b/>
    </w:rPr>
  </w:style>
  <w:style w:type="character" w:styleId="ad">
    <w:name w:val="FollowedHyperlink"/>
    <w:basedOn w:val="a0"/>
    <w:uiPriority w:val="99"/>
    <w:semiHidden/>
    <w:qFormat/>
    <w:rPr>
      <w:rFonts w:cs="Times New Roman"/>
      <w:color w:val="800080"/>
      <w:u w:val="single"/>
    </w:rPr>
  </w:style>
  <w:style w:type="character" w:styleId="ae">
    <w:name w:val="Hyperlink"/>
    <w:basedOn w:val="a0"/>
    <w:uiPriority w:val="99"/>
    <w:semiHidden/>
    <w:qFormat/>
    <w:rPr>
      <w:rFonts w:cs="Times New Roman"/>
      <w:color w:val="0000FF"/>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Cambria" w:eastAsia="宋体" w:hAnsi="Cambria" w:cs="Times New Roman"/>
      <w:b/>
      <w:sz w:val="32"/>
    </w:rPr>
  </w:style>
  <w:style w:type="character" w:customStyle="1" w:styleId="3Char">
    <w:name w:val="标题 3 Char"/>
    <w:basedOn w:val="a0"/>
    <w:link w:val="3"/>
    <w:uiPriority w:val="99"/>
    <w:qFormat/>
    <w:locked/>
    <w:rPr>
      <w:rFonts w:ascii="??????" w:eastAsia="宋体" w:hAnsi="??????" w:cs="Times New Roman"/>
      <w:kern w:val="0"/>
      <w:sz w:val="44"/>
    </w:rPr>
  </w:style>
  <w:style w:type="character" w:customStyle="1" w:styleId="10">
    <w:name w:val="标题 1 字符"/>
    <w:basedOn w:val="a0"/>
    <w:uiPriority w:val="99"/>
    <w:qFormat/>
    <w:rPr>
      <w:rFonts w:ascii="Times New Roman" w:eastAsia="宋体" w:hAnsi="Times New Roman" w:cs="Times New Roman"/>
      <w:b/>
      <w:bCs/>
      <w:kern w:val="44"/>
      <w:sz w:val="44"/>
      <w:szCs w:val="44"/>
    </w:rPr>
  </w:style>
  <w:style w:type="character" w:customStyle="1" w:styleId="20">
    <w:name w:val="标题 2 字符"/>
    <w:basedOn w:val="a0"/>
    <w:uiPriority w:val="99"/>
    <w:semiHidden/>
    <w:qFormat/>
    <w:rPr>
      <w:rFonts w:ascii="等线 Light" w:eastAsia="等线 Light" w:hAnsi="等线 Light" w:cs="Times New Roman"/>
      <w:b/>
      <w:bCs/>
      <w:sz w:val="32"/>
      <w:szCs w:val="32"/>
    </w:rPr>
  </w:style>
  <w:style w:type="character" w:customStyle="1" w:styleId="30">
    <w:name w:val="标题 3 字符"/>
    <w:basedOn w:val="a0"/>
    <w:uiPriority w:val="99"/>
    <w:semiHidden/>
    <w:qFormat/>
    <w:rPr>
      <w:rFonts w:ascii="Times New Roman" w:eastAsia="宋体" w:hAnsi="Times New Roman" w:cs="Times New Roman"/>
      <w:b/>
      <w:bCs/>
      <w:sz w:val="32"/>
      <w:szCs w:val="32"/>
    </w:rPr>
  </w:style>
  <w:style w:type="character" w:customStyle="1" w:styleId="Char2">
    <w:name w:val="页眉 Char"/>
    <w:basedOn w:val="a0"/>
    <w:link w:val="a8"/>
    <w:uiPriority w:val="99"/>
    <w:qFormat/>
    <w:locked/>
    <w:rPr>
      <w:rFonts w:ascii="Times New Roman" w:eastAsia="宋体" w:hAnsi="Times New Roman" w:cs="Times New Roman"/>
      <w:sz w:val="18"/>
    </w:rPr>
  </w:style>
  <w:style w:type="character" w:customStyle="1" w:styleId="af0">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basedOn w:val="a0"/>
    <w:link w:val="a7"/>
    <w:uiPriority w:val="99"/>
    <w:qFormat/>
    <w:locked/>
    <w:rPr>
      <w:rFonts w:ascii="Times New Roman" w:eastAsia="宋体" w:hAnsi="Times New Roman" w:cs="Times New Roman"/>
      <w:sz w:val="18"/>
    </w:rPr>
  </w:style>
  <w:style w:type="character" w:customStyle="1" w:styleId="af1">
    <w:name w:val="页脚 字符"/>
    <w:basedOn w:val="a0"/>
    <w:uiPriority w:val="99"/>
    <w:qFormat/>
    <w:rPr>
      <w:rFonts w:ascii="Times New Roman" w:eastAsia="宋体" w:hAnsi="Times New Roman" w:cs="Times New Roman"/>
      <w:sz w:val="18"/>
      <w:szCs w:val="18"/>
    </w:rPr>
  </w:style>
  <w:style w:type="character" w:customStyle="1" w:styleId="Char0">
    <w:name w:val="批注框文本 Char"/>
    <w:basedOn w:val="a0"/>
    <w:link w:val="a6"/>
    <w:uiPriority w:val="99"/>
    <w:qFormat/>
    <w:locked/>
    <w:rPr>
      <w:rFonts w:ascii="Times New Roman" w:eastAsia="宋体" w:hAnsi="Times New Roman" w:cs="Times New Roman"/>
      <w:sz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qFormat/>
    <w:locked/>
    <w:rPr>
      <w:rFonts w:ascii="Calibri" w:eastAsia="宋体" w:hAnsi="Calibri" w:cs="Times New Roman"/>
    </w:rPr>
  </w:style>
  <w:style w:type="character" w:customStyle="1" w:styleId="af3">
    <w:name w:val="批注文字 字符"/>
    <w:basedOn w:val="a0"/>
    <w:uiPriority w:val="99"/>
    <w:semiHidden/>
    <w:qFormat/>
    <w:rPr>
      <w:rFonts w:ascii="Times New Roman" w:eastAsia="宋体" w:hAnsi="Times New Roman" w:cs="Times New Roman"/>
      <w:sz w:val="24"/>
      <w:szCs w:val="24"/>
    </w:rPr>
  </w:style>
  <w:style w:type="character" w:customStyle="1" w:styleId="Char3">
    <w:name w:val="批注主题 Char"/>
    <w:basedOn w:val="Char"/>
    <w:link w:val="aa"/>
    <w:uiPriority w:val="99"/>
    <w:qFormat/>
    <w:locked/>
    <w:rPr>
      <w:rFonts w:ascii="Calibri" w:eastAsia="宋体" w:hAnsi="Calibri" w:cs="Times New Roman"/>
      <w:b/>
    </w:rPr>
  </w:style>
  <w:style w:type="character" w:customStyle="1" w:styleId="af4">
    <w:name w:val="批注主题 字符"/>
    <w:basedOn w:val="af3"/>
    <w:uiPriority w:val="99"/>
    <w:semiHidden/>
    <w:qFormat/>
    <w:rPr>
      <w:rFonts w:ascii="Times New Roman" w:eastAsia="宋体" w:hAnsi="Times New Roman" w:cs="Times New Roman"/>
      <w:b/>
      <w:bCs/>
      <w:sz w:val="24"/>
      <w:szCs w:val="24"/>
    </w:rPr>
  </w:style>
  <w:style w:type="paragraph" w:styleId="af5">
    <w:name w:val="No Spacing"/>
    <w:uiPriority w:val="99"/>
    <w:qFormat/>
    <w:pPr>
      <w:widowControl w:val="0"/>
      <w:jc w:val="both"/>
    </w:pPr>
    <w:rPr>
      <w:rFonts w:ascii="Calibri" w:hAnsi="Calibri"/>
      <w:kern w:val="2"/>
      <w:sz w:val="21"/>
      <w:szCs w:val="22"/>
    </w:rPr>
  </w:style>
  <w:style w:type="paragraph" w:customStyle="1" w:styleId="af6">
    <w:name w:val="样式"/>
    <w:basedOn w:val="a"/>
    <w:next w:val="af7"/>
    <w:uiPriority w:val="99"/>
    <w:qFormat/>
    <w:pPr>
      <w:ind w:firstLineChars="200" w:firstLine="420"/>
    </w:pPr>
    <w:rPr>
      <w:rFonts w:ascii="Calibri" w:hAnsi="Calibri"/>
      <w:szCs w:val="22"/>
    </w:rPr>
  </w:style>
  <w:style w:type="paragraph" w:styleId="af7">
    <w:name w:val="List Paragraph"/>
    <w:basedOn w:val="a"/>
    <w:uiPriority w:val="99"/>
    <w:qFormat/>
    <w:pPr>
      <w:ind w:firstLineChars="200" w:firstLine="420"/>
    </w:pPr>
  </w:style>
  <w:style w:type="paragraph" w:customStyle="1" w:styleId="af8">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9">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qFormat/>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41">
    <w:name w:val="font41"/>
    <w:basedOn w:val="a0"/>
    <w:rPr>
      <w:rFonts w:ascii="宋体" w:eastAsia="宋体" w:hAnsi="宋体" w:cs="宋体" w:hint="eastAsia"/>
      <w:b/>
      <w:bCs/>
      <w:color w:val="000000"/>
      <w:sz w:val="32"/>
      <w:szCs w:val="32"/>
      <w:u w:val="none"/>
    </w:rPr>
  </w:style>
  <w:style w:type="character" w:customStyle="1" w:styleId="font111">
    <w:name w:val="font111"/>
    <w:basedOn w:val="a0"/>
    <w:qFormat/>
    <w:rPr>
      <w:rFonts w:ascii="宋体" w:eastAsia="宋体" w:hAnsi="宋体" w:cs="宋体" w:hint="eastAsia"/>
      <w:b/>
      <w:bCs/>
      <w:color w:val="000000"/>
      <w:sz w:val="32"/>
      <w:szCs w:val="32"/>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宋体" w:eastAsia="宋体" w:hAnsi="宋体" w:cs="宋体" w:hint="eastAsia"/>
      <w:b/>
      <w:bCs/>
      <w:color w:val="000000"/>
      <w:sz w:val="32"/>
      <w:szCs w:val="32"/>
      <w:u w:val="none"/>
    </w:rPr>
  </w:style>
  <w:style w:type="character" w:customStyle="1" w:styleId="font112">
    <w:name w:val="font112"/>
    <w:basedOn w:val="a0"/>
    <w:rPr>
      <w:rFonts w:ascii="宋体" w:eastAsia="宋体" w:hAnsi="宋体" w:cs="宋体" w:hint="eastAsia"/>
      <w:b/>
      <w:bCs/>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qFormat="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qFormat="1"/>
    <w:lsdException w:name="FollowedHyperlink" w:qFormat="1"/>
    <w:lsdException w:name="Strong" w:semiHidden="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qFormat="1"/>
    <w:lsdException w:name="HTML Sample" w:unhideWhenUsed="1"/>
    <w:lsdException w:name="HTML Typewriter" w:unhideWhenUsed="1"/>
    <w:lsdException w:name="HTML Variable" w:unhideWhenUsed="1"/>
    <w:lsdException w:name="Normal Table" w:unhideWhenUsed="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630"/>
    </w:pPr>
    <w:rPr>
      <w:kern w:val="0"/>
      <w:sz w:val="32"/>
      <w:szCs w:val="32"/>
    </w:rPr>
  </w:style>
  <w:style w:type="paragraph" w:styleId="a4">
    <w:name w:val="annotation text"/>
    <w:basedOn w:val="a"/>
    <w:link w:val="Char"/>
    <w:uiPriority w:val="99"/>
    <w:qFormat/>
    <w:pPr>
      <w:jc w:val="left"/>
    </w:pPr>
    <w:rPr>
      <w:rFonts w:ascii="Calibri" w:hAnsi="Calibri"/>
      <w:kern w:val="0"/>
      <w:sz w:val="20"/>
      <w:szCs w:val="20"/>
    </w:rPr>
  </w:style>
  <w:style w:type="paragraph" w:styleId="a5">
    <w:name w:val="Body Text"/>
    <w:basedOn w:val="a"/>
    <w:uiPriority w:val="1"/>
    <w:qFormat/>
    <w:rPr>
      <w:rFonts w:ascii="宋体" w:hAnsi="宋体" w:cs="宋体"/>
      <w:sz w:val="24"/>
      <w:lang w:val="zh-CN" w:bidi="zh-CN"/>
    </w:rPr>
  </w:style>
  <w:style w:type="paragraph" w:styleId="a6">
    <w:name w:val="Balloon Text"/>
    <w:basedOn w:val="a"/>
    <w:link w:val="Char0"/>
    <w:uiPriority w:val="99"/>
    <w:qFormat/>
    <w:rPr>
      <w:kern w:val="0"/>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3"/>
    <w:uiPriority w:val="99"/>
    <w:qFormat/>
    <w:rPr>
      <w:b/>
      <w:bCs/>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Pr>
      <w:rFonts w:cs="Times New Roman"/>
      <w:b/>
    </w:rPr>
  </w:style>
  <w:style w:type="character" w:styleId="ad">
    <w:name w:val="FollowedHyperlink"/>
    <w:basedOn w:val="a0"/>
    <w:uiPriority w:val="99"/>
    <w:semiHidden/>
    <w:qFormat/>
    <w:rPr>
      <w:rFonts w:cs="Times New Roman"/>
      <w:color w:val="800080"/>
      <w:u w:val="single"/>
    </w:rPr>
  </w:style>
  <w:style w:type="character" w:styleId="ae">
    <w:name w:val="Hyperlink"/>
    <w:basedOn w:val="a0"/>
    <w:uiPriority w:val="99"/>
    <w:semiHidden/>
    <w:qFormat/>
    <w:rPr>
      <w:rFonts w:cs="Times New Roman"/>
      <w:color w:val="0000FF"/>
      <w:u w:val="single"/>
    </w:rPr>
  </w:style>
  <w:style w:type="character" w:styleId="af">
    <w:name w:val="annotation reference"/>
    <w:basedOn w:val="a0"/>
    <w:uiPriority w:val="99"/>
    <w:qFormat/>
    <w:rPr>
      <w:rFonts w:cs="Times New Roman"/>
      <w:sz w:val="21"/>
    </w:rPr>
  </w:style>
  <w:style w:type="character" w:customStyle="1" w:styleId="1Char">
    <w:name w:val="标题 1 Char"/>
    <w:basedOn w:val="a0"/>
    <w:link w:val="1"/>
    <w:uiPriority w:val="99"/>
    <w:qFormat/>
    <w:locked/>
    <w:rPr>
      <w:rFonts w:ascii="Times New Roman" w:eastAsia="宋体" w:hAnsi="Times New Roman" w:cs="Times New Roman"/>
      <w:b/>
      <w:kern w:val="44"/>
      <w:sz w:val="44"/>
    </w:rPr>
  </w:style>
  <w:style w:type="character" w:customStyle="1" w:styleId="2Char">
    <w:name w:val="标题 2 Char"/>
    <w:basedOn w:val="a0"/>
    <w:link w:val="2"/>
    <w:uiPriority w:val="99"/>
    <w:qFormat/>
    <w:locked/>
    <w:rPr>
      <w:rFonts w:ascii="Cambria" w:eastAsia="宋体" w:hAnsi="Cambria" w:cs="Times New Roman"/>
      <w:b/>
      <w:sz w:val="32"/>
    </w:rPr>
  </w:style>
  <w:style w:type="character" w:customStyle="1" w:styleId="3Char">
    <w:name w:val="标题 3 Char"/>
    <w:basedOn w:val="a0"/>
    <w:link w:val="3"/>
    <w:uiPriority w:val="99"/>
    <w:qFormat/>
    <w:locked/>
    <w:rPr>
      <w:rFonts w:ascii="??????" w:eastAsia="宋体" w:hAnsi="??????" w:cs="Times New Roman"/>
      <w:kern w:val="0"/>
      <w:sz w:val="44"/>
    </w:rPr>
  </w:style>
  <w:style w:type="character" w:customStyle="1" w:styleId="10">
    <w:name w:val="标题 1 字符"/>
    <w:basedOn w:val="a0"/>
    <w:uiPriority w:val="99"/>
    <w:qFormat/>
    <w:rPr>
      <w:rFonts w:ascii="Times New Roman" w:eastAsia="宋体" w:hAnsi="Times New Roman" w:cs="Times New Roman"/>
      <w:b/>
      <w:bCs/>
      <w:kern w:val="44"/>
      <w:sz w:val="44"/>
      <w:szCs w:val="44"/>
    </w:rPr>
  </w:style>
  <w:style w:type="character" w:customStyle="1" w:styleId="20">
    <w:name w:val="标题 2 字符"/>
    <w:basedOn w:val="a0"/>
    <w:uiPriority w:val="99"/>
    <w:semiHidden/>
    <w:qFormat/>
    <w:rPr>
      <w:rFonts w:ascii="等线 Light" w:eastAsia="等线 Light" w:hAnsi="等线 Light" w:cs="Times New Roman"/>
      <w:b/>
      <w:bCs/>
      <w:sz w:val="32"/>
      <w:szCs w:val="32"/>
    </w:rPr>
  </w:style>
  <w:style w:type="character" w:customStyle="1" w:styleId="30">
    <w:name w:val="标题 3 字符"/>
    <w:basedOn w:val="a0"/>
    <w:uiPriority w:val="99"/>
    <w:semiHidden/>
    <w:qFormat/>
    <w:rPr>
      <w:rFonts w:ascii="Times New Roman" w:eastAsia="宋体" w:hAnsi="Times New Roman" w:cs="Times New Roman"/>
      <w:b/>
      <w:bCs/>
      <w:sz w:val="32"/>
      <w:szCs w:val="32"/>
    </w:rPr>
  </w:style>
  <w:style w:type="character" w:customStyle="1" w:styleId="Char2">
    <w:name w:val="页眉 Char"/>
    <w:basedOn w:val="a0"/>
    <w:link w:val="a8"/>
    <w:uiPriority w:val="99"/>
    <w:qFormat/>
    <w:locked/>
    <w:rPr>
      <w:rFonts w:ascii="Times New Roman" w:eastAsia="宋体" w:hAnsi="Times New Roman" w:cs="Times New Roman"/>
      <w:sz w:val="18"/>
    </w:rPr>
  </w:style>
  <w:style w:type="character" w:customStyle="1" w:styleId="af0">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basedOn w:val="a0"/>
    <w:link w:val="a7"/>
    <w:uiPriority w:val="99"/>
    <w:qFormat/>
    <w:locked/>
    <w:rPr>
      <w:rFonts w:ascii="Times New Roman" w:eastAsia="宋体" w:hAnsi="Times New Roman" w:cs="Times New Roman"/>
      <w:sz w:val="18"/>
    </w:rPr>
  </w:style>
  <w:style w:type="character" w:customStyle="1" w:styleId="af1">
    <w:name w:val="页脚 字符"/>
    <w:basedOn w:val="a0"/>
    <w:uiPriority w:val="99"/>
    <w:qFormat/>
    <w:rPr>
      <w:rFonts w:ascii="Times New Roman" w:eastAsia="宋体" w:hAnsi="Times New Roman" w:cs="Times New Roman"/>
      <w:sz w:val="18"/>
      <w:szCs w:val="18"/>
    </w:rPr>
  </w:style>
  <w:style w:type="character" w:customStyle="1" w:styleId="Char0">
    <w:name w:val="批注框文本 Char"/>
    <w:basedOn w:val="a0"/>
    <w:link w:val="a6"/>
    <w:uiPriority w:val="99"/>
    <w:qFormat/>
    <w:locked/>
    <w:rPr>
      <w:rFonts w:ascii="Times New Roman" w:eastAsia="宋体" w:hAnsi="Times New Roman" w:cs="Times New Roman"/>
      <w:sz w:val="18"/>
    </w:rPr>
  </w:style>
  <w:style w:type="character" w:customStyle="1" w:styleId="af2">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basedOn w:val="a0"/>
    <w:link w:val="a4"/>
    <w:uiPriority w:val="99"/>
    <w:qFormat/>
    <w:locked/>
    <w:rPr>
      <w:rFonts w:ascii="Calibri" w:eastAsia="宋体" w:hAnsi="Calibri" w:cs="Times New Roman"/>
    </w:rPr>
  </w:style>
  <w:style w:type="character" w:customStyle="1" w:styleId="af3">
    <w:name w:val="批注文字 字符"/>
    <w:basedOn w:val="a0"/>
    <w:uiPriority w:val="99"/>
    <w:semiHidden/>
    <w:qFormat/>
    <w:rPr>
      <w:rFonts w:ascii="Times New Roman" w:eastAsia="宋体" w:hAnsi="Times New Roman" w:cs="Times New Roman"/>
      <w:sz w:val="24"/>
      <w:szCs w:val="24"/>
    </w:rPr>
  </w:style>
  <w:style w:type="character" w:customStyle="1" w:styleId="Char3">
    <w:name w:val="批注主题 Char"/>
    <w:basedOn w:val="Char"/>
    <w:link w:val="aa"/>
    <w:uiPriority w:val="99"/>
    <w:qFormat/>
    <w:locked/>
    <w:rPr>
      <w:rFonts w:ascii="Calibri" w:eastAsia="宋体" w:hAnsi="Calibri" w:cs="Times New Roman"/>
      <w:b/>
    </w:rPr>
  </w:style>
  <w:style w:type="character" w:customStyle="1" w:styleId="af4">
    <w:name w:val="批注主题 字符"/>
    <w:basedOn w:val="af3"/>
    <w:uiPriority w:val="99"/>
    <w:semiHidden/>
    <w:qFormat/>
    <w:rPr>
      <w:rFonts w:ascii="Times New Roman" w:eastAsia="宋体" w:hAnsi="Times New Roman" w:cs="Times New Roman"/>
      <w:b/>
      <w:bCs/>
      <w:sz w:val="24"/>
      <w:szCs w:val="24"/>
    </w:rPr>
  </w:style>
  <w:style w:type="paragraph" w:styleId="af5">
    <w:name w:val="No Spacing"/>
    <w:uiPriority w:val="99"/>
    <w:qFormat/>
    <w:pPr>
      <w:widowControl w:val="0"/>
      <w:jc w:val="both"/>
    </w:pPr>
    <w:rPr>
      <w:rFonts w:ascii="Calibri" w:hAnsi="Calibri"/>
      <w:kern w:val="2"/>
      <w:sz w:val="21"/>
      <w:szCs w:val="22"/>
    </w:rPr>
  </w:style>
  <w:style w:type="paragraph" w:customStyle="1" w:styleId="af6">
    <w:name w:val="样式"/>
    <w:basedOn w:val="a"/>
    <w:next w:val="af7"/>
    <w:uiPriority w:val="99"/>
    <w:qFormat/>
    <w:pPr>
      <w:ind w:firstLineChars="200" w:firstLine="420"/>
    </w:pPr>
    <w:rPr>
      <w:rFonts w:ascii="Calibri" w:hAnsi="Calibri"/>
      <w:szCs w:val="22"/>
    </w:rPr>
  </w:style>
  <w:style w:type="paragraph" w:styleId="af7">
    <w:name w:val="List Paragraph"/>
    <w:basedOn w:val="a"/>
    <w:uiPriority w:val="99"/>
    <w:qFormat/>
    <w:pPr>
      <w:ind w:firstLineChars="200" w:firstLine="420"/>
    </w:pPr>
  </w:style>
  <w:style w:type="paragraph" w:customStyle="1" w:styleId="af8">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9">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qFormat/>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font41">
    <w:name w:val="font41"/>
    <w:basedOn w:val="a0"/>
    <w:rPr>
      <w:rFonts w:ascii="宋体" w:eastAsia="宋体" w:hAnsi="宋体" w:cs="宋体" w:hint="eastAsia"/>
      <w:b/>
      <w:bCs/>
      <w:color w:val="000000"/>
      <w:sz w:val="32"/>
      <w:szCs w:val="32"/>
      <w:u w:val="none"/>
    </w:rPr>
  </w:style>
  <w:style w:type="character" w:customStyle="1" w:styleId="font111">
    <w:name w:val="font111"/>
    <w:basedOn w:val="a0"/>
    <w:qFormat/>
    <w:rPr>
      <w:rFonts w:ascii="宋体" w:eastAsia="宋体" w:hAnsi="宋体" w:cs="宋体" w:hint="eastAsia"/>
      <w:b/>
      <w:bCs/>
      <w:color w:val="000000"/>
      <w:sz w:val="32"/>
      <w:szCs w:val="32"/>
      <w:u w:val="none"/>
    </w:rPr>
  </w:style>
  <w:style w:type="character" w:customStyle="1" w:styleId="font31">
    <w:name w:val="font31"/>
    <w:basedOn w:val="a0"/>
    <w:qFormat/>
    <w:rPr>
      <w:rFonts w:ascii="宋体" w:eastAsia="宋体" w:hAnsi="宋体" w:cs="宋体" w:hint="eastAsia"/>
      <w:b/>
      <w:bCs/>
      <w:color w:val="000000"/>
      <w:sz w:val="22"/>
      <w:szCs w:val="22"/>
      <w:u w:val="none"/>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宋体" w:eastAsia="宋体" w:hAnsi="宋体" w:cs="宋体" w:hint="eastAsia"/>
      <w:b/>
      <w:bCs/>
      <w:color w:val="000000"/>
      <w:sz w:val="32"/>
      <w:szCs w:val="32"/>
      <w:u w:val="none"/>
    </w:rPr>
  </w:style>
  <w:style w:type="character" w:customStyle="1" w:styleId="font112">
    <w:name w:val="font112"/>
    <w:basedOn w:val="a0"/>
    <w:rPr>
      <w:rFonts w:ascii="宋体" w:eastAsia="宋体" w:hAnsi="宋体" w:cs="宋体" w:hint="eastAsia"/>
      <w:b/>
      <w:bCs/>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2771</Words>
  <Characters>15799</Characters>
  <Application>Microsoft Office Word</Application>
  <DocSecurity>0</DocSecurity>
  <Lines>131</Lines>
  <Paragraphs>37</Paragraphs>
  <ScaleCrop>false</ScaleCrop>
  <Company>Microsoft</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China</cp:lastModifiedBy>
  <cp:revision>4</cp:revision>
  <dcterms:created xsi:type="dcterms:W3CDTF">2022-05-26T01:17:00Z</dcterms:created>
  <dcterms:modified xsi:type="dcterms:W3CDTF">2022-05-27T01:21:00Z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86D8B79A72A3452EB464016F80F35B24</vt:lpwstr>
  </property>
</Properties>
</file>