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4"/>
        </w:rPr>
        <w:t>：</w:t>
      </w:r>
    </w:p>
    <w:p>
      <w:pPr>
        <w:widowControl/>
        <w:spacing w:line="525" w:lineRule="atLeast"/>
        <w:ind w:firstLine="472"/>
        <w:jc w:val="center"/>
        <w:rPr>
          <w:rFonts w:hint="eastAsia" w:ascii="仿宋" w:hAnsi="仿宋" w:eastAsia="仿宋" w:cs="仿宋"/>
          <w:b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惠州工程职业学院</w:t>
      </w:r>
      <w:r>
        <w:rPr>
          <w:rFonts w:hint="eastAsia" w:ascii="仿宋" w:hAnsi="仿宋" w:eastAsia="仿宋" w:cs="仿宋"/>
          <w:b/>
          <w:color w:val="000000"/>
          <w:sz w:val="44"/>
          <w:szCs w:val="44"/>
          <w:lang w:val="en-US" w:eastAsia="zh-CN"/>
        </w:rPr>
        <w:t>舆情服务采购</w:t>
      </w:r>
      <w:r>
        <w:rPr>
          <w:rFonts w:hint="eastAsia" w:ascii="仿宋" w:hAnsi="仿宋" w:eastAsia="仿宋" w:cs="仿宋"/>
          <w:b/>
          <w:color w:val="000000"/>
          <w:sz w:val="44"/>
          <w:szCs w:val="44"/>
        </w:rPr>
        <w:t>项目报价表</w:t>
      </w:r>
    </w:p>
    <w:p>
      <w:pPr>
        <w:jc w:val="left"/>
        <w:outlineLvl w:val="0"/>
        <w:rPr>
          <w:rFonts w:ascii="仿宋" w:hAnsi="仿宋" w:eastAsia="仿宋" w:cs="仿宋"/>
          <w:color w:val="000000"/>
          <w:sz w:val="24"/>
        </w:rPr>
      </w:pPr>
    </w:p>
    <w:p>
      <w:pPr>
        <w:widowControl/>
        <w:numPr>
          <w:ilvl w:val="0"/>
          <w:numId w:val="0"/>
        </w:numPr>
        <w:spacing w:line="525" w:lineRule="atLeast"/>
        <w:jc w:val="left"/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widowControl/>
        <w:numPr>
          <w:ilvl w:val="0"/>
          <w:numId w:val="0"/>
        </w:numPr>
        <w:spacing w:line="525" w:lineRule="atLeas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项目信息：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7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采购项目名称</w:t>
            </w:r>
          </w:p>
        </w:tc>
        <w:tc>
          <w:tcPr>
            <w:tcW w:w="7273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u w:val="none"/>
                <w:lang w:val="en-US" w:eastAsia="zh-CN" w:bidi="ar"/>
              </w:rPr>
              <w:t>舆情服务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none"/>
                <w:lang w:bidi="ar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采购项目预算金额</w:t>
            </w:r>
          </w:p>
        </w:tc>
        <w:tc>
          <w:tcPr>
            <w:tcW w:w="7273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135,000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  <w:t>项目内容及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需求</w:t>
            </w:r>
          </w:p>
        </w:tc>
        <w:tc>
          <w:tcPr>
            <w:tcW w:w="7273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本项目采购内容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一是舆情监测要实时、全面、准确；二是及时提供舆情报告；三是具有舆情溯源功能；四是能够协助学校解决重大舆情；五是微信、网站内容审核；六是形成学校微信公众号榜单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，需求清单见询价公告。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035" w:type="dxa"/>
          </w:tcPr>
          <w:p>
            <w:pPr>
              <w:widowControl/>
              <w:numPr>
                <w:ilvl w:val="0"/>
                <w:numId w:val="0"/>
              </w:numPr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报价要求</w:t>
            </w:r>
          </w:p>
        </w:tc>
        <w:tc>
          <w:tcPr>
            <w:tcW w:w="7273" w:type="dxa"/>
          </w:tcPr>
          <w:p>
            <w:pPr>
              <w:widowControl/>
              <w:spacing w:line="525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本项目预算为人民币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135,000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元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（共三年</w:t>
            </w:r>
            <w:bookmarkStart w:id="0" w:name="_GoBack"/>
            <w:bookmarkEnd w:id="0"/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，供应商根据项目预算金额报价，</w:t>
            </w:r>
            <w:r>
              <w:rPr>
                <w:rFonts w:hint="eastAsia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报价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低者为本项目候选人。</w:t>
            </w:r>
          </w:p>
        </w:tc>
      </w:tr>
    </w:tbl>
    <w:p>
      <w:pPr>
        <w:jc w:val="left"/>
        <w:outlineLvl w:val="0"/>
        <w:rPr>
          <w:rFonts w:hint="eastAsia" w:ascii="宋体" w:hAnsi="宋体" w:eastAsia="宋体" w:cs="宋体"/>
          <w:color w:val="000000"/>
          <w:sz w:val="24"/>
        </w:rPr>
      </w:pPr>
    </w:p>
    <w:p>
      <w:pPr>
        <w:jc w:val="left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jc w:val="left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报价信息：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乙方（供方）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联系人及电话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报价（元）</w:t>
            </w:r>
          </w:p>
        </w:tc>
        <w:tc>
          <w:tcPr>
            <w:tcW w:w="7282" w:type="dxa"/>
          </w:tcPr>
          <w:p>
            <w:pPr>
              <w:jc w:val="left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jc w:val="left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567" w:right="907" w:bottom="567" w:left="907" w:header="851" w:footer="85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Cs w:val="1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006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31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UOo8tEAAAADAQAADwAAAAAAAAABACAAAAAiAAAAZHJzL2Rv&#10;d25yZXYueG1sUEsBAhQAFAAAAAgAh07iQCmThYQ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4"/>
      </w:pBdr>
      <w:jc w:val="both"/>
      <w:rPr>
        <w:rFonts w:hint="eastAsia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91440</wp:posOffset>
              </wp:positionV>
              <wp:extent cx="2148840" cy="351790"/>
              <wp:effectExtent l="2540" t="0" r="1270" b="444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黑体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7.2pt;height:27.7pt;width:169.2pt;z-index:251659264;mso-width-relative:page;mso-height-relative:page;" filled="f" stroked="f" coordsize="21600,21600" o:gfxdata="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cZ08dQAAAAGAQAADwAAAAAA&#10;AAABACAAAAAiAAAAZHJzL2Rvd25yZXYueG1sUEsBAhQAFAAAAAgAh07iQDqwergXAgAAFQQAAA4A&#10;AAAAAAAAAQAgAAAAIwEAAGRycy9lMm9Eb2MueG1sUEsFBgAAAAAGAAYAWQEAAK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黑体"/>
                        <w:sz w:val="24"/>
                        <w:szCs w:val="2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</w:rPr>
      <w:t xml:space="preserve">                 </w:t>
    </w:r>
    <w:r>
      <w:rPr>
        <w:rFonts w:hint="eastAsia"/>
        <w:color w:val="000000"/>
      </w:rPr>
      <w:t xml:space="preserve"> </w:t>
    </w:r>
    <w:r>
      <w:rPr>
        <w:rFonts w:hint="eastAsia"/>
      </w:rPr>
      <w:t xml:space="preserve">                        </w:t>
    </w:r>
    <w:r>
      <w:rPr>
        <w:rFonts w:hint="eastAsia" w:ascii="仿宋" w:hAnsi="仿宋" w:eastAsia="仿宋" w:cs="仿宋"/>
        <w:szCs w:val="18"/>
      </w:rPr>
      <w:t xml:space="preserve"> </w:t>
    </w:r>
    <w:r>
      <w:rPr>
        <w:rFonts w:hint="eastAsia"/>
        <w:szCs w:val="18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0YWU5OGYxOTU3YTE0M2VkOTA5YzU4MjYyNzkyNmIifQ=="/>
  </w:docVars>
  <w:rsids>
    <w:rsidRoot w:val="0078511F"/>
    <w:rsid w:val="007361F0"/>
    <w:rsid w:val="0078511F"/>
    <w:rsid w:val="00A3070B"/>
    <w:rsid w:val="00DC7F19"/>
    <w:rsid w:val="04A6582D"/>
    <w:rsid w:val="05131397"/>
    <w:rsid w:val="06126726"/>
    <w:rsid w:val="0A3F3BD7"/>
    <w:rsid w:val="0E16454A"/>
    <w:rsid w:val="0F4C2068"/>
    <w:rsid w:val="1AFF6833"/>
    <w:rsid w:val="1B607080"/>
    <w:rsid w:val="34B72718"/>
    <w:rsid w:val="3F7E52E8"/>
    <w:rsid w:val="5B9514DD"/>
    <w:rsid w:val="61596A0A"/>
    <w:rsid w:val="6171589F"/>
    <w:rsid w:val="6871779A"/>
    <w:rsid w:val="73A7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9"/>
      <w:szCs w:val="20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style4"/>
    <w:basedOn w:val="1"/>
    <w:next w:val="4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">
    <w:name w:val="2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仿宋_GB2312"/>
      <w:sz w:val="28"/>
      <w:szCs w:val="28"/>
    </w:rPr>
  </w:style>
  <w:style w:type="paragraph" w:styleId="5">
    <w:name w:val="Body Text Indent"/>
    <w:basedOn w:val="1"/>
    <w:autoRedefine/>
    <w:qFormat/>
    <w:uiPriority w:val="0"/>
    <w:pPr>
      <w:ind w:firstLine="501" w:firstLineChars="179"/>
    </w:pPr>
    <w:rPr>
      <w:rFonts w:ascii="Times New Roman" w:hAnsi="Times New Roman" w:eastAsia="宋体" w:cs="Times New Roman"/>
      <w:kern w:val="0"/>
      <w:sz w:val="28"/>
      <w:szCs w:val="24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Body Text First Indent"/>
    <w:basedOn w:val="2"/>
    <w:next w:val="1"/>
    <w:autoRedefine/>
    <w:qFormat/>
    <w:uiPriority w:val="0"/>
    <w:pPr>
      <w:ind w:firstLine="420" w:firstLineChars="100"/>
    </w:pPr>
    <w:rPr>
      <w:szCs w:val="21"/>
    </w:rPr>
  </w:style>
  <w:style w:type="paragraph" w:styleId="9">
    <w:name w:val="Body Text First Indent 2"/>
    <w:basedOn w:val="5"/>
    <w:next w:val="8"/>
    <w:autoRedefine/>
    <w:qFormat/>
    <w:uiPriority w:val="0"/>
    <w:pPr>
      <w:spacing w:afterLines="50" w:line="360" w:lineRule="auto"/>
      <w:ind w:left="420" w:leftChars="200" w:firstLine="420" w:firstLineChars="200"/>
    </w:pPr>
    <w:rPr>
      <w:rFonts w:ascii="Times New Roman" w:hAnsi="Times New Roman" w:eastAsia="宋体" w:cs="Times New Roman"/>
      <w:sz w:val="24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2"/>
    <w:link w:val="6"/>
    <w:autoRedefine/>
    <w:qFormat/>
    <w:uiPriority w:val="0"/>
    <w:rPr>
      <w:rFonts w:ascii="宋体" w:hAnsi="宋体" w:eastAsia="宋体" w:cs="Times New Roman"/>
      <w:kern w:val="0"/>
      <w:sz w:val="18"/>
      <w:szCs w:val="20"/>
    </w:rPr>
  </w:style>
  <w:style w:type="character" w:customStyle="1" w:styleId="14">
    <w:name w:val="页眉 字符"/>
    <w:basedOn w:val="12"/>
    <w:link w:val="7"/>
    <w:autoRedefine/>
    <w:qFormat/>
    <w:uiPriority w:val="0"/>
    <w:rPr>
      <w:rFonts w:ascii="宋体" w:hAnsi="宋体" w:eastAsia="宋体" w:cs="Times New Roman"/>
      <w:kern w:val="0"/>
      <w:sz w:val="18"/>
      <w:szCs w:val="20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2778</Words>
  <Characters>3309</Characters>
  <Lines>3</Lines>
  <Paragraphs>1</Paragraphs>
  <TotalTime>10</TotalTime>
  <ScaleCrop>false</ScaleCrop>
  <LinksUpToDate>false</LinksUpToDate>
  <CharactersWithSpaces>3471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2023-05-15T07:46:00Z</dcterms:created>
  <dc:creator>11</dc:creator>
  <cp:lastModifiedBy>zxy</cp:lastModifiedBy>
  <dcterms:modified xsi:type="dcterms:W3CDTF">2024-03-18T03:18:20Z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EBBF57634F004236AF51D298343D62FD_13</vt:lpwstr>
  </property>
</Properties>
</file>